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1D75D1" w:rsidR="00900A4E" w:rsidP="00900A4E" w:rsidRDefault="00900A4E" w14:paraId="7F3A65D0" w14:textId="77777777">
      <w:pPr>
        <w:pStyle w:val="Default"/>
        <w:jc w:val="center"/>
        <w:rPr>
          <w:rFonts w:ascii="Segoe UI" w:hAnsi="Segoe UI" w:cs="Segoe UI"/>
          <w:color w:val="006600"/>
          <w:sz w:val="56"/>
          <w:szCs w:val="56"/>
        </w:rPr>
      </w:pPr>
      <w:r w:rsidRPr="001D75D1">
        <w:rPr>
          <w:rFonts w:ascii="Segoe UI" w:hAnsi="Segoe UI" w:cs="Segoe UI"/>
          <w:noProof/>
          <w:color w:val="006600"/>
          <w:sz w:val="56"/>
          <w:szCs w:val="56"/>
        </w:rPr>
        <w:drawing>
          <wp:inline distT="0" distB="0" distL="0" distR="0" wp14:anchorId="5124D506" wp14:editId="0D0D3A93">
            <wp:extent cx="1198800" cy="900000"/>
            <wp:effectExtent l="0" t="0" r="1905" b="0"/>
            <wp:docPr id="3" name="Afbeelding 3" descr="Afbeelding met boom, gras, buiten, grond&#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fbeelding 3" descr="Afbeelding met boom, gras, buiten, grond&#10;&#10;Automatisch gegenereerde beschrijvi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198800" cy="900000"/>
                    </a:xfrm>
                    <a:prstGeom prst="rect">
                      <a:avLst/>
                    </a:prstGeom>
                  </pic:spPr>
                </pic:pic>
              </a:graphicData>
            </a:graphic>
          </wp:inline>
        </w:drawing>
      </w:r>
      <w:r w:rsidRPr="001D75D1">
        <w:rPr>
          <w:rFonts w:ascii="Segoe UI" w:hAnsi="Segoe UI" w:cs="Segoe UI"/>
          <w:color w:val="006600"/>
          <w:sz w:val="56"/>
          <w:szCs w:val="56"/>
        </w:rPr>
        <w:t xml:space="preserve"> </w:t>
      </w:r>
      <w:r w:rsidRPr="001D75D1">
        <w:rPr>
          <w:rFonts w:ascii="Segoe UI" w:hAnsi="Segoe UI" w:cs="Segoe UI"/>
          <w:noProof/>
          <w:color w:val="006600"/>
          <w:sz w:val="56"/>
          <w:szCs w:val="56"/>
        </w:rPr>
        <w:drawing>
          <wp:inline distT="0" distB="0" distL="0" distR="0" wp14:anchorId="4F8CC263" wp14:editId="660A3784">
            <wp:extent cx="1353600" cy="900000"/>
            <wp:effectExtent l="0" t="0" r="0" b="0"/>
            <wp:docPr id="5" name="Afbeelding 5" descr="Afbeelding met buiten, water, lucht, rivier&#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Afbeelding 5" descr="Afbeelding met buiten, water, lucht, rivier&#10;&#10;Automatisch gegenereerde beschrijvi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1353600" cy="900000"/>
                    </a:xfrm>
                    <a:prstGeom prst="rect">
                      <a:avLst/>
                    </a:prstGeom>
                  </pic:spPr>
                </pic:pic>
              </a:graphicData>
            </a:graphic>
          </wp:inline>
        </w:drawing>
      </w:r>
      <w:r w:rsidRPr="001D75D1">
        <w:rPr>
          <w:rFonts w:ascii="Segoe UI" w:hAnsi="Segoe UI" w:cs="Segoe UI"/>
          <w:color w:val="006600"/>
          <w:sz w:val="56"/>
          <w:szCs w:val="56"/>
        </w:rPr>
        <w:t xml:space="preserve"> </w:t>
      </w:r>
      <w:r w:rsidRPr="001D75D1">
        <w:rPr>
          <w:rFonts w:ascii="Segoe UI" w:hAnsi="Segoe UI" w:cs="Segoe UI"/>
          <w:noProof/>
          <w:color w:val="006600"/>
          <w:sz w:val="56"/>
          <w:szCs w:val="56"/>
        </w:rPr>
        <w:drawing>
          <wp:inline distT="0" distB="0" distL="0" distR="0" wp14:anchorId="31009DD8" wp14:editId="7FB4279B">
            <wp:extent cx="1357200" cy="900000"/>
            <wp:effectExtent l="0" t="0" r="0" b="0"/>
            <wp:docPr id="6" name="Afbeelding 6" descr="Afbeelding met buiten, lucht, kust, da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fbeelding 6" descr="Afbeelding met buiten, lucht, kust, dag&#10;&#10;Automatisch gegenereerde beschrijvi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357200" cy="900000"/>
                    </a:xfrm>
                    <a:prstGeom prst="rect">
                      <a:avLst/>
                    </a:prstGeom>
                  </pic:spPr>
                </pic:pic>
              </a:graphicData>
            </a:graphic>
          </wp:inline>
        </w:drawing>
      </w:r>
      <w:r w:rsidRPr="001D75D1">
        <w:rPr>
          <w:rFonts w:ascii="Segoe UI" w:hAnsi="Segoe UI" w:cs="Segoe UI"/>
          <w:color w:val="006600"/>
          <w:sz w:val="56"/>
          <w:szCs w:val="56"/>
        </w:rPr>
        <w:t xml:space="preserve"> </w:t>
      </w:r>
      <w:r w:rsidRPr="001D75D1">
        <w:rPr>
          <w:rFonts w:ascii="Segoe UI" w:hAnsi="Segoe UI" w:cs="Segoe UI"/>
          <w:noProof/>
          <w:color w:val="006600"/>
          <w:sz w:val="56"/>
          <w:szCs w:val="56"/>
        </w:rPr>
        <w:drawing>
          <wp:inline distT="0" distB="0" distL="0" distR="0" wp14:anchorId="3D6051BB" wp14:editId="332C467B">
            <wp:extent cx="1346400" cy="900000"/>
            <wp:effectExtent l="0" t="0" r="6350" b="0"/>
            <wp:docPr id="7" name="Afbeelding 7" descr="Afbeelding met boom, lucht, buiten, weg&#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Afbeelding 7" descr="Afbeelding met boom, lucht, buiten, weg&#10;&#10;Automatisch gegenereerde beschrijvi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46400" cy="900000"/>
                    </a:xfrm>
                    <a:prstGeom prst="rect">
                      <a:avLst/>
                    </a:prstGeom>
                  </pic:spPr>
                </pic:pic>
              </a:graphicData>
            </a:graphic>
          </wp:inline>
        </w:drawing>
      </w:r>
    </w:p>
    <w:p w:rsidRPr="001D75D1" w:rsidR="00900A4E" w:rsidP="00900A4E" w:rsidRDefault="00900A4E" w14:paraId="7E60CD8D" w14:textId="77777777">
      <w:pPr>
        <w:pStyle w:val="Default"/>
        <w:jc w:val="center"/>
        <w:rPr>
          <w:rFonts w:ascii="Segoe UI" w:hAnsi="Segoe UI" w:cs="Segoe UI"/>
          <w:color w:val="006600"/>
          <w:sz w:val="56"/>
          <w:szCs w:val="56"/>
        </w:rPr>
      </w:pPr>
    </w:p>
    <w:p w:rsidR="00D573F9" w:rsidP="00900A4E" w:rsidRDefault="00D573F9" w14:paraId="73104488" w14:textId="78702862">
      <w:pPr>
        <w:pStyle w:val="Default"/>
        <w:jc w:val="center"/>
        <w:rPr>
          <w:rFonts w:ascii="Segoe UI" w:hAnsi="Segoe UI" w:cs="Segoe UI"/>
          <w:color w:val="006600"/>
          <w:sz w:val="56"/>
          <w:szCs w:val="56"/>
        </w:rPr>
      </w:pPr>
    </w:p>
    <w:p w:rsidRPr="001D75D1" w:rsidR="00900A4E" w:rsidP="294A6255" w:rsidRDefault="003C4158" w14:paraId="441A385E" w14:textId="6E39EAF9">
      <w:pPr>
        <w:pStyle w:val="Default"/>
        <w:jc w:val="center"/>
        <w:rPr>
          <w:rFonts w:ascii="Segoe UI" w:hAnsi="Segoe UI" w:cs="Segoe UI"/>
          <w:color w:val="006600"/>
          <w:sz w:val="56"/>
          <w:szCs w:val="56"/>
        </w:rPr>
      </w:pPr>
      <w:r w:rsidRPr="294A6255">
        <w:rPr>
          <w:rFonts w:ascii="Segoe UI" w:hAnsi="Segoe UI" w:cs="Segoe UI"/>
          <w:color w:val="006600"/>
          <w:sz w:val="56"/>
          <w:szCs w:val="56"/>
        </w:rPr>
        <w:t>P</w:t>
      </w:r>
      <w:r w:rsidRPr="294A6255" w:rsidR="00EC64D5">
        <w:rPr>
          <w:rFonts w:ascii="Segoe UI" w:hAnsi="Segoe UI" w:cs="Segoe UI"/>
          <w:color w:val="006600"/>
          <w:sz w:val="56"/>
          <w:szCs w:val="56"/>
        </w:rPr>
        <w:t xml:space="preserve">rogramma van </w:t>
      </w:r>
      <w:r w:rsidRPr="294A6255">
        <w:rPr>
          <w:rFonts w:ascii="Segoe UI" w:hAnsi="Segoe UI" w:cs="Segoe UI"/>
          <w:color w:val="006600"/>
          <w:sz w:val="56"/>
          <w:szCs w:val="56"/>
        </w:rPr>
        <w:t>E</w:t>
      </w:r>
      <w:r w:rsidRPr="294A6255" w:rsidR="00EC64D5">
        <w:rPr>
          <w:rFonts w:ascii="Segoe UI" w:hAnsi="Segoe UI" w:cs="Segoe UI"/>
          <w:color w:val="006600"/>
          <w:sz w:val="56"/>
          <w:szCs w:val="56"/>
        </w:rPr>
        <w:t>isen</w:t>
      </w:r>
      <w:r w:rsidRPr="294A6255" w:rsidR="00D573F9">
        <w:rPr>
          <w:rFonts w:ascii="Segoe UI" w:hAnsi="Segoe UI" w:cs="Segoe UI"/>
          <w:color w:val="006600"/>
          <w:sz w:val="56"/>
          <w:szCs w:val="56"/>
        </w:rPr>
        <w:t xml:space="preserve"> </w:t>
      </w:r>
    </w:p>
    <w:p w:rsidRPr="001D75D1" w:rsidR="00900A4E" w:rsidP="294A6255" w:rsidRDefault="6F45E58F" w14:paraId="488C1727" w14:textId="139241B3">
      <w:pPr>
        <w:pStyle w:val="Default"/>
        <w:jc w:val="center"/>
        <w:rPr>
          <w:sz w:val="36"/>
          <w:szCs w:val="36"/>
        </w:rPr>
      </w:pPr>
      <w:r w:rsidRPr="294A6255">
        <w:rPr>
          <w:rFonts w:ascii="Segoe UI" w:hAnsi="Segoe UI" w:cs="Segoe UI"/>
          <w:color w:val="006600"/>
          <w:sz w:val="56"/>
          <w:szCs w:val="56"/>
        </w:rPr>
        <w:t>WOZ en B</w:t>
      </w:r>
      <w:r w:rsidRPr="294A6255" w:rsidR="1DF2F161">
        <w:rPr>
          <w:rFonts w:ascii="Segoe UI" w:hAnsi="Segoe UI" w:cs="Segoe UI"/>
          <w:color w:val="006600"/>
          <w:sz w:val="56"/>
          <w:szCs w:val="56"/>
        </w:rPr>
        <w:t xml:space="preserve">elastingen </w:t>
      </w:r>
    </w:p>
    <w:p w:rsidRPr="001D75D1" w:rsidR="00900A4E" w:rsidP="294A6255" w:rsidRDefault="00900A4E" w14:paraId="66655C32" w14:textId="1D69E359">
      <w:pPr>
        <w:pStyle w:val="Default"/>
        <w:jc w:val="center"/>
        <w:rPr>
          <w:sz w:val="36"/>
          <w:szCs w:val="36"/>
        </w:rPr>
      </w:pPr>
    </w:p>
    <w:p w:rsidRPr="00203692" w:rsidR="00AE4964" w:rsidP="00AE4964" w:rsidRDefault="00AE4964" w14:paraId="497A9FA6" w14:textId="77777777">
      <w:pPr>
        <w:jc w:val="center"/>
        <w:rPr>
          <w:sz w:val="36"/>
          <w:szCs w:val="36"/>
        </w:rPr>
      </w:pPr>
      <w:r w:rsidRPr="00AD6A7D">
        <w:rPr>
          <w:sz w:val="36"/>
          <w:szCs w:val="36"/>
        </w:rPr>
        <w:t xml:space="preserve">Aanbesteding </w:t>
      </w:r>
      <w:r>
        <w:br/>
      </w:r>
      <w:r w:rsidRPr="00203692">
        <w:rPr>
          <w:sz w:val="36"/>
          <w:szCs w:val="36"/>
        </w:rPr>
        <w:t>WOZ en Belastingen, BAG, BGT</w:t>
      </w:r>
    </w:p>
    <w:p w:rsidRPr="00203692" w:rsidR="00AE4964" w:rsidP="00AE4964" w:rsidRDefault="00AE4964" w14:paraId="004B7A00" w14:textId="77777777">
      <w:pPr>
        <w:jc w:val="center"/>
        <w:rPr>
          <w:sz w:val="36"/>
          <w:szCs w:val="36"/>
        </w:rPr>
      </w:pPr>
      <w:r w:rsidRPr="00203692">
        <w:rPr>
          <w:sz w:val="36"/>
          <w:szCs w:val="36"/>
        </w:rPr>
        <w:t>Zaaknummer: 1271690</w:t>
      </w:r>
    </w:p>
    <w:p w:rsidRPr="003C4158" w:rsidR="00900A4E" w:rsidP="294A6255" w:rsidRDefault="00900A4E" w14:paraId="4D7708B3" w14:textId="24483BDB">
      <w:pPr>
        <w:jc w:val="center"/>
        <w:rPr>
          <w:sz w:val="36"/>
          <w:szCs w:val="36"/>
        </w:rPr>
      </w:pPr>
    </w:p>
    <w:p w:rsidR="00900A4E" w:rsidP="00900A4E" w:rsidRDefault="00900A4E" w14:paraId="317561EC" w14:textId="40A8DE6A">
      <w:pPr>
        <w:rPr>
          <w:b/>
          <w:bCs/>
          <w:color w:val="006600"/>
          <w:sz w:val="24"/>
          <w:szCs w:val="24"/>
        </w:rPr>
      </w:pPr>
      <w:r>
        <w:rPr>
          <w:b/>
          <w:bCs/>
          <w:color w:val="006600"/>
          <w:sz w:val="24"/>
          <w:szCs w:val="24"/>
        </w:rPr>
        <w:br w:type="page"/>
      </w:r>
    </w:p>
    <w:sdt>
      <w:sdtPr>
        <w:id w:val="1313808290"/>
        <w:docPartObj>
          <w:docPartGallery w:val="Table of Contents"/>
          <w:docPartUnique/>
        </w:docPartObj>
        <w:rPr>
          <w:rFonts w:ascii="Segoe UI" w:hAnsi="Segoe UI" w:eastAsia="游明朝" w:cs="Segoe UI" w:eastAsiaTheme="minorEastAsia"/>
          <w:color w:val="auto"/>
          <w:sz w:val="20"/>
          <w:szCs w:val="20"/>
          <w:lang w:eastAsia="en-US"/>
        </w:rPr>
      </w:sdtPr>
      <w:sdtContent>
        <w:p w:rsidRPr="004466E4" w:rsidR="004466E4" w:rsidP="004466E4" w:rsidRDefault="64A39D6E" w14:paraId="38FC71E4" w14:textId="07C52925">
          <w:pPr>
            <w:pStyle w:val="Kopvaninhoudsopgave"/>
            <w:spacing w:after="120"/>
            <w:rPr>
              <w:rFonts w:ascii="Segoe UI" w:hAnsi="Segoe UI" w:cs="Segoe UI"/>
              <w:b/>
              <w:bCs/>
              <w:color w:val="006600"/>
              <w:sz w:val="24"/>
              <w:szCs w:val="24"/>
            </w:rPr>
          </w:pPr>
          <w:r w:rsidRPr="72F036D7">
            <w:rPr>
              <w:rFonts w:ascii="Segoe UI" w:hAnsi="Segoe UI" w:cs="Segoe UI"/>
              <w:b/>
              <w:bCs/>
              <w:color w:val="006600"/>
              <w:sz w:val="24"/>
              <w:szCs w:val="24"/>
            </w:rPr>
            <w:t>Inhoud</w:t>
          </w:r>
        </w:p>
        <w:p w:rsidR="007D2B5E" w:rsidRDefault="68192C4E" w14:paraId="39616093" w14:textId="2BEB692D">
          <w:pPr>
            <w:pStyle w:val="Inhopg1"/>
            <w:rPr>
              <w:rFonts w:asciiTheme="minorHAnsi" w:hAnsiTheme="minorHAnsi" w:eastAsiaTheme="minorEastAsia" w:cstheme="minorBidi"/>
              <w:noProof/>
              <w:kern w:val="2"/>
              <w:sz w:val="24"/>
              <w:szCs w:val="24"/>
              <w:lang w:eastAsia="nl-NL"/>
              <w14:ligatures w14:val="standardContextual"/>
            </w:rPr>
          </w:pPr>
          <w:r>
            <w:fldChar w:fldCharType="begin"/>
          </w:r>
          <w:r>
            <w:instrText>TOC \o "1-3" \z \u \h</w:instrText>
          </w:r>
          <w:r>
            <w:fldChar w:fldCharType="separate"/>
          </w:r>
          <w:hyperlink w:history="1" w:anchor="_Toc219802872">
            <w:r w:rsidRPr="00781AA8" w:rsidR="007D2B5E">
              <w:rPr>
                <w:rStyle w:val="Hyperlink"/>
                <w:b/>
                <w:bCs/>
                <w:noProof/>
              </w:rPr>
              <w:t>1</w:t>
            </w:r>
            <w:r w:rsidR="007D2B5E">
              <w:rPr>
                <w:rFonts w:asciiTheme="minorHAnsi" w:hAnsiTheme="minorHAnsi" w:eastAsiaTheme="minorEastAsia" w:cstheme="minorBidi"/>
                <w:noProof/>
                <w:kern w:val="2"/>
                <w:sz w:val="24"/>
                <w:szCs w:val="24"/>
                <w:lang w:eastAsia="nl-NL"/>
                <w14:ligatures w14:val="standardContextual"/>
              </w:rPr>
              <w:tab/>
            </w:r>
            <w:r w:rsidRPr="00781AA8" w:rsidR="007D2B5E">
              <w:rPr>
                <w:rStyle w:val="Hyperlink"/>
                <w:b/>
                <w:bCs/>
                <w:noProof/>
              </w:rPr>
              <w:t>Inleiding</w:t>
            </w:r>
            <w:r w:rsidR="007D2B5E">
              <w:rPr>
                <w:noProof/>
                <w:webHidden/>
              </w:rPr>
              <w:tab/>
            </w:r>
            <w:r w:rsidR="007D2B5E">
              <w:rPr>
                <w:noProof/>
                <w:webHidden/>
              </w:rPr>
              <w:fldChar w:fldCharType="begin"/>
            </w:r>
            <w:r w:rsidR="007D2B5E">
              <w:rPr>
                <w:noProof/>
                <w:webHidden/>
              </w:rPr>
              <w:instrText xml:space="preserve"> PAGEREF _Toc219802872 \h </w:instrText>
            </w:r>
            <w:r w:rsidR="007D2B5E">
              <w:rPr>
                <w:noProof/>
                <w:webHidden/>
              </w:rPr>
            </w:r>
            <w:r w:rsidR="007D2B5E">
              <w:rPr>
                <w:noProof/>
                <w:webHidden/>
              </w:rPr>
              <w:fldChar w:fldCharType="separate"/>
            </w:r>
            <w:r w:rsidR="005B0644">
              <w:rPr>
                <w:noProof/>
                <w:webHidden/>
              </w:rPr>
              <w:t>4</w:t>
            </w:r>
            <w:r w:rsidR="007D2B5E">
              <w:rPr>
                <w:noProof/>
                <w:webHidden/>
              </w:rPr>
              <w:fldChar w:fldCharType="end"/>
            </w:r>
          </w:hyperlink>
        </w:p>
        <w:p w:rsidR="007D2B5E" w:rsidRDefault="007D2B5E" w14:paraId="67C2B001" w14:textId="013C7BB9">
          <w:pPr>
            <w:pStyle w:val="Inhopg1"/>
            <w:rPr>
              <w:rFonts w:asciiTheme="minorHAnsi" w:hAnsiTheme="minorHAnsi" w:eastAsiaTheme="minorEastAsia" w:cstheme="minorBidi"/>
              <w:noProof/>
              <w:kern w:val="2"/>
              <w:sz w:val="24"/>
              <w:szCs w:val="24"/>
              <w:lang w:eastAsia="nl-NL"/>
              <w14:ligatures w14:val="standardContextual"/>
            </w:rPr>
          </w:pPr>
          <w:hyperlink w:history="1" w:anchor="_Toc219802873">
            <w:r w:rsidRPr="00781AA8">
              <w:rPr>
                <w:rStyle w:val="Hyperlink"/>
                <w:b/>
                <w:bCs/>
                <w:noProof/>
              </w:rPr>
              <w:t>2</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Algemeen</w:t>
            </w:r>
            <w:r>
              <w:rPr>
                <w:noProof/>
                <w:webHidden/>
              </w:rPr>
              <w:tab/>
            </w:r>
            <w:r>
              <w:rPr>
                <w:noProof/>
                <w:webHidden/>
              </w:rPr>
              <w:fldChar w:fldCharType="begin"/>
            </w:r>
            <w:r>
              <w:rPr>
                <w:noProof/>
                <w:webHidden/>
              </w:rPr>
              <w:instrText xml:space="preserve"> PAGEREF _Toc219802873 \h </w:instrText>
            </w:r>
            <w:r>
              <w:rPr>
                <w:noProof/>
                <w:webHidden/>
              </w:rPr>
            </w:r>
            <w:r>
              <w:rPr>
                <w:noProof/>
                <w:webHidden/>
              </w:rPr>
              <w:fldChar w:fldCharType="separate"/>
            </w:r>
            <w:r w:rsidR="005B0644">
              <w:rPr>
                <w:noProof/>
                <w:webHidden/>
              </w:rPr>
              <w:t>4</w:t>
            </w:r>
            <w:r>
              <w:rPr>
                <w:noProof/>
                <w:webHidden/>
              </w:rPr>
              <w:fldChar w:fldCharType="end"/>
            </w:r>
          </w:hyperlink>
        </w:p>
        <w:p w:rsidR="007D2B5E" w:rsidRDefault="007D2B5E" w14:paraId="32E716F1" w14:textId="5EF8A56D">
          <w:pPr>
            <w:pStyle w:val="Inhopg2"/>
            <w:tabs>
              <w:tab w:val="left" w:pos="960"/>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74">
            <w:r w:rsidRPr="00781AA8">
              <w:rPr>
                <w:rStyle w:val="Hyperlink"/>
                <w:b/>
                <w:bCs/>
                <w:noProof/>
              </w:rPr>
              <w:t>2.1</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Gebruiksvriendelijkheid</w:t>
            </w:r>
            <w:r>
              <w:rPr>
                <w:noProof/>
                <w:webHidden/>
              </w:rPr>
              <w:tab/>
            </w:r>
            <w:r>
              <w:rPr>
                <w:noProof/>
                <w:webHidden/>
              </w:rPr>
              <w:fldChar w:fldCharType="begin"/>
            </w:r>
            <w:r>
              <w:rPr>
                <w:noProof/>
                <w:webHidden/>
              </w:rPr>
              <w:instrText xml:space="preserve"> PAGEREF _Toc219802874 \h </w:instrText>
            </w:r>
            <w:r>
              <w:rPr>
                <w:noProof/>
                <w:webHidden/>
              </w:rPr>
            </w:r>
            <w:r>
              <w:rPr>
                <w:noProof/>
                <w:webHidden/>
              </w:rPr>
              <w:fldChar w:fldCharType="separate"/>
            </w:r>
            <w:r w:rsidR="005B0644">
              <w:rPr>
                <w:noProof/>
                <w:webHidden/>
              </w:rPr>
              <w:t>5</w:t>
            </w:r>
            <w:r>
              <w:rPr>
                <w:noProof/>
                <w:webHidden/>
              </w:rPr>
              <w:fldChar w:fldCharType="end"/>
            </w:r>
          </w:hyperlink>
        </w:p>
        <w:p w:rsidR="007D2B5E" w:rsidRDefault="007D2B5E" w14:paraId="6667E9B3" w14:textId="07B22AC7">
          <w:pPr>
            <w:pStyle w:val="Inhopg2"/>
            <w:tabs>
              <w:tab w:val="left" w:pos="960"/>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75">
            <w:r w:rsidRPr="00781AA8">
              <w:rPr>
                <w:rStyle w:val="Hyperlink"/>
                <w:b/>
                <w:bCs/>
                <w:noProof/>
              </w:rPr>
              <w:t>2.2</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Zoeken en selecteren</w:t>
            </w:r>
            <w:r>
              <w:rPr>
                <w:noProof/>
                <w:webHidden/>
              </w:rPr>
              <w:tab/>
            </w:r>
            <w:r>
              <w:rPr>
                <w:noProof/>
                <w:webHidden/>
              </w:rPr>
              <w:fldChar w:fldCharType="begin"/>
            </w:r>
            <w:r>
              <w:rPr>
                <w:noProof/>
                <w:webHidden/>
              </w:rPr>
              <w:instrText xml:space="preserve"> PAGEREF _Toc219802875 \h </w:instrText>
            </w:r>
            <w:r>
              <w:rPr>
                <w:noProof/>
                <w:webHidden/>
              </w:rPr>
            </w:r>
            <w:r>
              <w:rPr>
                <w:noProof/>
                <w:webHidden/>
              </w:rPr>
              <w:fldChar w:fldCharType="separate"/>
            </w:r>
            <w:r w:rsidR="005B0644">
              <w:rPr>
                <w:noProof/>
                <w:webHidden/>
              </w:rPr>
              <w:t>7</w:t>
            </w:r>
            <w:r>
              <w:rPr>
                <w:noProof/>
                <w:webHidden/>
              </w:rPr>
              <w:fldChar w:fldCharType="end"/>
            </w:r>
          </w:hyperlink>
        </w:p>
        <w:p w:rsidR="007D2B5E" w:rsidRDefault="007D2B5E" w14:paraId="3B7D632D" w14:textId="34D21022">
          <w:pPr>
            <w:pStyle w:val="Inhopg2"/>
            <w:tabs>
              <w:tab w:val="left" w:pos="960"/>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76">
            <w:r w:rsidRPr="00781AA8">
              <w:rPr>
                <w:rStyle w:val="Hyperlink"/>
                <w:b/>
                <w:bCs/>
                <w:noProof/>
              </w:rPr>
              <w:t>2.3</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Werkstromen</w:t>
            </w:r>
            <w:r>
              <w:rPr>
                <w:noProof/>
                <w:webHidden/>
              </w:rPr>
              <w:tab/>
            </w:r>
            <w:r>
              <w:rPr>
                <w:noProof/>
                <w:webHidden/>
              </w:rPr>
              <w:fldChar w:fldCharType="begin"/>
            </w:r>
            <w:r>
              <w:rPr>
                <w:noProof/>
                <w:webHidden/>
              </w:rPr>
              <w:instrText xml:space="preserve"> PAGEREF _Toc219802876 \h </w:instrText>
            </w:r>
            <w:r>
              <w:rPr>
                <w:noProof/>
                <w:webHidden/>
              </w:rPr>
            </w:r>
            <w:r>
              <w:rPr>
                <w:noProof/>
                <w:webHidden/>
              </w:rPr>
              <w:fldChar w:fldCharType="separate"/>
            </w:r>
            <w:r w:rsidR="005B0644">
              <w:rPr>
                <w:noProof/>
                <w:webHidden/>
              </w:rPr>
              <w:t>7</w:t>
            </w:r>
            <w:r>
              <w:rPr>
                <w:noProof/>
                <w:webHidden/>
              </w:rPr>
              <w:fldChar w:fldCharType="end"/>
            </w:r>
          </w:hyperlink>
        </w:p>
        <w:p w:rsidR="007D2B5E" w:rsidRDefault="007D2B5E" w14:paraId="54528572" w14:textId="18F8E6D6">
          <w:pPr>
            <w:pStyle w:val="Inhopg2"/>
            <w:tabs>
              <w:tab w:val="left" w:pos="960"/>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77">
            <w:r w:rsidRPr="00781AA8">
              <w:rPr>
                <w:rStyle w:val="Hyperlink"/>
                <w:b/>
                <w:bCs/>
                <w:noProof/>
              </w:rPr>
              <w:t>2.4</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Werkvoorraad</w:t>
            </w:r>
            <w:r>
              <w:rPr>
                <w:noProof/>
                <w:webHidden/>
              </w:rPr>
              <w:tab/>
            </w:r>
            <w:r>
              <w:rPr>
                <w:noProof/>
                <w:webHidden/>
              </w:rPr>
              <w:fldChar w:fldCharType="begin"/>
            </w:r>
            <w:r>
              <w:rPr>
                <w:noProof/>
                <w:webHidden/>
              </w:rPr>
              <w:instrText xml:space="preserve"> PAGEREF _Toc219802877 \h </w:instrText>
            </w:r>
            <w:r>
              <w:rPr>
                <w:noProof/>
                <w:webHidden/>
              </w:rPr>
            </w:r>
            <w:r>
              <w:rPr>
                <w:noProof/>
                <w:webHidden/>
              </w:rPr>
              <w:fldChar w:fldCharType="separate"/>
            </w:r>
            <w:r w:rsidR="005B0644">
              <w:rPr>
                <w:noProof/>
                <w:webHidden/>
              </w:rPr>
              <w:t>8</w:t>
            </w:r>
            <w:r>
              <w:rPr>
                <w:noProof/>
                <w:webHidden/>
              </w:rPr>
              <w:fldChar w:fldCharType="end"/>
            </w:r>
          </w:hyperlink>
        </w:p>
        <w:p w:rsidR="007D2B5E" w:rsidRDefault="007D2B5E" w14:paraId="7CD646EB" w14:textId="1B4F294A">
          <w:pPr>
            <w:pStyle w:val="Inhopg2"/>
            <w:tabs>
              <w:tab w:val="left" w:pos="960"/>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78">
            <w:r w:rsidRPr="00781AA8">
              <w:rPr>
                <w:rStyle w:val="Hyperlink"/>
                <w:b/>
                <w:bCs/>
                <w:noProof/>
              </w:rPr>
              <w:t>2.5</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Managementinformatie en rapportages</w:t>
            </w:r>
            <w:r>
              <w:rPr>
                <w:noProof/>
                <w:webHidden/>
              </w:rPr>
              <w:tab/>
            </w:r>
            <w:r>
              <w:rPr>
                <w:noProof/>
                <w:webHidden/>
              </w:rPr>
              <w:fldChar w:fldCharType="begin"/>
            </w:r>
            <w:r>
              <w:rPr>
                <w:noProof/>
                <w:webHidden/>
              </w:rPr>
              <w:instrText xml:space="preserve"> PAGEREF _Toc219802878 \h </w:instrText>
            </w:r>
            <w:r>
              <w:rPr>
                <w:noProof/>
                <w:webHidden/>
              </w:rPr>
            </w:r>
            <w:r>
              <w:rPr>
                <w:noProof/>
                <w:webHidden/>
              </w:rPr>
              <w:fldChar w:fldCharType="separate"/>
            </w:r>
            <w:r w:rsidR="005B0644">
              <w:rPr>
                <w:noProof/>
                <w:webHidden/>
              </w:rPr>
              <w:t>9</w:t>
            </w:r>
            <w:r>
              <w:rPr>
                <w:noProof/>
                <w:webHidden/>
              </w:rPr>
              <w:fldChar w:fldCharType="end"/>
            </w:r>
          </w:hyperlink>
        </w:p>
        <w:p w:rsidR="007D2B5E" w:rsidRDefault="007D2B5E" w14:paraId="436BA3C6" w14:textId="7443ECCC">
          <w:pPr>
            <w:pStyle w:val="Inhopg2"/>
            <w:tabs>
              <w:tab w:val="left" w:pos="960"/>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79">
            <w:r w:rsidRPr="00781AA8">
              <w:rPr>
                <w:rStyle w:val="Hyperlink"/>
                <w:b/>
                <w:bCs/>
                <w:noProof/>
              </w:rPr>
              <w:t>2.6</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Documenten</w:t>
            </w:r>
            <w:r>
              <w:rPr>
                <w:noProof/>
                <w:webHidden/>
              </w:rPr>
              <w:tab/>
            </w:r>
            <w:r>
              <w:rPr>
                <w:noProof/>
                <w:webHidden/>
              </w:rPr>
              <w:fldChar w:fldCharType="begin"/>
            </w:r>
            <w:r>
              <w:rPr>
                <w:noProof/>
                <w:webHidden/>
              </w:rPr>
              <w:instrText xml:space="preserve"> PAGEREF _Toc219802879 \h </w:instrText>
            </w:r>
            <w:r>
              <w:rPr>
                <w:noProof/>
                <w:webHidden/>
              </w:rPr>
            </w:r>
            <w:r>
              <w:rPr>
                <w:noProof/>
                <w:webHidden/>
              </w:rPr>
              <w:fldChar w:fldCharType="separate"/>
            </w:r>
            <w:r w:rsidR="005B0644">
              <w:rPr>
                <w:noProof/>
                <w:webHidden/>
              </w:rPr>
              <w:t>10</w:t>
            </w:r>
            <w:r>
              <w:rPr>
                <w:noProof/>
                <w:webHidden/>
              </w:rPr>
              <w:fldChar w:fldCharType="end"/>
            </w:r>
          </w:hyperlink>
        </w:p>
        <w:p w:rsidR="007D2B5E" w:rsidRDefault="007D2B5E" w14:paraId="1376CD42" w14:textId="73AAAA7F">
          <w:pPr>
            <w:pStyle w:val="Inhopg1"/>
            <w:rPr>
              <w:rFonts w:asciiTheme="minorHAnsi" w:hAnsiTheme="minorHAnsi" w:eastAsiaTheme="minorEastAsia" w:cstheme="minorBidi"/>
              <w:noProof/>
              <w:kern w:val="2"/>
              <w:sz w:val="24"/>
              <w:szCs w:val="24"/>
              <w:lang w:eastAsia="nl-NL"/>
              <w14:ligatures w14:val="standardContextual"/>
            </w:rPr>
          </w:pPr>
          <w:hyperlink w:history="1" w:anchor="_Toc219802880">
            <w:r w:rsidRPr="00781AA8">
              <w:rPr>
                <w:rStyle w:val="Hyperlink"/>
                <w:b/>
                <w:bCs/>
                <w:noProof/>
              </w:rPr>
              <w:t>3</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Gegevensbeheer</w:t>
            </w:r>
            <w:r>
              <w:rPr>
                <w:noProof/>
                <w:webHidden/>
              </w:rPr>
              <w:tab/>
            </w:r>
            <w:r>
              <w:rPr>
                <w:noProof/>
                <w:webHidden/>
              </w:rPr>
              <w:fldChar w:fldCharType="begin"/>
            </w:r>
            <w:r>
              <w:rPr>
                <w:noProof/>
                <w:webHidden/>
              </w:rPr>
              <w:instrText xml:space="preserve"> PAGEREF _Toc219802880 \h </w:instrText>
            </w:r>
            <w:r>
              <w:rPr>
                <w:noProof/>
                <w:webHidden/>
              </w:rPr>
            </w:r>
            <w:r>
              <w:rPr>
                <w:noProof/>
                <w:webHidden/>
              </w:rPr>
              <w:fldChar w:fldCharType="separate"/>
            </w:r>
            <w:r w:rsidR="005B0644">
              <w:rPr>
                <w:noProof/>
                <w:webHidden/>
              </w:rPr>
              <w:t>11</w:t>
            </w:r>
            <w:r>
              <w:rPr>
                <w:noProof/>
                <w:webHidden/>
              </w:rPr>
              <w:fldChar w:fldCharType="end"/>
            </w:r>
          </w:hyperlink>
        </w:p>
        <w:p w:rsidR="007D2B5E" w:rsidRDefault="007D2B5E" w14:paraId="4FAD06C9" w14:textId="5CD8C413">
          <w:pPr>
            <w:pStyle w:val="Inhopg2"/>
            <w:tabs>
              <w:tab w:val="left" w:pos="960"/>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81">
            <w:r w:rsidRPr="00781AA8">
              <w:rPr>
                <w:rStyle w:val="Hyperlink"/>
                <w:b/>
                <w:bCs/>
                <w:noProof/>
              </w:rPr>
              <w:t>3.1</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Algemeen</w:t>
            </w:r>
            <w:r>
              <w:rPr>
                <w:noProof/>
                <w:webHidden/>
              </w:rPr>
              <w:tab/>
            </w:r>
            <w:r>
              <w:rPr>
                <w:noProof/>
                <w:webHidden/>
              </w:rPr>
              <w:fldChar w:fldCharType="begin"/>
            </w:r>
            <w:r>
              <w:rPr>
                <w:noProof/>
                <w:webHidden/>
              </w:rPr>
              <w:instrText xml:space="preserve"> PAGEREF _Toc219802881 \h </w:instrText>
            </w:r>
            <w:r>
              <w:rPr>
                <w:noProof/>
                <w:webHidden/>
              </w:rPr>
            </w:r>
            <w:r>
              <w:rPr>
                <w:noProof/>
                <w:webHidden/>
              </w:rPr>
              <w:fldChar w:fldCharType="separate"/>
            </w:r>
            <w:r w:rsidR="005B0644">
              <w:rPr>
                <w:noProof/>
                <w:webHidden/>
              </w:rPr>
              <w:t>11</w:t>
            </w:r>
            <w:r>
              <w:rPr>
                <w:noProof/>
                <w:webHidden/>
              </w:rPr>
              <w:fldChar w:fldCharType="end"/>
            </w:r>
          </w:hyperlink>
        </w:p>
        <w:p w:rsidR="007D2B5E" w:rsidRDefault="007D2B5E" w14:paraId="3BEA347F" w14:textId="738A2684">
          <w:pPr>
            <w:pStyle w:val="Inhopg2"/>
            <w:tabs>
              <w:tab w:val="left" w:pos="960"/>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82">
            <w:r w:rsidRPr="00781AA8">
              <w:rPr>
                <w:rStyle w:val="Hyperlink"/>
                <w:b/>
                <w:bCs/>
                <w:noProof/>
              </w:rPr>
              <w:t>3.2</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Subjecten</w:t>
            </w:r>
            <w:r>
              <w:rPr>
                <w:noProof/>
                <w:webHidden/>
              </w:rPr>
              <w:tab/>
            </w:r>
            <w:r>
              <w:rPr>
                <w:noProof/>
                <w:webHidden/>
              </w:rPr>
              <w:fldChar w:fldCharType="begin"/>
            </w:r>
            <w:r>
              <w:rPr>
                <w:noProof/>
                <w:webHidden/>
              </w:rPr>
              <w:instrText xml:space="preserve"> PAGEREF _Toc219802882 \h </w:instrText>
            </w:r>
            <w:r>
              <w:rPr>
                <w:noProof/>
                <w:webHidden/>
              </w:rPr>
            </w:r>
            <w:r>
              <w:rPr>
                <w:noProof/>
                <w:webHidden/>
              </w:rPr>
              <w:fldChar w:fldCharType="separate"/>
            </w:r>
            <w:r w:rsidR="005B0644">
              <w:rPr>
                <w:noProof/>
                <w:webHidden/>
              </w:rPr>
              <w:t>11</w:t>
            </w:r>
            <w:r>
              <w:rPr>
                <w:noProof/>
                <w:webHidden/>
              </w:rPr>
              <w:fldChar w:fldCharType="end"/>
            </w:r>
          </w:hyperlink>
        </w:p>
        <w:p w:rsidR="007D2B5E" w:rsidRDefault="007D2B5E" w14:paraId="22ECC00F" w14:textId="5F37D2FC">
          <w:pPr>
            <w:pStyle w:val="Inhopg2"/>
            <w:tabs>
              <w:tab w:val="left" w:pos="960"/>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83">
            <w:r w:rsidRPr="00781AA8">
              <w:rPr>
                <w:rStyle w:val="Hyperlink"/>
                <w:b/>
                <w:bCs/>
                <w:noProof/>
              </w:rPr>
              <w:t>3.3</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Objecten</w:t>
            </w:r>
            <w:r>
              <w:rPr>
                <w:noProof/>
                <w:webHidden/>
              </w:rPr>
              <w:tab/>
            </w:r>
            <w:r>
              <w:rPr>
                <w:noProof/>
                <w:webHidden/>
              </w:rPr>
              <w:fldChar w:fldCharType="begin"/>
            </w:r>
            <w:r>
              <w:rPr>
                <w:noProof/>
                <w:webHidden/>
              </w:rPr>
              <w:instrText xml:space="preserve"> PAGEREF _Toc219802883 \h </w:instrText>
            </w:r>
            <w:r>
              <w:rPr>
                <w:noProof/>
                <w:webHidden/>
              </w:rPr>
            </w:r>
            <w:r>
              <w:rPr>
                <w:noProof/>
                <w:webHidden/>
              </w:rPr>
              <w:fldChar w:fldCharType="separate"/>
            </w:r>
            <w:r w:rsidR="005B0644">
              <w:rPr>
                <w:noProof/>
                <w:webHidden/>
              </w:rPr>
              <w:t>13</w:t>
            </w:r>
            <w:r>
              <w:rPr>
                <w:noProof/>
                <w:webHidden/>
              </w:rPr>
              <w:fldChar w:fldCharType="end"/>
            </w:r>
          </w:hyperlink>
        </w:p>
        <w:p w:rsidR="007D2B5E" w:rsidRDefault="007D2B5E" w14:paraId="6F90C3B5" w14:textId="2B257F0A">
          <w:pPr>
            <w:pStyle w:val="Inhopg2"/>
            <w:tabs>
              <w:tab w:val="left" w:pos="960"/>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84">
            <w:r w:rsidRPr="00781AA8">
              <w:rPr>
                <w:rStyle w:val="Hyperlink"/>
                <w:b/>
                <w:bCs/>
                <w:noProof/>
              </w:rPr>
              <w:t>3.4</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WOZ</w:t>
            </w:r>
            <w:r>
              <w:rPr>
                <w:noProof/>
                <w:webHidden/>
              </w:rPr>
              <w:tab/>
            </w:r>
            <w:r>
              <w:rPr>
                <w:noProof/>
                <w:webHidden/>
              </w:rPr>
              <w:fldChar w:fldCharType="begin"/>
            </w:r>
            <w:r>
              <w:rPr>
                <w:noProof/>
                <w:webHidden/>
              </w:rPr>
              <w:instrText xml:space="preserve"> PAGEREF _Toc219802884 \h </w:instrText>
            </w:r>
            <w:r>
              <w:rPr>
                <w:noProof/>
                <w:webHidden/>
              </w:rPr>
            </w:r>
            <w:r>
              <w:rPr>
                <w:noProof/>
                <w:webHidden/>
              </w:rPr>
              <w:fldChar w:fldCharType="separate"/>
            </w:r>
            <w:r w:rsidR="005B0644">
              <w:rPr>
                <w:noProof/>
                <w:webHidden/>
              </w:rPr>
              <w:t>13</w:t>
            </w:r>
            <w:r>
              <w:rPr>
                <w:noProof/>
                <w:webHidden/>
              </w:rPr>
              <w:fldChar w:fldCharType="end"/>
            </w:r>
          </w:hyperlink>
        </w:p>
        <w:p w:rsidR="007D2B5E" w:rsidRDefault="007D2B5E" w14:paraId="1FB0E2CE" w14:textId="5BBCF94F">
          <w:pPr>
            <w:pStyle w:val="Inhopg1"/>
            <w:rPr>
              <w:rFonts w:asciiTheme="minorHAnsi" w:hAnsiTheme="minorHAnsi" w:eastAsiaTheme="minorEastAsia" w:cstheme="minorBidi"/>
              <w:noProof/>
              <w:kern w:val="2"/>
              <w:sz w:val="24"/>
              <w:szCs w:val="24"/>
              <w:lang w:eastAsia="nl-NL"/>
              <w14:ligatures w14:val="standardContextual"/>
            </w:rPr>
          </w:pPr>
          <w:hyperlink w:history="1" w:anchor="_Toc219802885">
            <w:r w:rsidRPr="00781AA8">
              <w:rPr>
                <w:rStyle w:val="Hyperlink"/>
                <w:b/>
                <w:bCs/>
                <w:noProof/>
              </w:rPr>
              <w:t>4</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Heffen</w:t>
            </w:r>
            <w:r>
              <w:rPr>
                <w:noProof/>
                <w:webHidden/>
              </w:rPr>
              <w:tab/>
            </w:r>
            <w:r>
              <w:rPr>
                <w:noProof/>
                <w:webHidden/>
              </w:rPr>
              <w:fldChar w:fldCharType="begin"/>
            </w:r>
            <w:r>
              <w:rPr>
                <w:noProof/>
                <w:webHidden/>
              </w:rPr>
              <w:instrText xml:space="preserve"> PAGEREF _Toc219802885 \h </w:instrText>
            </w:r>
            <w:r>
              <w:rPr>
                <w:noProof/>
                <w:webHidden/>
              </w:rPr>
            </w:r>
            <w:r>
              <w:rPr>
                <w:noProof/>
                <w:webHidden/>
              </w:rPr>
              <w:fldChar w:fldCharType="separate"/>
            </w:r>
            <w:r w:rsidR="005B0644">
              <w:rPr>
                <w:noProof/>
                <w:webHidden/>
              </w:rPr>
              <w:t>20</w:t>
            </w:r>
            <w:r>
              <w:rPr>
                <w:noProof/>
                <w:webHidden/>
              </w:rPr>
              <w:fldChar w:fldCharType="end"/>
            </w:r>
          </w:hyperlink>
        </w:p>
        <w:p w:rsidR="007D2B5E" w:rsidRDefault="007D2B5E" w14:paraId="5FF9A99D" w14:textId="6ED87787">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86">
            <w:r w:rsidRPr="00781AA8">
              <w:rPr>
                <w:rStyle w:val="Hyperlink"/>
                <w:b/>
                <w:bCs/>
                <w:noProof/>
              </w:rPr>
              <w:t>4.1 Belastingsoorten</w:t>
            </w:r>
            <w:r>
              <w:rPr>
                <w:noProof/>
                <w:webHidden/>
              </w:rPr>
              <w:tab/>
            </w:r>
            <w:r>
              <w:rPr>
                <w:noProof/>
                <w:webHidden/>
              </w:rPr>
              <w:fldChar w:fldCharType="begin"/>
            </w:r>
            <w:r>
              <w:rPr>
                <w:noProof/>
                <w:webHidden/>
              </w:rPr>
              <w:instrText xml:space="preserve"> PAGEREF _Toc219802886 \h </w:instrText>
            </w:r>
            <w:r>
              <w:rPr>
                <w:noProof/>
                <w:webHidden/>
              </w:rPr>
            </w:r>
            <w:r>
              <w:rPr>
                <w:noProof/>
                <w:webHidden/>
              </w:rPr>
              <w:fldChar w:fldCharType="separate"/>
            </w:r>
            <w:r w:rsidR="005B0644">
              <w:rPr>
                <w:noProof/>
                <w:webHidden/>
              </w:rPr>
              <w:t>20</w:t>
            </w:r>
            <w:r>
              <w:rPr>
                <w:noProof/>
                <w:webHidden/>
              </w:rPr>
              <w:fldChar w:fldCharType="end"/>
            </w:r>
          </w:hyperlink>
        </w:p>
        <w:p w:rsidR="007D2B5E" w:rsidRDefault="007D2B5E" w14:paraId="07ECCF65" w14:textId="034E3C92">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87">
            <w:r w:rsidRPr="00781AA8">
              <w:rPr>
                <w:rStyle w:val="Hyperlink"/>
                <w:b/>
                <w:bCs/>
                <w:noProof/>
              </w:rPr>
              <w:t>4.2 Grondslagen</w:t>
            </w:r>
            <w:r>
              <w:rPr>
                <w:noProof/>
                <w:webHidden/>
              </w:rPr>
              <w:tab/>
            </w:r>
            <w:r>
              <w:rPr>
                <w:noProof/>
                <w:webHidden/>
              </w:rPr>
              <w:fldChar w:fldCharType="begin"/>
            </w:r>
            <w:r>
              <w:rPr>
                <w:noProof/>
                <w:webHidden/>
              </w:rPr>
              <w:instrText xml:space="preserve"> PAGEREF _Toc219802887 \h </w:instrText>
            </w:r>
            <w:r>
              <w:rPr>
                <w:noProof/>
                <w:webHidden/>
              </w:rPr>
            </w:r>
            <w:r>
              <w:rPr>
                <w:noProof/>
                <w:webHidden/>
              </w:rPr>
              <w:fldChar w:fldCharType="separate"/>
            </w:r>
            <w:r w:rsidR="005B0644">
              <w:rPr>
                <w:noProof/>
                <w:webHidden/>
              </w:rPr>
              <w:t>23</w:t>
            </w:r>
            <w:r>
              <w:rPr>
                <w:noProof/>
                <w:webHidden/>
              </w:rPr>
              <w:fldChar w:fldCharType="end"/>
            </w:r>
          </w:hyperlink>
        </w:p>
        <w:p w:rsidR="007D2B5E" w:rsidRDefault="007D2B5E" w14:paraId="22DD03A0" w14:textId="39868C6C">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88">
            <w:r w:rsidRPr="00781AA8">
              <w:rPr>
                <w:rStyle w:val="Hyperlink"/>
                <w:b/>
                <w:bCs/>
                <w:noProof/>
              </w:rPr>
              <w:t>4.3. Aanslagen</w:t>
            </w:r>
            <w:r>
              <w:rPr>
                <w:noProof/>
                <w:webHidden/>
              </w:rPr>
              <w:tab/>
            </w:r>
            <w:r>
              <w:rPr>
                <w:noProof/>
                <w:webHidden/>
              </w:rPr>
              <w:fldChar w:fldCharType="begin"/>
            </w:r>
            <w:r>
              <w:rPr>
                <w:noProof/>
                <w:webHidden/>
              </w:rPr>
              <w:instrText xml:space="preserve"> PAGEREF _Toc219802888 \h </w:instrText>
            </w:r>
            <w:r>
              <w:rPr>
                <w:noProof/>
                <w:webHidden/>
              </w:rPr>
            </w:r>
            <w:r>
              <w:rPr>
                <w:noProof/>
                <w:webHidden/>
              </w:rPr>
              <w:fldChar w:fldCharType="separate"/>
            </w:r>
            <w:r w:rsidR="005B0644">
              <w:rPr>
                <w:noProof/>
                <w:webHidden/>
              </w:rPr>
              <w:t>24</w:t>
            </w:r>
            <w:r>
              <w:rPr>
                <w:noProof/>
                <w:webHidden/>
              </w:rPr>
              <w:fldChar w:fldCharType="end"/>
            </w:r>
          </w:hyperlink>
        </w:p>
        <w:p w:rsidR="007D2B5E" w:rsidRDefault="007D2B5E" w14:paraId="13E0D1DE" w14:textId="39678AC3">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89">
            <w:r w:rsidRPr="00781AA8">
              <w:rPr>
                <w:rStyle w:val="Hyperlink"/>
                <w:b/>
                <w:bCs/>
                <w:noProof/>
              </w:rPr>
              <w:t>4.4 Vrijstellingen en verminderingen</w:t>
            </w:r>
            <w:r>
              <w:rPr>
                <w:noProof/>
                <w:webHidden/>
              </w:rPr>
              <w:tab/>
            </w:r>
            <w:r>
              <w:rPr>
                <w:noProof/>
                <w:webHidden/>
              </w:rPr>
              <w:fldChar w:fldCharType="begin"/>
            </w:r>
            <w:r>
              <w:rPr>
                <w:noProof/>
                <w:webHidden/>
              </w:rPr>
              <w:instrText xml:space="preserve"> PAGEREF _Toc219802889 \h </w:instrText>
            </w:r>
            <w:r>
              <w:rPr>
                <w:noProof/>
                <w:webHidden/>
              </w:rPr>
            </w:r>
            <w:r>
              <w:rPr>
                <w:noProof/>
                <w:webHidden/>
              </w:rPr>
              <w:fldChar w:fldCharType="separate"/>
            </w:r>
            <w:r w:rsidR="005B0644">
              <w:rPr>
                <w:noProof/>
                <w:webHidden/>
              </w:rPr>
              <w:t>26</w:t>
            </w:r>
            <w:r>
              <w:rPr>
                <w:noProof/>
                <w:webHidden/>
              </w:rPr>
              <w:fldChar w:fldCharType="end"/>
            </w:r>
          </w:hyperlink>
        </w:p>
        <w:p w:rsidR="007D2B5E" w:rsidRDefault="007D2B5E" w14:paraId="32DFE2BA" w14:textId="316B4755">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90">
            <w:r w:rsidRPr="00781AA8">
              <w:rPr>
                <w:rStyle w:val="Hyperlink"/>
                <w:b/>
                <w:bCs/>
                <w:noProof/>
              </w:rPr>
              <w:t>4.5. Blokkeringen</w:t>
            </w:r>
            <w:r>
              <w:rPr>
                <w:noProof/>
                <w:webHidden/>
              </w:rPr>
              <w:tab/>
            </w:r>
            <w:r>
              <w:rPr>
                <w:noProof/>
                <w:webHidden/>
              </w:rPr>
              <w:fldChar w:fldCharType="begin"/>
            </w:r>
            <w:r>
              <w:rPr>
                <w:noProof/>
                <w:webHidden/>
              </w:rPr>
              <w:instrText xml:space="preserve"> PAGEREF _Toc219802890 \h </w:instrText>
            </w:r>
            <w:r>
              <w:rPr>
                <w:noProof/>
                <w:webHidden/>
              </w:rPr>
            </w:r>
            <w:r>
              <w:rPr>
                <w:noProof/>
                <w:webHidden/>
              </w:rPr>
              <w:fldChar w:fldCharType="separate"/>
            </w:r>
            <w:r w:rsidR="005B0644">
              <w:rPr>
                <w:noProof/>
                <w:webHidden/>
              </w:rPr>
              <w:t>26</w:t>
            </w:r>
            <w:r>
              <w:rPr>
                <w:noProof/>
                <w:webHidden/>
              </w:rPr>
              <w:fldChar w:fldCharType="end"/>
            </w:r>
          </w:hyperlink>
        </w:p>
        <w:p w:rsidR="007D2B5E" w:rsidRDefault="007D2B5E" w14:paraId="5209D26F" w14:textId="37A2F56F">
          <w:pPr>
            <w:pStyle w:val="Inhopg1"/>
            <w:rPr>
              <w:rFonts w:asciiTheme="minorHAnsi" w:hAnsiTheme="minorHAnsi" w:eastAsiaTheme="minorEastAsia" w:cstheme="minorBidi"/>
              <w:noProof/>
              <w:kern w:val="2"/>
              <w:sz w:val="24"/>
              <w:szCs w:val="24"/>
              <w:lang w:eastAsia="nl-NL"/>
              <w14:ligatures w14:val="standardContextual"/>
            </w:rPr>
          </w:pPr>
          <w:hyperlink w:history="1" w:anchor="_Toc219802891">
            <w:r w:rsidRPr="00781AA8">
              <w:rPr>
                <w:rStyle w:val="Hyperlink"/>
                <w:b/>
                <w:bCs/>
                <w:noProof/>
              </w:rPr>
              <w:t>5</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Innen</w:t>
            </w:r>
            <w:r>
              <w:rPr>
                <w:noProof/>
                <w:webHidden/>
              </w:rPr>
              <w:tab/>
            </w:r>
            <w:r>
              <w:rPr>
                <w:noProof/>
                <w:webHidden/>
              </w:rPr>
              <w:fldChar w:fldCharType="begin"/>
            </w:r>
            <w:r>
              <w:rPr>
                <w:noProof/>
                <w:webHidden/>
              </w:rPr>
              <w:instrText xml:space="preserve"> PAGEREF _Toc219802891 \h </w:instrText>
            </w:r>
            <w:r>
              <w:rPr>
                <w:noProof/>
                <w:webHidden/>
              </w:rPr>
            </w:r>
            <w:r>
              <w:rPr>
                <w:noProof/>
                <w:webHidden/>
              </w:rPr>
              <w:fldChar w:fldCharType="separate"/>
            </w:r>
            <w:r w:rsidR="005B0644">
              <w:rPr>
                <w:noProof/>
                <w:webHidden/>
              </w:rPr>
              <w:t>28</w:t>
            </w:r>
            <w:r>
              <w:rPr>
                <w:noProof/>
                <w:webHidden/>
              </w:rPr>
              <w:fldChar w:fldCharType="end"/>
            </w:r>
          </w:hyperlink>
        </w:p>
        <w:p w:rsidR="007D2B5E" w:rsidRDefault="007D2B5E" w14:paraId="5DDAD67F" w14:textId="1B52A4F8">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92">
            <w:r w:rsidRPr="00781AA8">
              <w:rPr>
                <w:rStyle w:val="Hyperlink"/>
                <w:b/>
                <w:bCs/>
                <w:noProof/>
              </w:rPr>
              <w:t>5.1. Algemeen</w:t>
            </w:r>
            <w:r>
              <w:rPr>
                <w:noProof/>
                <w:webHidden/>
              </w:rPr>
              <w:tab/>
            </w:r>
            <w:r>
              <w:rPr>
                <w:noProof/>
                <w:webHidden/>
              </w:rPr>
              <w:fldChar w:fldCharType="begin"/>
            </w:r>
            <w:r>
              <w:rPr>
                <w:noProof/>
                <w:webHidden/>
              </w:rPr>
              <w:instrText xml:space="preserve"> PAGEREF _Toc219802892 \h </w:instrText>
            </w:r>
            <w:r>
              <w:rPr>
                <w:noProof/>
                <w:webHidden/>
              </w:rPr>
            </w:r>
            <w:r>
              <w:rPr>
                <w:noProof/>
                <w:webHidden/>
              </w:rPr>
              <w:fldChar w:fldCharType="separate"/>
            </w:r>
            <w:r w:rsidR="005B0644">
              <w:rPr>
                <w:noProof/>
                <w:webHidden/>
              </w:rPr>
              <w:t>28</w:t>
            </w:r>
            <w:r>
              <w:rPr>
                <w:noProof/>
                <w:webHidden/>
              </w:rPr>
              <w:fldChar w:fldCharType="end"/>
            </w:r>
          </w:hyperlink>
        </w:p>
        <w:p w:rsidR="007D2B5E" w:rsidRDefault="007D2B5E" w14:paraId="2F63AEBD" w14:textId="3A7163C3">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93">
            <w:r w:rsidRPr="00781AA8">
              <w:rPr>
                <w:rStyle w:val="Hyperlink"/>
                <w:b/>
                <w:bCs/>
                <w:noProof/>
              </w:rPr>
              <w:t>5.2 Automatische Incasso</w:t>
            </w:r>
            <w:r>
              <w:rPr>
                <w:noProof/>
                <w:webHidden/>
              </w:rPr>
              <w:tab/>
            </w:r>
            <w:r>
              <w:rPr>
                <w:noProof/>
                <w:webHidden/>
              </w:rPr>
              <w:fldChar w:fldCharType="begin"/>
            </w:r>
            <w:r>
              <w:rPr>
                <w:noProof/>
                <w:webHidden/>
              </w:rPr>
              <w:instrText xml:space="preserve"> PAGEREF _Toc219802893 \h </w:instrText>
            </w:r>
            <w:r>
              <w:rPr>
                <w:noProof/>
                <w:webHidden/>
              </w:rPr>
            </w:r>
            <w:r>
              <w:rPr>
                <w:noProof/>
                <w:webHidden/>
              </w:rPr>
              <w:fldChar w:fldCharType="separate"/>
            </w:r>
            <w:r w:rsidR="005B0644">
              <w:rPr>
                <w:noProof/>
                <w:webHidden/>
              </w:rPr>
              <w:t>28</w:t>
            </w:r>
            <w:r>
              <w:rPr>
                <w:noProof/>
                <w:webHidden/>
              </w:rPr>
              <w:fldChar w:fldCharType="end"/>
            </w:r>
          </w:hyperlink>
        </w:p>
        <w:p w:rsidR="007D2B5E" w:rsidRDefault="007D2B5E" w14:paraId="1E335204" w14:textId="2AEEEFC7">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94">
            <w:r w:rsidRPr="00781AA8">
              <w:rPr>
                <w:rStyle w:val="Hyperlink"/>
                <w:b/>
                <w:bCs/>
                <w:noProof/>
              </w:rPr>
              <w:t>5.3 Betalen</w:t>
            </w:r>
            <w:r>
              <w:rPr>
                <w:noProof/>
                <w:webHidden/>
              </w:rPr>
              <w:tab/>
            </w:r>
            <w:r>
              <w:rPr>
                <w:noProof/>
                <w:webHidden/>
              </w:rPr>
              <w:fldChar w:fldCharType="begin"/>
            </w:r>
            <w:r>
              <w:rPr>
                <w:noProof/>
                <w:webHidden/>
              </w:rPr>
              <w:instrText xml:space="preserve"> PAGEREF _Toc219802894 \h </w:instrText>
            </w:r>
            <w:r>
              <w:rPr>
                <w:noProof/>
                <w:webHidden/>
              </w:rPr>
            </w:r>
            <w:r>
              <w:rPr>
                <w:noProof/>
                <w:webHidden/>
              </w:rPr>
              <w:fldChar w:fldCharType="separate"/>
            </w:r>
            <w:r w:rsidR="005B0644">
              <w:rPr>
                <w:noProof/>
                <w:webHidden/>
              </w:rPr>
              <w:t>29</w:t>
            </w:r>
            <w:r>
              <w:rPr>
                <w:noProof/>
                <w:webHidden/>
              </w:rPr>
              <w:fldChar w:fldCharType="end"/>
            </w:r>
          </w:hyperlink>
        </w:p>
        <w:p w:rsidR="007D2B5E" w:rsidRDefault="007D2B5E" w14:paraId="31DE36A0" w14:textId="39109097">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95">
            <w:r w:rsidRPr="00781AA8">
              <w:rPr>
                <w:rStyle w:val="Hyperlink"/>
                <w:b/>
                <w:bCs/>
                <w:noProof/>
              </w:rPr>
              <w:t>5.4. (Dwang-)invorderingen</w:t>
            </w:r>
            <w:r>
              <w:rPr>
                <w:noProof/>
                <w:webHidden/>
              </w:rPr>
              <w:tab/>
            </w:r>
            <w:r>
              <w:rPr>
                <w:noProof/>
                <w:webHidden/>
              </w:rPr>
              <w:fldChar w:fldCharType="begin"/>
            </w:r>
            <w:r>
              <w:rPr>
                <w:noProof/>
                <w:webHidden/>
              </w:rPr>
              <w:instrText xml:space="preserve"> PAGEREF _Toc219802895 \h </w:instrText>
            </w:r>
            <w:r>
              <w:rPr>
                <w:noProof/>
                <w:webHidden/>
              </w:rPr>
            </w:r>
            <w:r>
              <w:rPr>
                <w:noProof/>
                <w:webHidden/>
              </w:rPr>
              <w:fldChar w:fldCharType="separate"/>
            </w:r>
            <w:r w:rsidR="005B0644">
              <w:rPr>
                <w:noProof/>
                <w:webHidden/>
              </w:rPr>
              <w:t>31</w:t>
            </w:r>
            <w:r>
              <w:rPr>
                <w:noProof/>
                <w:webHidden/>
              </w:rPr>
              <w:fldChar w:fldCharType="end"/>
            </w:r>
          </w:hyperlink>
        </w:p>
        <w:p w:rsidR="007D2B5E" w:rsidRDefault="007D2B5E" w14:paraId="34E2636E" w14:textId="30C31F81">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96">
            <w:r w:rsidRPr="00781AA8">
              <w:rPr>
                <w:rStyle w:val="Hyperlink"/>
                <w:b/>
                <w:bCs/>
                <w:noProof/>
              </w:rPr>
              <w:t>5.5. Journalisering en afdracht</w:t>
            </w:r>
            <w:r>
              <w:rPr>
                <w:noProof/>
                <w:webHidden/>
              </w:rPr>
              <w:tab/>
            </w:r>
            <w:r>
              <w:rPr>
                <w:noProof/>
                <w:webHidden/>
              </w:rPr>
              <w:fldChar w:fldCharType="begin"/>
            </w:r>
            <w:r>
              <w:rPr>
                <w:noProof/>
                <w:webHidden/>
              </w:rPr>
              <w:instrText xml:space="preserve"> PAGEREF _Toc219802896 \h </w:instrText>
            </w:r>
            <w:r>
              <w:rPr>
                <w:noProof/>
                <w:webHidden/>
              </w:rPr>
            </w:r>
            <w:r>
              <w:rPr>
                <w:noProof/>
                <w:webHidden/>
              </w:rPr>
              <w:fldChar w:fldCharType="separate"/>
            </w:r>
            <w:r w:rsidR="005B0644">
              <w:rPr>
                <w:noProof/>
                <w:webHidden/>
              </w:rPr>
              <w:t>32</w:t>
            </w:r>
            <w:r>
              <w:rPr>
                <w:noProof/>
                <w:webHidden/>
              </w:rPr>
              <w:fldChar w:fldCharType="end"/>
            </w:r>
          </w:hyperlink>
        </w:p>
        <w:p w:rsidR="007D2B5E" w:rsidRDefault="007D2B5E" w14:paraId="6C0D3B7D" w14:textId="340DC036">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97">
            <w:r w:rsidRPr="00781AA8">
              <w:rPr>
                <w:rStyle w:val="Hyperlink"/>
                <w:b/>
                <w:bCs/>
                <w:noProof/>
              </w:rPr>
              <w:t>5.6. Onvermogen en faillissementen</w:t>
            </w:r>
            <w:r>
              <w:rPr>
                <w:noProof/>
                <w:webHidden/>
              </w:rPr>
              <w:tab/>
            </w:r>
            <w:r>
              <w:rPr>
                <w:noProof/>
                <w:webHidden/>
              </w:rPr>
              <w:fldChar w:fldCharType="begin"/>
            </w:r>
            <w:r>
              <w:rPr>
                <w:noProof/>
                <w:webHidden/>
              </w:rPr>
              <w:instrText xml:space="preserve"> PAGEREF _Toc219802897 \h </w:instrText>
            </w:r>
            <w:r>
              <w:rPr>
                <w:noProof/>
                <w:webHidden/>
              </w:rPr>
            </w:r>
            <w:r>
              <w:rPr>
                <w:noProof/>
                <w:webHidden/>
              </w:rPr>
              <w:fldChar w:fldCharType="separate"/>
            </w:r>
            <w:r w:rsidR="005B0644">
              <w:rPr>
                <w:noProof/>
                <w:webHidden/>
              </w:rPr>
              <w:t>33</w:t>
            </w:r>
            <w:r>
              <w:rPr>
                <w:noProof/>
                <w:webHidden/>
              </w:rPr>
              <w:fldChar w:fldCharType="end"/>
            </w:r>
          </w:hyperlink>
        </w:p>
        <w:p w:rsidR="007D2B5E" w:rsidRDefault="007D2B5E" w14:paraId="52B02405" w14:textId="51A45757">
          <w:pPr>
            <w:pStyle w:val="Inhopg1"/>
            <w:rPr>
              <w:rFonts w:asciiTheme="minorHAnsi" w:hAnsiTheme="minorHAnsi" w:eastAsiaTheme="minorEastAsia" w:cstheme="minorBidi"/>
              <w:noProof/>
              <w:kern w:val="2"/>
              <w:sz w:val="24"/>
              <w:szCs w:val="24"/>
              <w:lang w:eastAsia="nl-NL"/>
              <w14:ligatures w14:val="standardContextual"/>
            </w:rPr>
          </w:pPr>
          <w:hyperlink w:history="1" w:anchor="_Toc219802898">
            <w:r w:rsidRPr="00781AA8">
              <w:rPr>
                <w:rStyle w:val="Hyperlink"/>
                <w:b/>
                <w:bCs/>
                <w:noProof/>
              </w:rPr>
              <w:t>6</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Waarderen</w:t>
            </w:r>
            <w:r>
              <w:rPr>
                <w:noProof/>
                <w:webHidden/>
              </w:rPr>
              <w:tab/>
            </w:r>
            <w:r>
              <w:rPr>
                <w:noProof/>
                <w:webHidden/>
              </w:rPr>
              <w:fldChar w:fldCharType="begin"/>
            </w:r>
            <w:r>
              <w:rPr>
                <w:noProof/>
                <w:webHidden/>
              </w:rPr>
              <w:instrText xml:space="preserve"> PAGEREF _Toc219802898 \h </w:instrText>
            </w:r>
            <w:r>
              <w:rPr>
                <w:noProof/>
                <w:webHidden/>
              </w:rPr>
            </w:r>
            <w:r>
              <w:rPr>
                <w:noProof/>
                <w:webHidden/>
              </w:rPr>
              <w:fldChar w:fldCharType="separate"/>
            </w:r>
            <w:r w:rsidR="005B0644">
              <w:rPr>
                <w:noProof/>
                <w:webHidden/>
              </w:rPr>
              <w:t>34</w:t>
            </w:r>
            <w:r>
              <w:rPr>
                <w:noProof/>
                <w:webHidden/>
              </w:rPr>
              <w:fldChar w:fldCharType="end"/>
            </w:r>
          </w:hyperlink>
        </w:p>
        <w:p w:rsidR="007D2B5E" w:rsidRDefault="007D2B5E" w14:paraId="4A62A62A" w14:textId="24DEF18B">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899">
            <w:r w:rsidRPr="00781AA8">
              <w:rPr>
                <w:rStyle w:val="Hyperlink"/>
                <w:b/>
                <w:bCs/>
                <w:noProof/>
              </w:rPr>
              <w:t>6.1. Algemeen</w:t>
            </w:r>
            <w:r>
              <w:rPr>
                <w:noProof/>
                <w:webHidden/>
              </w:rPr>
              <w:tab/>
            </w:r>
            <w:r>
              <w:rPr>
                <w:noProof/>
                <w:webHidden/>
              </w:rPr>
              <w:fldChar w:fldCharType="begin"/>
            </w:r>
            <w:r>
              <w:rPr>
                <w:noProof/>
                <w:webHidden/>
              </w:rPr>
              <w:instrText xml:space="preserve"> PAGEREF _Toc219802899 \h </w:instrText>
            </w:r>
            <w:r>
              <w:rPr>
                <w:noProof/>
                <w:webHidden/>
              </w:rPr>
            </w:r>
            <w:r>
              <w:rPr>
                <w:noProof/>
                <w:webHidden/>
              </w:rPr>
              <w:fldChar w:fldCharType="separate"/>
            </w:r>
            <w:r w:rsidR="005B0644">
              <w:rPr>
                <w:noProof/>
                <w:webHidden/>
              </w:rPr>
              <w:t>34</w:t>
            </w:r>
            <w:r>
              <w:rPr>
                <w:noProof/>
                <w:webHidden/>
              </w:rPr>
              <w:fldChar w:fldCharType="end"/>
            </w:r>
          </w:hyperlink>
        </w:p>
        <w:p w:rsidR="007D2B5E" w:rsidRDefault="007D2B5E" w14:paraId="458D64A3" w14:textId="4B007F04">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900">
            <w:r w:rsidRPr="00781AA8">
              <w:rPr>
                <w:rStyle w:val="Hyperlink"/>
                <w:b/>
                <w:bCs/>
                <w:noProof/>
              </w:rPr>
              <w:t>6.2. Werkstromen</w:t>
            </w:r>
            <w:r>
              <w:rPr>
                <w:noProof/>
                <w:webHidden/>
              </w:rPr>
              <w:tab/>
            </w:r>
            <w:r>
              <w:rPr>
                <w:noProof/>
                <w:webHidden/>
              </w:rPr>
              <w:fldChar w:fldCharType="begin"/>
            </w:r>
            <w:r>
              <w:rPr>
                <w:noProof/>
                <w:webHidden/>
              </w:rPr>
              <w:instrText xml:space="preserve"> PAGEREF _Toc219802900 \h </w:instrText>
            </w:r>
            <w:r>
              <w:rPr>
                <w:noProof/>
                <w:webHidden/>
              </w:rPr>
            </w:r>
            <w:r>
              <w:rPr>
                <w:noProof/>
                <w:webHidden/>
              </w:rPr>
              <w:fldChar w:fldCharType="separate"/>
            </w:r>
            <w:r w:rsidR="005B0644">
              <w:rPr>
                <w:noProof/>
                <w:webHidden/>
              </w:rPr>
              <w:t>34</w:t>
            </w:r>
            <w:r>
              <w:rPr>
                <w:noProof/>
                <w:webHidden/>
              </w:rPr>
              <w:fldChar w:fldCharType="end"/>
            </w:r>
          </w:hyperlink>
        </w:p>
        <w:p w:rsidR="007D2B5E" w:rsidRDefault="007D2B5E" w14:paraId="5C5A90B6" w14:textId="70A9679D">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901">
            <w:r w:rsidRPr="00781AA8">
              <w:rPr>
                <w:rStyle w:val="Hyperlink"/>
                <w:b/>
                <w:bCs/>
                <w:noProof/>
              </w:rPr>
              <w:t>6.3. Werkvoorraad</w:t>
            </w:r>
            <w:r>
              <w:rPr>
                <w:noProof/>
                <w:webHidden/>
              </w:rPr>
              <w:tab/>
            </w:r>
            <w:r>
              <w:rPr>
                <w:noProof/>
                <w:webHidden/>
              </w:rPr>
              <w:fldChar w:fldCharType="begin"/>
            </w:r>
            <w:r>
              <w:rPr>
                <w:noProof/>
                <w:webHidden/>
              </w:rPr>
              <w:instrText xml:space="preserve"> PAGEREF _Toc219802901 \h </w:instrText>
            </w:r>
            <w:r>
              <w:rPr>
                <w:noProof/>
                <w:webHidden/>
              </w:rPr>
            </w:r>
            <w:r>
              <w:rPr>
                <w:noProof/>
                <w:webHidden/>
              </w:rPr>
              <w:fldChar w:fldCharType="separate"/>
            </w:r>
            <w:r w:rsidR="005B0644">
              <w:rPr>
                <w:noProof/>
                <w:webHidden/>
              </w:rPr>
              <w:t>34</w:t>
            </w:r>
            <w:r>
              <w:rPr>
                <w:noProof/>
                <w:webHidden/>
              </w:rPr>
              <w:fldChar w:fldCharType="end"/>
            </w:r>
          </w:hyperlink>
        </w:p>
        <w:p w:rsidR="007D2B5E" w:rsidRDefault="007D2B5E" w14:paraId="196E8B9C" w14:textId="40107B53">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902">
            <w:r w:rsidRPr="00781AA8">
              <w:rPr>
                <w:rStyle w:val="Hyperlink"/>
                <w:b/>
                <w:bCs/>
                <w:noProof/>
              </w:rPr>
              <w:t>6.4. Taxatiemodel</w:t>
            </w:r>
            <w:r>
              <w:rPr>
                <w:noProof/>
                <w:webHidden/>
              </w:rPr>
              <w:tab/>
            </w:r>
            <w:r>
              <w:rPr>
                <w:noProof/>
                <w:webHidden/>
              </w:rPr>
              <w:fldChar w:fldCharType="begin"/>
            </w:r>
            <w:r>
              <w:rPr>
                <w:noProof/>
                <w:webHidden/>
              </w:rPr>
              <w:instrText xml:space="preserve"> PAGEREF _Toc219802902 \h </w:instrText>
            </w:r>
            <w:r>
              <w:rPr>
                <w:noProof/>
                <w:webHidden/>
              </w:rPr>
            </w:r>
            <w:r>
              <w:rPr>
                <w:noProof/>
                <w:webHidden/>
              </w:rPr>
              <w:fldChar w:fldCharType="separate"/>
            </w:r>
            <w:r w:rsidR="005B0644">
              <w:rPr>
                <w:noProof/>
                <w:webHidden/>
              </w:rPr>
              <w:t>35</w:t>
            </w:r>
            <w:r>
              <w:rPr>
                <w:noProof/>
                <w:webHidden/>
              </w:rPr>
              <w:fldChar w:fldCharType="end"/>
            </w:r>
          </w:hyperlink>
        </w:p>
        <w:p w:rsidR="007D2B5E" w:rsidRDefault="007D2B5E" w14:paraId="40EE8BF4" w14:textId="70A49DB1">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903">
            <w:r w:rsidRPr="00781AA8">
              <w:rPr>
                <w:rStyle w:val="Hyperlink"/>
                <w:b/>
                <w:bCs/>
                <w:noProof/>
              </w:rPr>
              <w:t>6.5. Objectenbeheer</w:t>
            </w:r>
            <w:r>
              <w:rPr>
                <w:noProof/>
                <w:webHidden/>
              </w:rPr>
              <w:tab/>
            </w:r>
            <w:r>
              <w:rPr>
                <w:noProof/>
                <w:webHidden/>
              </w:rPr>
              <w:fldChar w:fldCharType="begin"/>
            </w:r>
            <w:r>
              <w:rPr>
                <w:noProof/>
                <w:webHidden/>
              </w:rPr>
              <w:instrText xml:space="preserve"> PAGEREF _Toc219802903 \h </w:instrText>
            </w:r>
            <w:r>
              <w:rPr>
                <w:noProof/>
                <w:webHidden/>
              </w:rPr>
            </w:r>
            <w:r>
              <w:rPr>
                <w:noProof/>
                <w:webHidden/>
              </w:rPr>
              <w:fldChar w:fldCharType="separate"/>
            </w:r>
            <w:r w:rsidR="005B0644">
              <w:rPr>
                <w:noProof/>
                <w:webHidden/>
              </w:rPr>
              <w:t>35</w:t>
            </w:r>
            <w:r>
              <w:rPr>
                <w:noProof/>
                <w:webHidden/>
              </w:rPr>
              <w:fldChar w:fldCharType="end"/>
            </w:r>
          </w:hyperlink>
        </w:p>
        <w:p w:rsidR="007D2B5E" w:rsidRDefault="007D2B5E" w14:paraId="1A7BF6E5" w14:textId="732072AE">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904">
            <w:r w:rsidRPr="00781AA8">
              <w:rPr>
                <w:rStyle w:val="Hyperlink"/>
                <w:b/>
                <w:bCs/>
                <w:noProof/>
              </w:rPr>
              <w:t>6.6. Permanente marktanalyse (PMA)</w:t>
            </w:r>
            <w:r>
              <w:rPr>
                <w:noProof/>
                <w:webHidden/>
              </w:rPr>
              <w:tab/>
            </w:r>
            <w:r>
              <w:rPr>
                <w:noProof/>
                <w:webHidden/>
              </w:rPr>
              <w:fldChar w:fldCharType="begin"/>
            </w:r>
            <w:r>
              <w:rPr>
                <w:noProof/>
                <w:webHidden/>
              </w:rPr>
              <w:instrText xml:space="preserve"> PAGEREF _Toc219802904 \h </w:instrText>
            </w:r>
            <w:r>
              <w:rPr>
                <w:noProof/>
                <w:webHidden/>
              </w:rPr>
            </w:r>
            <w:r>
              <w:rPr>
                <w:noProof/>
                <w:webHidden/>
              </w:rPr>
              <w:fldChar w:fldCharType="separate"/>
            </w:r>
            <w:r w:rsidR="005B0644">
              <w:rPr>
                <w:noProof/>
                <w:webHidden/>
              </w:rPr>
              <w:t>36</w:t>
            </w:r>
            <w:r>
              <w:rPr>
                <w:noProof/>
                <w:webHidden/>
              </w:rPr>
              <w:fldChar w:fldCharType="end"/>
            </w:r>
          </w:hyperlink>
        </w:p>
        <w:p w:rsidR="007D2B5E" w:rsidRDefault="007D2B5E" w14:paraId="20BB6E35" w14:textId="27B94BD0">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905">
            <w:r w:rsidRPr="00781AA8">
              <w:rPr>
                <w:rStyle w:val="Hyperlink"/>
                <w:b/>
                <w:bCs/>
                <w:noProof/>
              </w:rPr>
              <w:t>6.7. Herwaardering en controles</w:t>
            </w:r>
            <w:r>
              <w:rPr>
                <w:noProof/>
                <w:webHidden/>
              </w:rPr>
              <w:tab/>
            </w:r>
            <w:r>
              <w:rPr>
                <w:noProof/>
                <w:webHidden/>
              </w:rPr>
              <w:fldChar w:fldCharType="begin"/>
            </w:r>
            <w:r>
              <w:rPr>
                <w:noProof/>
                <w:webHidden/>
              </w:rPr>
              <w:instrText xml:space="preserve"> PAGEREF _Toc219802905 \h </w:instrText>
            </w:r>
            <w:r>
              <w:rPr>
                <w:noProof/>
                <w:webHidden/>
              </w:rPr>
            </w:r>
            <w:r>
              <w:rPr>
                <w:noProof/>
                <w:webHidden/>
              </w:rPr>
              <w:fldChar w:fldCharType="separate"/>
            </w:r>
            <w:r w:rsidR="005B0644">
              <w:rPr>
                <w:noProof/>
                <w:webHidden/>
              </w:rPr>
              <w:t>38</w:t>
            </w:r>
            <w:r>
              <w:rPr>
                <w:noProof/>
                <w:webHidden/>
              </w:rPr>
              <w:fldChar w:fldCharType="end"/>
            </w:r>
          </w:hyperlink>
        </w:p>
        <w:p w:rsidR="007D2B5E" w:rsidRDefault="007D2B5E" w14:paraId="517FB7E0" w14:textId="73CA1F90">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906">
            <w:r w:rsidRPr="00781AA8">
              <w:rPr>
                <w:rStyle w:val="Hyperlink"/>
                <w:b/>
                <w:bCs/>
                <w:noProof/>
              </w:rPr>
              <w:t>6.8. Documenten</w:t>
            </w:r>
            <w:r>
              <w:rPr>
                <w:noProof/>
                <w:webHidden/>
              </w:rPr>
              <w:tab/>
            </w:r>
            <w:r>
              <w:rPr>
                <w:noProof/>
                <w:webHidden/>
              </w:rPr>
              <w:fldChar w:fldCharType="begin"/>
            </w:r>
            <w:r>
              <w:rPr>
                <w:noProof/>
                <w:webHidden/>
              </w:rPr>
              <w:instrText xml:space="preserve"> PAGEREF _Toc219802906 \h </w:instrText>
            </w:r>
            <w:r>
              <w:rPr>
                <w:noProof/>
                <w:webHidden/>
              </w:rPr>
            </w:r>
            <w:r>
              <w:rPr>
                <w:noProof/>
                <w:webHidden/>
              </w:rPr>
              <w:fldChar w:fldCharType="separate"/>
            </w:r>
            <w:r w:rsidR="005B0644">
              <w:rPr>
                <w:noProof/>
                <w:webHidden/>
              </w:rPr>
              <w:t>40</w:t>
            </w:r>
            <w:r>
              <w:rPr>
                <w:noProof/>
                <w:webHidden/>
              </w:rPr>
              <w:fldChar w:fldCharType="end"/>
            </w:r>
          </w:hyperlink>
        </w:p>
        <w:p w:rsidR="007D2B5E" w:rsidRDefault="007D2B5E" w14:paraId="2BBDF74D" w14:textId="5A74A930">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907">
            <w:r w:rsidRPr="00781AA8">
              <w:rPr>
                <w:rStyle w:val="Hyperlink"/>
                <w:b/>
                <w:bCs/>
                <w:noProof/>
              </w:rPr>
              <w:t>6.9. Rapportages</w:t>
            </w:r>
            <w:r>
              <w:rPr>
                <w:noProof/>
                <w:webHidden/>
              </w:rPr>
              <w:tab/>
            </w:r>
            <w:r>
              <w:rPr>
                <w:noProof/>
                <w:webHidden/>
              </w:rPr>
              <w:fldChar w:fldCharType="begin"/>
            </w:r>
            <w:r>
              <w:rPr>
                <w:noProof/>
                <w:webHidden/>
              </w:rPr>
              <w:instrText xml:space="preserve"> PAGEREF _Toc219802907 \h </w:instrText>
            </w:r>
            <w:r>
              <w:rPr>
                <w:noProof/>
                <w:webHidden/>
              </w:rPr>
            </w:r>
            <w:r>
              <w:rPr>
                <w:noProof/>
                <w:webHidden/>
              </w:rPr>
              <w:fldChar w:fldCharType="separate"/>
            </w:r>
            <w:r w:rsidR="005B0644">
              <w:rPr>
                <w:noProof/>
                <w:webHidden/>
              </w:rPr>
              <w:t>40</w:t>
            </w:r>
            <w:r>
              <w:rPr>
                <w:noProof/>
                <w:webHidden/>
              </w:rPr>
              <w:fldChar w:fldCharType="end"/>
            </w:r>
          </w:hyperlink>
        </w:p>
        <w:p w:rsidR="007D2B5E" w:rsidRDefault="007D2B5E" w14:paraId="31C5002B" w14:textId="28C3C0F1">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908">
            <w:r w:rsidRPr="00781AA8">
              <w:rPr>
                <w:rStyle w:val="Hyperlink"/>
                <w:b/>
                <w:bCs/>
                <w:noProof/>
              </w:rPr>
              <w:t>6.10. Gegevensuitwisseling</w:t>
            </w:r>
            <w:r>
              <w:rPr>
                <w:noProof/>
                <w:webHidden/>
              </w:rPr>
              <w:tab/>
            </w:r>
            <w:r>
              <w:rPr>
                <w:noProof/>
                <w:webHidden/>
              </w:rPr>
              <w:fldChar w:fldCharType="begin"/>
            </w:r>
            <w:r>
              <w:rPr>
                <w:noProof/>
                <w:webHidden/>
              </w:rPr>
              <w:instrText xml:space="preserve"> PAGEREF _Toc219802908 \h </w:instrText>
            </w:r>
            <w:r>
              <w:rPr>
                <w:noProof/>
                <w:webHidden/>
              </w:rPr>
            </w:r>
            <w:r>
              <w:rPr>
                <w:noProof/>
                <w:webHidden/>
              </w:rPr>
              <w:fldChar w:fldCharType="separate"/>
            </w:r>
            <w:r w:rsidR="005B0644">
              <w:rPr>
                <w:noProof/>
                <w:webHidden/>
              </w:rPr>
              <w:t>41</w:t>
            </w:r>
            <w:r>
              <w:rPr>
                <w:noProof/>
                <w:webHidden/>
              </w:rPr>
              <w:fldChar w:fldCharType="end"/>
            </w:r>
          </w:hyperlink>
        </w:p>
        <w:p w:rsidR="007D2B5E" w:rsidRDefault="007D2B5E" w14:paraId="6DA43820" w14:textId="0291DC16">
          <w:pPr>
            <w:pStyle w:val="Inhopg1"/>
            <w:rPr>
              <w:rFonts w:asciiTheme="minorHAnsi" w:hAnsiTheme="minorHAnsi" w:eastAsiaTheme="minorEastAsia" w:cstheme="minorBidi"/>
              <w:noProof/>
              <w:kern w:val="2"/>
              <w:sz w:val="24"/>
              <w:szCs w:val="24"/>
              <w:lang w:eastAsia="nl-NL"/>
              <w14:ligatures w14:val="standardContextual"/>
            </w:rPr>
          </w:pPr>
          <w:hyperlink w:history="1" w:anchor="_Toc219802909">
            <w:r w:rsidRPr="00781AA8">
              <w:rPr>
                <w:rStyle w:val="Hyperlink"/>
                <w:b/>
                <w:bCs/>
                <w:noProof/>
              </w:rPr>
              <w:t>7</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Bezwaar</w:t>
            </w:r>
            <w:r>
              <w:rPr>
                <w:noProof/>
                <w:webHidden/>
              </w:rPr>
              <w:tab/>
            </w:r>
            <w:r>
              <w:rPr>
                <w:noProof/>
                <w:webHidden/>
              </w:rPr>
              <w:fldChar w:fldCharType="begin"/>
            </w:r>
            <w:r>
              <w:rPr>
                <w:noProof/>
                <w:webHidden/>
              </w:rPr>
              <w:instrText xml:space="preserve"> PAGEREF _Toc219802909 \h </w:instrText>
            </w:r>
            <w:r>
              <w:rPr>
                <w:noProof/>
                <w:webHidden/>
              </w:rPr>
            </w:r>
            <w:r>
              <w:rPr>
                <w:noProof/>
                <w:webHidden/>
              </w:rPr>
              <w:fldChar w:fldCharType="separate"/>
            </w:r>
            <w:r w:rsidR="005B0644">
              <w:rPr>
                <w:noProof/>
                <w:webHidden/>
              </w:rPr>
              <w:t>42</w:t>
            </w:r>
            <w:r>
              <w:rPr>
                <w:noProof/>
                <w:webHidden/>
              </w:rPr>
              <w:fldChar w:fldCharType="end"/>
            </w:r>
          </w:hyperlink>
        </w:p>
        <w:p w:rsidR="007D2B5E" w:rsidRDefault="007D2B5E" w14:paraId="500A20E8" w14:textId="2A271056">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910">
            <w:r w:rsidRPr="00781AA8">
              <w:rPr>
                <w:rStyle w:val="Hyperlink"/>
                <w:b/>
                <w:bCs/>
                <w:noProof/>
              </w:rPr>
              <w:t>7.1. Algemeen</w:t>
            </w:r>
            <w:r>
              <w:rPr>
                <w:noProof/>
                <w:webHidden/>
              </w:rPr>
              <w:tab/>
            </w:r>
            <w:r>
              <w:rPr>
                <w:noProof/>
                <w:webHidden/>
              </w:rPr>
              <w:fldChar w:fldCharType="begin"/>
            </w:r>
            <w:r>
              <w:rPr>
                <w:noProof/>
                <w:webHidden/>
              </w:rPr>
              <w:instrText xml:space="preserve"> PAGEREF _Toc219802910 \h </w:instrText>
            </w:r>
            <w:r>
              <w:rPr>
                <w:noProof/>
                <w:webHidden/>
              </w:rPr>
            </w:r>
            <w:r>
              <w:rPr>
                <w:noProof/>
                <w:webHidden/>
              </w:rPr>
              <w:fldChar w:fldCharType="separate"/>
            </w:r>
            <w:r w:rsidR="005B0644">
              <w:rPr>
                <w:noProof/>
                <w:webHidden/>
              </w:rPr>
              <w:t>42</w:t>
            </w:r>
            <w:r>
              <w:rPr>
                <w:noProof/>
                <w:webHidden/>
              </w:rPr>
              <w:fldChar w:fldCharType="end"/>
            </w:r>
          </w:hyperlink>
        </w:p>
        <w:p w:rsidR="007D2B5E" w:rsidRDefault="007D2B5E" w14:paraId="2F9D32BC" w14:textId="2169B90A">
          <w:pPr>
            <w:pStyle w:val="Inhopg2"/>
            <w:tabs>
              <w:tab w:val="right" w:leader="dot" w:pos="9060"/>
            </w:tabs>
            <w:rPr>
              <w:rFonts w:asciiTheme="minorHAnsi" w:hAnsiTheme="minorHAnsi" w:eastAsiaTheme="minorEastAsia" w:cstheme="minorBidi"/>
              <w:noProof/>
              <w:kern w:val="2"/>
              <w:sz w:val="24"/>
              <w:szCs w:val="24"/>
              <w:lang w:eastAsia="nl-NL"/>
              <w14:ligatures w14:val="standardContextual"/>
            </w:rPr>
          </w:pPr>
          <w:hyperlink w:history="1" w:anchor="_Toc219802911">
            <w:r w:rsidRPr="00781AA8">
              <w:rPr>
                <w:rStyle w:val="Hyperlink"/>
                <w:b/>
                <w:bCs/>
                <w:noProof/>
              </w:rPr>
              <w:t>7.2. Hoorzittingen</w:t>
            </w:r>
            <w:r>
              <w:rPr>
                <w:noProof/>
                <w:webHidden/>
              </w:rPr>
              <w:tab/>
            </w:r>
            <w:r>
              <w:rPr>
                <w:noProof/>
                <w:webHidden/>
              </w:rPr>
              <w:fldChar w:fldCharType="begin"/>
            </w:r>
            <w:r>
              <w:rPr>
                <w:noProof/>
                <w:webHidden/>
              </w:rPr>
              <w:instrText xml:space="preserve"> PAGEREF _Toc219802911 \h </w:instrText>
            </w:r>
            <w:r>
              <w:rPr>
                <w:noProof/>
                <w:webHidden/>
              </w:rPr>
            </w:r>
            <w:r>
              <w:rPr>
                <w:noProof/>
                <w:webHidden/>
              </w:rPr>
              <w:fldChar w:fldCharType="separate"/>
            </w:r>
            <w:r w:rsidR="005B0644">
              <w:rPr>
                <w:noProof/>
                <w:webHidden/>
              </w:rPr>
              <w:t>45</w:t>
            </w:r>
            <w:r>
              <w:rPr>
                <w:noProof/>
                <w:webHidden/>
              </w:rPr>
              <w:fldChar w:fldCharType="end"/>
            </w:r>
          </w:hyperlink>
        </w:p>
        <w:p w:rsidR="007D2B5E" w:rsidRDefault="007D2B5E" w14:paraId="3CB01097" w14:textId="6022B523">
          <w:pPr>
            <w:pStyle w:val="Inhopg1"/>
            <w:rPr>
              <w:rFonts w:asciiTheme="minorHAnsi" w:hAnsiTheme="minorHAnsi" w:eastAsiaTheme="minorEastAsia" w:cstheme="minorBidi"/>
              <w:noProof/>
              <w:kern w:val="2"/>
              <w:sz w:val="24"/>
              <w:szCs w:val="24"/>
              <w:lang w:eastAsia="nl-NL"/>
              <w14:ligatures w14:val="standardContextual"/>
            </w:rPr>
          </w:pPr>
          <w:hyperlink w:history="1" w:anchor="_Toc219802912">
            <w:r w:rsidRPr="00781AA8">
              <w:rPr>
                <w:rStyle w:val="Hyperlink"/>
                <w:b/>
                <w:bCs/>
                <w:noProof/>
              </w:rPr>
              <w:t>8</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Kwijtschelding</w:t>
            </w:r>
            <w:r>
              <w:rPr>
                <w:noProof/>
                <w:webHidden/>
              </w:rPr>
              <w:tab/>
            </w:r>
            <w:r>
              <w:rPr>
                <w:noProof/>
                <w:webHidden/>
              </w:rPr>
              <w:fldChar w:fldCharType="begin"/>
            </w:r>
            <w:r>
              <w:rPr>
                <w:noProof/>
                <w:webHidden/>
              </w:rPr>
              <w:instrText xml:space="preserve"> PAGEREF _Toc219802912 \h </w:instrText>
            </w:r>
            <w:r>
              <w:rPr>
                <w:noProof/>
                <w:webHidden/>
              </w:rPr>
            </w:r>
            <w:r>
              <w:rPr>
                <w:noProof/>
                <w:webHidden/>
              </w:rPr>
              <w:fldChar w:fldCharType="separate"/>
            </w:r>
            <w:r w:rsidR="005B0644">
              <w:rPr>
                <w:noProof/>
                <w:webHidden/>
              </w:rPr>
              <w:t>46</w:t>
            </w:r>
            <w:r>
              <w:rPr>
                <w:noProof/>
                <w:webHidden/>
              </w:rPr>
              <w:fldChar w:fldCharType="end"/>
            </w:r>
          </w:hyperlink>
        </w:p>
        <w:p w:rsidR="007D2B5E" w:rsidRDefault="007D2B5E" w14:paraId="497956D5" w14:textId="495089CA">
          <w:pPr>
            <w:pStyle w:val="Inhopg1"/>
            <w:rPr>
              <w:rFonts w:asciiTheme="minorHAnsi" w:hAnsiTheme="minorHAnsi" w:eastAsiaTheme="minorEastAsia" w:cstheme="minorBidi"/>
              <w:noProof/>
              <w:kern w:val="2"/>
              <w:sz w:val="24"/>
              <w:szCs w:val="24"/>
              <w:lang w:eastAsia="nl-NL"/>
              <w14:ligatures w14:val="standardContextual"/>
            </w:rPr>
          </w:pPr>
          <w:hyperlink w:history="1" w:anchor="_Toc219802913">
            <w:r w:rsidRPr="00781AA8">
              <w:rPr>
                <w:rStyle w:val="Hyperlink"/>
                <w:b/>
                <w:bCs/>
                <w:noProof/>
              </w:rPr>
              <w:t>9</w:t>
            </w:r>
            <w:r>
              <w:rPr>
                <w:rFonts w:asciiTheme="minorHAnsi" w:hAnsiTheme="minorHAnsi" w:eastAsiaTheme="minorEastAsia" w:cstheme="minorBidi"/>
                <w:noProof/>
                <w:kern w:val="2"/>
                <w:sz w:val="24"/>
                <w:szCs w:val="24"/>
                <w:lang w:eastAsia="nl-NL"/>
                <w14:ligatures w14:val="standardContextual"/>
              </w:rPr>
              <w:tab/>
            </w:r>
            <w:r w:rsidRPr="00781AA8">
              <w:rPr>
                <w:rStyle w:val="Hyperlink"/>
                <w:b/>
                <w:bCs/>
                <w:noProof/>
              </w:rPr>
              <w:t>Digitale belastingbalie</w:t>
            </w:r>
            <w:r>
              <w:rPr>
                <w:noProof/>
                <w:webHidden/>
              </w:rPr>
              <w:tab/>
            </w:r>
            <w:r>
              <w:rPr>
                <w:noProof/>
                <w:webHidden/>
              </w:rPr>
              <w:fldChar w:fldCharType="begin"/>
            </w:r>
            <w:r>
              <w:rPr>
                <w:noProof/>
                <w:webHidden/>
              </w:rPr>
              <w:instrText xml:space="preserve"> PAGEREF _Toc219802913 \h </w:instrText>
            </w:r>
            <w:r>
              <w:rPr>
                <w:noProof/>
                <w:webHidden/>
              </w:rPr>
            </w:r>
            <w:r>
              <w:rPr>
                <w:noProof/>
                <w:webHidden/>
              </w:rPr>
              <w:fldChar w:fldCharType="separate"/>
            </w:r>
            <w:r w:rsidR="005B0644">
              <w:rPr>
                <w:noProof/>
                <w:webHidden/>
              </w:rPr>
              <w:t>49</w:t>
            </w:r>
            <w:r>
              <w:rPr>
                <w:noProof/>
                <w:webHidden/>
              </w:rPr>
              <w:fldChar w:fldCharType="end"/>
            </w:r>
          </w:hyperlink>
        </w:p>
        <w:p w:rsidR="68192C4E" w:rsidP="68192C4E" w:rsidRDefault="68192C4E" w14:paraId="381DE08D" w14:textId="4F050B62">
          <w:pPr>
            <w:pStyle w:val="Inhopg1"/>
            <w:tabs>
              <w:tab w:val="clear" w:pos="9062"/>
              <w:tab w:val="left" w:pos="390"/>
              <w:tab w:val="right" w:leader="dot" w:pos="9060"/>
            </w:tabs>
            <w:rPr>
              <w:rStyle w:val="Hyperlink"/>
            </w:rPr>
          </w:pPr>
          <w:r>
            <w:fldChar w:fldCharType="end"/>
          </w:r>
        </w:p>
      </w:sdtContent>
      <w:sdtEndPr>
        <w:rPr>
          <w:rFonts w:ascii="Segoe UI" w:hAnsi="Segoe UI" w:eastAsia="游明朝" w:cs="Segoe UI" w:eastAsiaTheme="minorEastAsia"/>
          <w:color w:val="auto"/>
          <w:sz w:val="20"/>
          <w:szCs w:val="20"/>
          <w:lang w:eastAsia="en-US"/>
        </w:rPr>
      </w:sdtEndPr>
    </w:sdt>
    <w:p w:rsidR="004466E4" w:rsidRDefault="004466E4" w14:paraId="47AA0335" w14:textId="4D944775"/>
    <w:p w:rsidR="004466E4" w:rsidP="004466E4" w:rsidRDefault="004466E4" w14:paraId="2066F493" w14:textId="2B1FFB0A">
      <w:pPr>
        <w:spacing w:after="120"/>
      </w:pPr>
    </w:p>
    <w:p w:rsidR="004466E4" w:rsidRDefault="004466E4" w14:paraId="6633A2A4" w14:textId="77777777">
      <w:pPr>
        <w:rPr>
          <w:rFonts w:eastAsiaTheme="majorEastAsia" w:cstheme="majorBidi"/>
          <w:b/>
          <w:bCs/>
          <w:color w:val="006600"/>
          <w:sz w:val="24"/>
          <w:szCs w:val="24"/>
        </w:rPr>
      </w:pPr>
      <w:r>
        <w:rPr>
          <w:b/>
          <w:bCs/>
          <w:sz w:val="24"/>
          <w:szCs w:val="24"/>
        </w:rPr>
        <w:br w:type="page"/>
      </w:r>
    </w:p>
    <w:p w:rsidR="00FA04C4" w:rsidP="68192C4E" w:rsidRDefault="0853613D" w14:paraId="46FE8261" w14:textId="79DE6C7C">
      <w:pPr>
        <w:pStyle w:val="Kop1"/>
        <w:spacing w:after="120"/>
        <w:ind w:left="567" w:hanging="567"/>
        <w:rPr>
          <w:b/>
          <w:bCs/>
          <w:sz w:val="24"/>
          <w:szCs w:val="24"/>
        </w:rPr>
      </w:pPr>
      <w:bookmarkStart w:name="_Toc219802872" w:id="0"/>
      <w:r w:rsidRPr="72F036D7">
        <w:rPr>
          <w:b/>
          <w:bCs/>
          <w:sz w:val="24"/>
          <w:szCs w:val="24"/>
        </w:rPr>
        <w:t>Inleiding</w:t>
      </w:r>
      <w:bookmarkEnd w:id="0"/>
    </w:p>
    <w:p w:rsidR="004D3E7B" w:rsidP="00E72FC5" w:rsidRDefault="00FA04C4" w14:paraId="1FE31E1A" w14:textId="1DCFA3A7">
      <w:r>
        <w:t xml:space="preserve">In deze bijlage zijn de eisen opgenomen met betrekking tot </w:t>
      </w:r>
      <w:r w:rsidR="00E22BD6">
        <w:t xml:space="preserve">Perceel </w:t>
      </w:r>
      <w:r w:rsidR="1B08C982">
        <w:t xml:space="preserve">WOZ en </w:t>
      </w:r>
      <w:r w:rsidR="00C54F98">
        <w:t>Belastingen</w:t>
      </w:r>
      <w:r w:rsidR="2D8DD2B7">
        <w:t xml:space="preserve"> </w:t>
      </w:r>
      <w:r w:rsidR="00E22BD6">
        <w:t xml:space="preserve">van de </w:t>
      </w:r>
      <w:r>
        <w:t>Aanbesteding</w:t>
      </w:r>
      <w:r w:rsidRPr="003D1562" w:rsidR="003D1562">
        <w:t xml:space="preserve"> WOZ en Belastingen, BAG, BGT</w:t>
      </w:r>
      <w:r w:rsidR="003D1562">
        <w:t>,</w:t>
      </w:r>
      <w:r w:rsidR="00326BA7">
        <w:t xml:space="preserve"> als aanvulling op de </w:t>
      </w:r>
      <w:r w:rsidR="004C1FA4">
        <w:t xml:space="preserve">algemene </w:t>
      </w:r>
      <w:r w:rsidR="00326BA7">
        <w:t xml:space="preserve">eisen in </w:t>
      </w:r>
      <w:r w:rsidR="00B96D15">
        <w:t>b</w:t>
      </w:r>
      <w:r w:rsidR="00326BA7">
        <w:t xml:space="preserve">ijlage </w:t>
      </w:r>
      <w:r w:rsidR="006B1A38">
        <w:t xml:space="preserve">1a </w:t>
      </w:r>
      <w:r w:rsidR="5711788E">
        <w:t>Programma van Eisen Algemeen</w:t>
      </w:r>
      <w:r w:rsidR="00E22BD6">
        <w:t xml:space="preserve">. </w:t>
      </w:r>
      <w:r w:rsidR="004D3E7B">
        <w:t xml:space="preserve">Het niet onvoorwaardelijk voldoen aan de eisen </w:t>
      </w:r>
      <w:r w:rsidR="006C0ED2">
        <w:t xml:space="preserve">in deze bijlage </w:t>
      </w:r>
      <w:r w:rsidR="004D3E7B">
        <w:t xml:space="preserve">heeft uitsluiting van verdere deelname aan deze aanbestedingsprocedure </w:t>
      </w:r>
      <w:r w:rsidR="006C0ED2">
        <w:t xml:space="preserve">voor dit perceel </w:t>
      </w:r>
      <w:r w:rsidR="004D3E7B">
        <w:t>tot gevolg.</w:t>
      </w:r>
    </w:p>
    <w:p w:rsidRPr="00086C91" w:rsidR="004C71D8" w:rsidP="68192C4E" w:rsidRDefault="63800082" w14:paraId="2D378856" w14:textId="2E8BDF33">
      <w:pPr>
        <w:pStyle w:val="Kop1"/>
        <w:spacing w:after="120"/>
        <w:ind w:left="567" w:hanging="567"/>
        <w:rPr>
          <w:b/>
          <w:bCs/>
          <w:sz w:val="24"/>
          <w:szCs w:val="24"/>
        </w:rPr>
      </w:pPr>
      <w:bookmarkStart w:name="_Toc219802873" w:id="1"/>
      <w:r w:rsidRPr="72F036D7">
        <w:rPr>
          <w:b/>
          <w:bCs/>
          <w:sz w:val="24"/>
          <w:szCs w:val="24"/>
        </w:rPr>
        <w:t>Algemeen</w:t>
      </w:r>
      <w:bookmarkEnd w:id="1"/>
    </w:p>
    <w:tbl>
      <w:tblPr>
        <w:tblW w:w="9067"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57" w:type="dxa"/>
          <w:left w:w="57" w:type="dxa"/>
          <w:bottom w:w="57" w:type="dxa"/>
          <w:right w:w="57" w:type="dxa"/>
        </w:tblCellMar>
        <w:tblLook w:val="04A0" w:firstRow="1" w:lastRow="0" w:firstColumn="1" w:lastColumn="0" w:noHBand="0" w:noVBand="1"/>
      </w:tblPr>
      <w:tblGrid>
        <w:gridCol w:w="988"/>
        <w:gridCol w:w="8079"/>
      </w:tblGrid>
      <w:tr w:rsidRPr="009937C0" w:rsidR="009937C0" w:rsidTr="500F1A18" w14:paraId="13BF02B6" w14:textId="77777777">
        <w:trPr>
          <w:trHeight w:val="300"/>
          <w:tblHeader/>
        </w:trPr>
        <w:tc>
          <w:tcPr>
            <w:tcW w:w="988" w:type="dxa"/>
            <w:shd w:val="clear" w:color="auto" w:fill="538135" w:themeFill="accent6" w:themeFillShade="BF"/>
            <w:tcMar/>
            <w:hideMark/>
          </w:tcPr>
          <w:p w:rsidRPr="009937C0" w:rsidR="004C71D8" w:rsidRDefault="67F7D0FF" w14:paraId="46760E3A" w14:textId="5419EC9E">
            <w:pPr>
              <w:spacing w:after="0" w:line="240" w:lineRule="auto"/>
              <w:ind w:left="135" w:hanging="105"/>
              <w:textAlignment w:val="baseline"/>
              <w:rPr>
                <w:rFonts w:eastAsia="Times New Roman"/>
                <w:color w:val="FFFFFF" w:themeColor="background1"/>
                <w:lang w:eastAsia="nl-NL"/>
              </w:rPr>
            </w:pPr>
            <w:r w:rsidRPr="294A6255">
              <w:rPr>
                <w:rFonts w:eastAsia="Times New Roman"/>
                <w:b/>
                <w:bCs/>
                <w:color w:val="FFFFFF" w:themeColor="background1"/>
                <w:lang w:eastAsia="nl-NL"/>
              </w:rPr>
              <w:t>Nr.</w:t>
            </w:r>
          </w:p>
        </w:tc>
        <w:tc>
          <w:tcPr>
            <w:tcW w:w="8079" w:type="dxa"/>
            <w:shd w:val="clear" w:color="auto" w:fill="538135" w:themeFill="accent6" w:themeFillShade="BF"/>
            <w:tcMar/>
            <w:hideMark/>
          </w:tcPr>
          <w:p w:rsidRPr="009937C0" w:rsidR="004C71D8" w:rsidRDefault="004C71D8" w14:paraId="3A0CAFBF" w14:textId="77777777">
            <w:pPr>
              <w:spacing w:after="0" w:line="240" w:lineRule="auto"/>
              <w:textAlignment w:val="baseline"/>
              <w:rPr>
                <w:rFonts w:eastAsia="Times New Roman"/>
                <w:color w:val="FFFFFF" w:themeColor="background1"/>
                <w:lang w:eastAsia="nl-NL"/>
              </w:rPr>
            </w:pPr>
            <w:r w:rsidRPr="009937C0">
              <w:rPr>
                <w:rFonts w:eastAsia="Times New Roman"/>
                <w:b/>
                <w:bCs/>
                <w:color w:val="FFFFFF" w:themeColor="background1"/>
                <w:lang w:eastAsia="nl-NL"/>
              </w:rPr>
              <w:t>Omschrijving</w:t>
            </w:r>
          </w:p>
        </w:tc>
      </w:tr>
      <w:tr w:rsidRPr="009937C0" w:rsidR="00AB334F" w:rsidTr="500F1A18" w14:paraId="2C1885E2" w14:textId="77777777">
        <w:trPr>
          <w:trHeight w:val="300"/>
        </w:trPr>
        <w:tc>
          <w:tcPr>
            <w:tcW w:w="988" w:type="dxa"/>
            <w:tcMar/>
          </w:tcPr>
          <w:p w:rsidRPr="009937C0" w:rsidR="00AB334F" w:rsidP="00757489" w:rsidRDefault="00AB334F" w14:paraId="6CA6D477"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bookmarkStart w:name="_Ref156830410" w:id="2"/>
          </w:p>
        </w:tc>
        <w:bookmarkEnd w:id="2"/>
        <w:tc>
          <w:tcPr>
            <w:tcW w:w="8079" w:type="dxa"/>
            <w:tcMar/>
          </w:tcPr>
          <w:p w:rsidR="00AB334F" w:rsidRDefault="205BF664" w14:paraId="5731D7B5" w14:textId="373F4247">
            <w:pPr>
              <w:spacing w:after="0" w:line="240" w:lineRule="auto"/>
              <w:textAlignment w:val="baseline"/>
              <w:rPr>
                <w:rFonts w:eastAsia="Times New Roman"/>
                <w:lang w:eastAsia="nl-NL"/>
              </w:rPr>
            </w:pPr>
            <w:r w:rsidRPr="294A6255">
              <w:rPr>
                <w:rFonts w:eastAsia="Times New Roman"/>
                <w:lang w:eastAsia="nl-NL"/>
              </w:rPr>
              <w:t xml:space="preserve">De </w:t>
            </w:r>
            <w:r w:rsidRPr="294A6255" w:rsidR="5413CAB3">
              <w:rPr>
                <w:rFonts w:eastAsia="Times New Roman"/>
                <w:lang w:eastAsia="nl-NL"/>
              </w:rPr>
              <w:t>ICT-prestatie</w:t>
            </w:r>
            <w:r w:rsidRPr="294A6255">
              <w:rPr>
                <w:rFonts w:eastAsia="Times New Roman"/>
                <w:lang w:eastAsia="nl-NL"/>
              </w:rPr>
              <w:t xml:space="preserve"> biedt functionaliteit waarmee de volgende processen worden ondersteund:</w:t>
            </w:r>
          </w:p>
          <w:p w:rsidRPr="00086C91" w:rsidR="00AB334F" w:rsidP="00757489" w:rsidRDefault="00AB334F" w14:paraId="2E2D2BF9" w14:textId="1A9FEBCE">
            <w:pPr>
              <w:pStyle w:val="Lijstalinea"/>
              <w:numPr>
                <w:ilvl w:val="0"/>
                <w:numId w:val="5"/>
              </w:numPr>
              <w:spacing w:after="0" w:line="240" w:lineRule="auto"/>
              <w:textAlignment w:val="baseline"/>
              <w:rPr>
                <w:rFonts w:eastAsia="Times New Roman"/>
                <w:lang w:eastAsia="nl-NL"/>
              </w:rPr>
            </w:pPr>
            <w:r w:rsidRPr="00086C91">
              <w:rPr>
                <w:rFonts w:eastAsia="Times New Roman"/>
                <w:lang w:eastAsia="nl-NL"/>
              </w:rPr>
              <w:t>Heffen</w:t>
            </w:r>
          </w:p>
          <w:p w:rsidRPr="00086C91" w:rsidR="00AB334F" w:rsidP="00757489" w:rsidRDefault="00AB334F" w14:paraId="15FCB48B" w14:textId="0426047F">
            <w:pPr>
              <w:pStyle w:val="Lijstalinea"/>
              <w:numPr>
                <w:ilvl w:val="0"/>
                <w:numId w:val="5"/>
              </w:numPr>
              <w:spacing w:after="0" w:line="240" w:lineRule="auto"/>
              <w:textAlignment w:val="baseline"/>
              <w:rPr>
                <w:rFonts w:eastAsia="Times New Roman"/>
                <w:lang w:eastAsia="nl-NL"/>
              </w:rPr>
            </w:pPr>
            <w:r w:rsidRPr="00086C91">
              <w:rPr>
                <w:rFonts w:eastAsia="Times New Roman"/>
                <w:lang w:eastAsia="nl-NL"/>
              </w:rPr>
              <w:t>Innen</w:t>
            </w:r>
          </w:p>
          <w:p w:rsidR="00AB334F" w:rsidP="00757489" w:rsidRDefault="00AB334F" w14:paraId="1AA6FE1B" w14:textId="41873AA1">
            <w:pPr>
              <w:pStyle w:val="Lijstalinea"/>
              <w:numPr>
                <w:ilvl w:val="0"/>
                <w:numId w:val="5"/>
              </w:numPr>
              <w:spacing w:after="0" w:line="240" w:lineRule="auto"/>
              <w:textAlignment w:val="baseline"/>
              <w:rPr>
                <w:rFonts w:eastAsia="Times New Roman"/>
                <w:lang w:eastAsia="nl-NL"/>
              </w:rPr>
            </w:pPr>
            <w:r w:rsidRPr="25988326">
              <w:rPr>
                <w:rFonts w:eastAsia="Times New Roman"/>
                <w:lang w:eastAsia="nl-NL"/>
              </w:rPr>
              <w:t>Waarderen</w:t>
            </w:r>
          </w:p>
          <w:p w:rsidR="6F02CF91" w:rsidP="00757489" w:rsidRDefault="5C426052" w14:paraId="616A8893" w14:textId="7BE0F8B1">
            <w:pPr>
              <w:pStyle w:val="Lijstalinea"/>
              <w:numPr>
                <w:ilvl w:val="0"/>
                <w:numId w:val="5"/>
              </w:numPr>
              <w:spacing w:after="0" w:line="240" w:lineRule="auto"/>
              <w:rPr>
                <w:rFonts w:eastAsia="Times New Roman"/>
                <w:lang w:eastAsia="nl-NL"/>
              </w:rPr>
            </w:pPr>
            <w:r w:rsidRPr="294A6255">
              <w:rPr>
                <w:rFonts w:eastAsia="Times New Roman"/>
                <w:lang w:eastAsia="nl-NL"/>
              </w:rPr>
              <w:t>WOZ</w:t>
            </w:r>
            <w:r w:rsidRPr="294A6255" w:rsidR="703BCBF9">
              <w:rPr>
                <w:rFonts w:eastAsia="Times New Roman"/>
                <w:lang w:eastAsia="nl-NL"/>
              </w:rPr>
              <w:t>-</w:t>
            </w:r>
            <w:r w:rsidRPr="294A6255">
              <w:rPr>
                <w:rFonts w:eastAsia="Times New Roman"/>
                <w:lang w:eastAsia="nl-NL"/>
              </w:rPr>
              <w:t>objecten</w:t>
            </w:r>
            <w:r w:rsidRPr="294A6255" w:rsidR="6F3551A8">
              <w:rPr>
                <w:rFonts w:eastAsia="Times New Roman"/>
                <w:lang w:eastAsia="nl-NL"/>
              </w:rPr>
              <w:t xml:space="preserve"> beheer en </w:t>
            </w:r>
            <w:r w:rsidRPr="294A6255">
              <w:rPr>
                <w:rFonts w:eastAsia="Times New Roman"/>
                <w:lang w:eastAsia="nl-NL"/>
              </w:rPr>
              <w:t>registratie</w:t>
            </w:r>
          </w:p>
          <w:p w:rsidR="00AB334F" w:rsidP="00757489" w:rsidRDefault="00AB334F" w14:paraId="136F21D6" w14:textId="00B1A613">
            <w:pPr>
              <w:pStyle w:val="Lijstalinea"/>
              <w:numPr>
                <w:ilvl w:val="0"/>
                <w:numId w:val="5"/>
              </w:numPr>
              <w:spacing w:after="0" w:line="240" w:lineRule="auto"/>
              <w:textAlignment w:val="baseline"/>
              <w:rPr>
                <w:rFonts w:eastAsia="Times New Roman"/>
                <w:lang w:eastAsia="nl-NL"/>
              </w:rPr>
            </w:pPr>
            <w:r>
              <w:rPr>
                <w:rFonts w:eastAsia="Times New Roman"/>
                <w:lang w:eastAsia="nl-NL"/>
              </w:rPr>
              <w:t>Kwijtschelding</w:t>
            </w:r>
          </w:p>
          <w:p w:rsidR="00AB334F" w:rsidP="00757489" w:rsidRDefault="2F00032F" w14:paraId="2971C1EB" w14:textId="3A3CDF79">
            <w:pPr>
              <w:pStyle w:val="Lijstalinea"/>
              <w:numPr>
                <w:ilvl w:val="0"/>
                <w:numId w:val="5"/>
              </w:numPr>
              <w:spacing w:after="0" w:line="240" w:lineRule="auto"/>
              <w:textAlignment w:val="baseline"/>
              <w:rPr>
                <w:rFonts w:eastAsia="Times New Roman"/>
                <w:lang w:eastAsia="nl-NL"/>
              </w:rPr>
            </w:pPr>
            <w:r w:rsidRPr="294A6255">
              <w:rPr>
                <w:rFonts w:eastAsia="Times New Roman"/>
                <w:lang w:eastAsia="nl-NL"/>
              </w:rPr>
              <w:t>Bezwaar en beroep</w:t>
            </w:r>
          </w:p>
          <w:p w:rsidR="51B866EE" w:rsidP="00757489" w:rsidRDefault="72CEEFF8" w14:paraId="2FE612DA" w14:textId="4C56041E">
            <w:pPr>
              <w:pStyle w:val="Lijstalinea"/>
              <w:numPr>
                <w:ilvl w:val="0"/>
                <w:numId w:val="5"/>
              </w:numPr>
              <w:spacing w:after="0" w:line="240" w:lineRule="auto"/>
              <w:rPr>
                <w:rFonts w:eastAsia="Times New Roman"/>
                <w:lang w:eastAsia="nl-NL"/>
              </w:rPr>
            </w:pPr>
            <w:r w:rsidRPr="294A6255">
              <w:rPr>
                <w:rFonts w:eastAsia="Times New Roman"/>
                <w:lang w:eastAsia="nl-NL"/>
              </w:rPr>
              <w:t>Digitale Belastingbalie</w:t>
            </w:r>
          </w:p>
          <w:p w:rsidR="548EF530" w:rsidP="00757489" w:rsidRDefault="59D25ABB" w14:paraId="639C781C" w14:textId="5DB3CD9A">
            <w:pPr>
              <w:pStyle w:val="Lijstalinea"/>
              <w:numPr>
                <w:ilvl w:val="0"/>
                <w:numId w:val="5"/>
              </w:numPr>
              <w:spacing w:after="0" w:line="240" w:lineRule="auto"/>
              <w:rPr>
                <w:rFonts w:eastAsia="Segoe UI"/>
              </w:rPr>
            </w:pPr>
            <w:r w:rsidRPr="294A6255">
              <w:rPr>
                <w:rFonts w:eastAsia="Segoe UI"/>
                <w:sz w:val="18"/>
                <w:szCs w:val="18"/>
              </w:rPr>
              <w:t>M</w:t>
            </w:r>
            <w:r w:rsidRPr="294A6255">
              <w:rPr>
                <w:rFonts w:eastAsia="Segoe UI"/>
              </w:rPr>
              <w:t>onitoring uitval diverse koppelingen en berichtenverkeer</w:t>
            </w:r>
          </w:p>
          <w:p w:rsidR="548EF530" w:rsidP="00757489" w:rsidRDefault="59D25ABB" w14:paraId="0E763FF6" w14:textId="11EAA7AD">
            <w:pPr>
              <w:pStyle w:val="Lijstalinea"/>
              <w:numPr>
                <w:ilvl w:val="0"/>
                <w:numId w:val="5"/>
              </w:numPr>
              <w:shd w:val="clear" w:color="auto" w:fill="FFFFFF" w:themeFill="background1"/>
              <w:spacing w:after="0"/>
              <w:rPr>
                <w:rFonts w:eastAsia="Segoe UI"/>
              </w:rPr>
            </w:pPr>
            <w:r w:rsidRPr="294A6255">
              <w:rPr>
                <w:rFonts w:eastAsia="Segoe UI"/>
              </w:rPr>
              <w:t>Functionaliteit voor eigen vergelijking LV-WOZ</w:t>
            </w:r>
            <w:r w:rsidR="00934D9E">
              <w:rPr>
                <w:rFonts w:eastAsia="Segoe UI"/>
              </w:rPr>
              <w:t>.</w:t>
            </w:r>
          </w:p>
          <w:p w:rsidRPr="000D77E2" w:rsidR="00AB334F" w:rsidP="00757489" w:rsidRDefault="049811D7" w14:paraId="2337BB48" w14:textId="56B6E7F5">
            <w:pPr>
              <w:pStyle w:val="Lijstalinea"/>
              <w:numPr>
                <w:ilvl w:val="0"/>
                <w:numId w:val="5"/>
              </w:numPr>
              <w:shd w:val="clear" w:color="auto" w:fill="FFFFFF" w:themeFill="background1"/>
              <w:spacing w:after="0"/>
              <w:rPr>
                <w:rFonts w:eastAsia="Segoe UI"/>
                <w:lang w:val="es-ES"/>
              </w:rPr>
            </w:pPr>
            <w:r w:rsidRPr="294A6255">
              <w:rPr>
                <w:rFonts w:eastAsia="Segoe UI"/>
                <w:lang w:val="es-ES"/>
              </w:rPr>
              <w:t>Dashboard,</w:t>
            </w:r>
            <w:r w:rsidR="00CE0866">
              <w:rPr>
                <w:rFonts w:eastAsia="Segoe UI"/>
                <w:lang w:val="es-ES"/>
              </w:rPr>
              <w:t xml:space="preserve"> </w:t>
            </w:r>
            <w:r w:rsidRPr="294A6255" w:rsidR="2DC91C55">
              <w:rPr>
                <w:rFonts w:eastAsia="Segoe UI"/>
                <w:lang w:val="es-ES"/>
              </w:rPr>
              <w:t xml:space="preserve">voor </w:t>
            </w:r>
            <w:r w:rsidRPr="294A6255">
              <w:rPr>
                <w:rFonts w:eastAsia="Segoe UI"/>
                <w:lang w:val="es-ES"/>
              </w:rPr>
              <w:t>standaard queries en managementrapportages</w:t>
            </w:r>
            <w:r w:rsidR="00D5706F">
              <w:rPr>
                <w:rFonts w:eastAsia="Segoe UI"/>
                <w:lang w:val="es-ES"/>
              </w:rPr>
              <w:t>.</w:t>
            </w:r>
          </w:p>
        </w:tc>
      </w:tr>
      <w:tr w:rsidRPr="009937C0" w:rsidR="00793AD3" w:rsidTr="500F1A18" w14:paraId="2367FEFC" w14:textId="77777777">
        <w:trPr>
          <w:trHeight w:val="300"/>
        </w:trPr>
        <w:tc>
          <w:tcPr>
            <w:tcW w:w="988" w:type="dxa"/>
            <w:tcMar/>
          </w:tcPr>
          <w:p w:rsidR="24EFE843" w:rsidP="00757489" w:rsidRDefault="24EFE843" w14:paraId="4E3B4794" w14:textId="77777777">
            <w:pPr>
              <w:numPr>
                <w:ilvl w:val="0"/>
                <w:numId w:val="1"/>
              </w:numPr>
              <w:tabs>
                <w:tab w:val="clear" w:pos="720"/>
                <w:tab w:val="num" w:pos="12"/>
              </w:tabs>
              <w:spacing w:after="0" w:line="240" w:lineRule="auto"/>
              <w:ind w:left="296" w:hanging="284"/>
              <w:rPr>
                <w:rFonts w:eastAsia="Times New Roman"/>
                <w:lang w:eastAsia="nl-NL"/>
              </w:rPr>
            </w:pPr>
          </w:p>
        </w:tc>
        <w:tc>
          <w:tcPr>
            <w:tcW w:w="8079" w:type="dxa"/>
            <w:tcMar/>
            <w:hideMark/>
          </w:tcPr>
          <w:p w:rsidR="24EFE843" w:rsidP="24EFE843" w:rsidRDefault="24EFE843" w14:paraId="71FC6FB5" w14:textId="2B55DE3C">
            <w:pPr>
              <w:spacing w:after="0" w:line="240" w:lineRule="auto"/>
              <w:rPr>
                <w:rFonts w:eastAsia="Times New Roman"/>
                <w:lang w:eastAsia="nl-NL"/>
              </w:rPr>
            </w:pPr>
            <w:r w:rsidRPr="500F1A18" w:rsidR="24EFE843">
              <w:rPr>
                <w:rFonts w:eastAsia="Times New Roman"/>
                <w:lang w:eastAsia="nl-NL"/>
              </w:rPr>
              <w:t xml:space="preserve">Alle in dit programma van eisen vereiste functionaliteit is direct </w:t>
            </w:r>
            <w:r w:rsidRPr="500F1A18" w:rsidR="00A43403">
              <w:rPr>
                <w:rFonts w:eastAsia="Times New Roman"/>
                <w:color w:val="FF0000"/>
                <w:lang w:eastAsia="nl-NL"/>
              </w:rPr>
              <w:t>(bij Inschrijving)</w:t>
            </w:r>
            <w:r w:rsidRPr="500F1A18" w:rsidR="00A43403">
              <w:rPr>
                <w:rFonts w:eastAsia="Times New Roman"/>
                <w:lang w:eastAsia="nl-NL"/>
              </w:rPr>
              <w:t xml:space="preserve"> </w:t>
            </w:r>
            <w:r w:rsidRPr="500F1A18" w:rsidR="24EFE843">
              <w:rPr>
                <w:rFonts w:eastAsia="Times New Roman"/>
                <w:lang w:eastAsia="nl-NL"/>
              </w:rPr>
              <w:t>beschikbaar in een door Opdrachtnemer aangeboden standaard applicatie. Er wordt geen maatwerkfunctionaliteit geleverd.</w:t>
            </w:r>
          </w:p>
        </w:tc>
      </w:tr>
      <w:tr w:rsidR="24EFE843" w:rsidTr="500F1A18" w14:paraId="0489E97E" w14:textId="77777777">
        <w:trPr>
          <w:trHeight w:val="300"/>
        </w:trPr>
        <w:tc>
          <w:tcPr>
            <w:tcW w:w="988" w:type="dxa"/>
            <w:tcMar/>
          </w:tcPr>
          <w:p w:rsidRPr="00893A1B" w:rsidR="141AB3FF" w:rsidP="00757489" w:rsidRDefault="141AB3FF" w14:paraId="59A87FA2" w14:textId="1422A3A0">
            <w:pPr>
              <w:numPr>
                <w:ilvl w:val="0"/>
                <w:numId w:val="1"/>
              </w:numPr>
              <w:tabs>
                <w:tab w:val="clear" w:pos="720"/>
                <w:tab w:val="num" w:pos="12"/>
              </w:tabs>
              <w:spacing w:after="0" w:line="240" w:lineRule="auto"/>
              <w:ind w:left="296" w:hanging="284"/>
              <w:rPr>
                <w:rFonts w:eastAsia="Times New Roman"/>
                <w:lang w:eastAsia="nl-NL"/>
              </w:rPr>
            </w:pPr>
          </w:p>
        </w:tc>
        <w:tc>
          <w:tcPr>
            <w:tcW w:w="8079" w:type="dxa"/>
            <w:tcMar/>
            <w:hideMark/>
          </w:tcPr>
          <w:p w:rsidR="08C59391" w:rsidP="500F1A18" w:rsidRDefault="0913FA67" w14:paraId="2D14AD9D" w14:textId="03B7D99C">
            <w:pPr>
              <w:spacing w:after="0" w:line="240" w:lineRule="auto"/>
              <w:rPr>
                <w:rFonts w:eastAsia="Segoe UI"/>
              </w:rPr>
            </w:pPr>
            <w:r w:rsidRPr="500F1A18" w:rsidR="0913FA67">
              <w:rPr>
                <w:rFonts w:eastAsia="Segoe UI"/>
                <w:color w:val="000000" w:themeColor="text1" w:themeTint="FF" w:themeShade="FF"/>
              </w:rPr>
              <w:t xml:space="preserve">De ICT-prestatie beschikt over werkende en gecertificeerde koppelingen met de landelijke voorzieningen WOZ en de interne (belasting)applicaties op basis van gestandaardiseerd berichtenverkeer of </w:t>
            </w:r>
            <w:r w:rsidRPr="500F1A18" w:rsidR="0913FA67">
              <w:rPr>
                <w:rFonts w:eastAsia="Segoe UI"/>
                <w:color w:val="000000" w:themeColor="text1" w:themeTint="FF" w:themeShade="FF"/>
              </w:rPr>
              <w:t>API’s</w:t>
            </w:r>
            <w:r w:rsidRPr="500F1A18" w:rsidR="0913FA67">
              <w:rPr>
                <w:rFonts w:eastAsia="Segoe UI"/>
                <w:color w:val="000000" w:themeColor="text1" w:themeTint="FF" w:themeShade="FF"/>
              </w:rPr>
              <w:t>.</w:t>
            </w:r>
          </w:p>
          <w:p w:rsidR="08C59391" w:rsidP="500F1A18" w:rsidRDefault="0913FA67" w14:paraId="6601EAD0" w14:textId="69E34CDA">
            <w:pPr>
              <w:shd w:val="clear" w:color="auto" w:fill="FFFFFF" w:themeFill="background1"/>
              <w:spacing w:before="0" w:beforeAutospacing="off" w:after="0" w:afterAutospacing="off" w:line="240" w:lineRule="auto"/>
              <w:rPr>
                <w:rFonts w:ascii="Segoe UI" w:hAnsi="Segoe UI" w:eastAsia="Segoe UI" w:cs="Segoe UI"/>
                <w:b w:val="0"/>
                <w:bCs w:val="0"/>
                <w:i w:val="0"/>
                <w:iCs w:val="0"/>
                <w:caps w:val="0"/>
                <w:smallCaps w:val="0"/>
                <w:noProof w:val="0"/>
                <w:color w:val="FF0000"/>
                <w:sz w:val="20"/>
                <w:szCs w:val="20"/>
                <w:lang w:val="nl-NL"/>
              </w:rPr>
            </w:pPr>
            <w:r w:rsidRPr="500F1A18" w:rsidR="188D324D">
              <w:rPr>
                <w:rFonts w:ascii="Segoe UI" w:hAnsi="Segoe UI" w:eastAsia="Segoe UI" w:cs="Segoe UI"/>
                <w:b w:val="0"/>
                <w:bCs w:val="0"/>
                <w:i w:val="0"/>
                <w:iCs w:val="0"/>
                <w:caps w:val="0"/>
                <w:smallCaps w:val="0"/>
                <w:noProof w:val="0"/>
                <w:color w:val="FF0000"/>
                <w:sz w:val="20"/>
                <w:szCs w:val="20"/>
                <w:lang w:val="nl-NL"/>
              </w:rPr>
              <w:t xml:space="preserve">Met “gecertificeerde koppelingen” wordt bedoeld dat de koppelingen met de landelijke WOZ‑voorzieningen voldoen aan de formele certificerings- en aansluitprocedures zoals vastgesteld door de betreffende landelijke beheerorganisaties (bijvoorbeeld de LV </w:t>
            </w:r>
            <w:r w:rsidRPr="500F1A18" w:rsidR="188D324D">
              <w:rPr>
                <w:rFonts w:ascii="Segoe UI" w:hAnsi="Segoe UI" w:eastAsia="Segoe UI" w:cs="Segoe UI"/>
                <w:b w:val="0"/>
                <w:bCs w:val="0"/>
                <w:i w:val="0"/>
                <w:iCs w:val="0"/>
                <w:caps w:val="0"/>
                <w:smallCaps w:val="0"/>
                <w:noProof w:val="0"/>
                <w:color w:val="FF0000"/>
                <w:sz w:val="20"/>
                <w:szCs w:val="20"/>
                <w:lang w:val="nl-NL"/>
              </w:rPr>
              <w:t>WOZ /</w:t>
            </w:r>
            <w:r w:rsidRPr="500F1A18" w:rsidR="188D324D">
              <w:rPr>
                <w:rFonts w:ascii="Segoe UI" w:hAnsi="Segoe UI" w:eastAsia="Segoe UI" w:cs="Segoe UI"/>
                <w:b w:val="0"/>
                <w:bCs w:val="0"/>
                <w:i w:val="0"/>
                <w:iCs w:val="0"/>
                <w:caps w:val="0"/>
                <w:smallCaps w:val="0"/>
                <w:noProof w:val="0"/>
                <w:color w:val="FF0000"/>
                <w:sz w:val="20"/>
                <w:szCs w:val="20"/>
                <w:lang w:val="nl-NL"/>
              </w:rPr>
              <w:t xml:space="preserve"> Waarderingskamer). Dit houdt in dat:</w:t>
            </w:r>
          </w:p>
          <w:p w:rsidR="08C59391" w:rsidP="500F1A18" w:rsidRDefault="0913FA67" w14:paraId="59BB4CBA" w14:textId="14F85F5A">
            <w:pPr>
              <w:shd w:val="clear" w:color="auto" w:fill="FFFFFF" w:themeFill="background1"/>
              <w:spacing w:before="0" w:beforeAutospacing="off" w:after="0" w:afterAutospacing="off" w:line="240" w:lineRule="auto"/>
              <w:rPr>
                <w:rFonts w:ascii="Segoe UI" w:hAnsi="Segoe UI" w:eastAsia="Segoe UI" w:cs="Segoe UI"/>
                <w:b w:val="0"/>
                <w:bCs w:val="0"/>
                <w:i w:val="0"/>
                <w:iCs w:val="0"/>
                <w:caps w:val="0"/>
                <w:smallCaps w:val="0"/>
                <w:noProof w:val="0"/>
                <w:color w:val="FF0000"/>
                <w:sz w:val="20"/>
                <w:szCs w:val="20"/>
                <w:lang w:val="nl-NL"/>
              </w:rPr>
            </w:pPr>
            <w:r w:rsidRPr="500F1A18" w:rsidR="188D324D">
              <w:rPr>
                <w:rFonts w:ascii="Segoe UI" w:hAnsi="Segoe UI" w:eastAsia="Segoe UI" w:cs="Segoe UI"/>
                <w:b w:val="0"/>
                <w:bCs w:val="0"/>
                <w:i w:val="0"/>
                <w:iCs w:val="0"/>
                <w:caps w:val="0"/>
                <w:smallCaps w:val="0"/>
                <w:noProof w:val="0"/>
                <w:color w:val="FF0000"/>
                <w:sz w:val="20"/>
                <w:szCs w:val="20"/>
                <w:lang w:val="nl-NL"/>
              </w:rPr>
              <w:t xml:space="preserve">- de koppelingen zijn gerealiseerd </w:t>
            </w:r>
            <w:r w:rsidRPr="500F1A18" w:rsidR="188D324D">
              <w:rPr>
                <w:rFonts w:ascii="Segoe UI" w:hAnsi="Segoe UI" w:eastAsia="Segoe UI" w:cs="Segoe UI"/>
                <w:b w:val="0"/>
                <w:bCs w:val="0"/>
                <w:i w:val="0"/>
                <w:iCs w:val="0"/>
                <w:caps w:val="0"/>
                <w:smallCaps w:val="0"/>
                <w:noProof w:val="0"/>
                <w:color w:val="FF0000"/>
                <w:sz w:val="20"/>
                <w:szCs w:val="20"/>
                <w:lang w:val="nl-NL"/>
              </w:rPr>
              <w:t>conform</w:t>
            </w:r>
            <w:r w:rsidRPr="500F1A18" w:rsidR="188D324D">
              <w:rPr>
                <w:rFonts w:ascii="Segoe UI" w:hAnsi="Segoe UI" w:eastAsia="Segoe UI" w:cs="Segoe UI"/>
                <w:b w:val="0"/>
                <w:bCs w:val="0"/>
                <w:i w:val="0"/>
                <w:iCs w:val="0"/>
                <w:caps w:val="0"/>
                <w:smallCaps w:val="0"/>
                <w:noProof w:val="0"/>
                <w:color w:val="FF0000"/>
                <w:sz w:val="20"/>
                <w:szCs w:val="20"/>
                <w:lang w:val="nl-NL"/>
              </w:rPr>
              <w:t xml:space="preserve"> de geldende landelijke standaarden (zoals </w:t>
            </w:r>
            <w:r w:rsidRPr="500F1A18" w:rsidR="188D324D">
              <w:rPr>
                <w:rFonts w:ascii="Segoe UI" w:hAnsi="Segoe UI" w:eastAsia="Segoe UI" w:cs="Segoe UI"/>
                <w:b w:val="0"/>
                <w:bCs w:val="0"/>
                <w:i w:val="0"/>
                <w:iCs w:val="0"/>
                <w:caps w:val="0"/>
                <w:smallCaps w:val="0"/>
                <w:noProof w:val="0"/>
                <w:color w:val="FF0000"/>
                <w:sz w:val="20"/>
                <w:szCs w:val="20"/>
                <w:lang w:val="nl-NL"/>
              </w:rPr>
              <w:t>StUF</w:t>
            </w:r>
            <w:r w:rsidRPr="500F1A18" w:rsidR="188D324D">
              <w:rPr>
                <w:rFonts w:ascii="Segoe UI" w:hAnsi="Segoe UI" w:eastAsia="Segoe UI" w:cs="Segoe UI"/>
                <w:b w:val="0"/>
                <w:bCs w:val="0"/>
                <w:i w:val="0"/>
                <w:iCs w:val="0"/>
                <w:caps w:val="0"/>
                <w:smallCaps w:val="0"/>
                <w:noProof w:val="0"/>
                <w:color w:val="FF0000"/>
                <w:sz w:val="20"/>
                <w:szCs w:val="20"/>
                <w:lang w:val="nl-NL"/>
              </w:rPr>
              <w:t>‑WOZ, WOZ‑</w:t>
            </w:r>
            <w:r w:rsidRPr="500F1A18" w:rsidR="188D324D">
              <w:rPr>
                <w:rFonts w:ascii="Segoe UI" w:hAnsi="Segoe UI" w:eastAsia="Segoe UI" w:cs="Segoe UI"/>
                <w:b w:val="0"/>
                <w:bCs w:val="0"/>
                <w:i w:val="0"/>
                <w:iCs w:val="0"/>
                <w:caps w:val="0"/>
                <w:smallCaps w:val="0"/>
                <w:noProof w:val="0"/>
                <w:color w:val="FF0000"/>
                <w:sz w:val="20"/>
                <w:szCs w:val="20"/>
                <w:lang w:val="nl-NL"/>
              </w:rPr>
              <w:t>API’s</w:t>
            </w:r>
            <w:r w:rsidRPr="500F1A18" w:rsidR="188D324D">
              <w:rPr>
                <w:rFonts w:ascii="Segoe UI" w:hAnsi="Segoe UI" w:eastAsia="Segoe UI" w:cs="Segoe UI"/>
                <w:b w:val="0"/>
                <w:bCs w:val="0"/>
                <w:i w:val="0"/>
                <w:iCs w:val="0"/>
                <w:caps w:val="0"/>
                <w:smallCaps w:val="0"/>
                <w:noProof w:val="0"/>
                <w:color w:val="FF0000"/>
                <w:sz w:val="20"/>
                <w:szCs w:val="20"/>
                <w:lang w:val="nl-NL"/>
              </w:rPr>
              <w:t xml:space="preserve"> of opvolgende standaarden)</w:t>
            </w:r>
          </w:p>
          <w:p w:rsidR="08C59391" w:rsidP="500F1A18" w:rsidRDefault="0913FA67" w14:paraId="1B459BB1" w14:textId="42B0C06D">
            <w:pPr>
              <w:shd w:val="clear" w:color="auto" w:fill="FFFFFF" w:themeFill="background1"/>
              <w:spacing w:before="0" w:beforeAutospacing="off" w:after="0" w:afterAutospacing="off" w:line="240" w:lineRule="auto"/>
              <w:rPr>
                <w:rFonts w:ascii="Segoe UI" w:hAnsi="Segoe UI" w:eastAsia="Segoe UI" w:cs="Segoe UI"/>
                <w:b w:val="0"/>
                <w:bCs w:val="0"/>
                <w:i w:val="0"/>
                <w:iCs w:val="0"/>
                <w:caps w:val="0"/>
                <w:smallCaps w:val="0"/>
                <w:noProof w:val="0"/>
                <w:color w:val="FF0000"/>
                <w:sz w:val="20"/>
                <w:szCs w:val="20"/>
                <w:lang w:val="nl-NL"/>
              </w:rPr>
            </w:pPr>
            <w:r w:rsidRPr="500F1A18" w:rsidR="188D324D">
              <w:rPr>
                <w:rFonts w:ascii="Segoe UI" w:hAnsi="Segoe UI" w:eastAsia="Segoe UI" w:cs="Segoe UI"/>
                <w:b w:val="0"/>
                <w:bCs w:val="0"/>
                <w:i w:val="0"/>
                <w:iCs w:val="0"/>
                <w:caps w:val="0"/>
                <w:smallCaps w:val="0"/>
                <w:noProof w:val="0"/>
                <w:color w:val="FF0000"/>
                <w:sz w:val="20"/>
                <w:szCs w:val="20"/>
                <w:lang w:val="nl-NL"/>
              </w:rPr>
              <w:t>- de koppelingen succesvol zijn getest en geaccepteerd binnen de daarvoor geldende landelijke test- en certificeringsprocessen</w:t>
            </w:r>
          </w:p>
          <w:p w:rsidR="08C59391" w:rsidP="500F1A18" w:rsidRDefault="0913FA67" w14:paraId="0C2A9C7B" w14:textId="51415CED">
            <w:pPr>
              <w:shd w:val="clear" w:color="auto" w:fill="FFFFFF" w:themeFill="background1"/>
              <w:spacing w:before="0" w:beforeAutospacing="off" w:after="0" w:afterAutospacing="off" w:line="240" w:lineRule="auto"/>
              <w:rPr>
                <w:rFonts w:ascii="Segoe UI" w:hAnsi="Segoe UI" w:eastAsia="Segoe UI" w:cs="Segoe UI"/>
                <w:b w:val="0"/>
                <w:bCs w:val="0"/>
                <w:i w:val="0"/>
                <w:iCs w:val="0"/>
                <w:caps w:val="0"/>
                <w:smallCaps w:val="0"/>
                <w:noProof w:val="0"/>
                <w:color w:val="FF0000"/>
                <w:sz w:val="20"/>
                <w:szCs w:val="20"/>
                <w:lang w:val="nl-NL"/>
              </w:rPr>
            </w:pPr>
            <w:r w:rsidRPr="500F1A18" w:rsidR="188D324D">
              <w:rPr>
                <w:rFonts w:ascii="Segoe UI" w:hAnsi="Segoe UI" w:eastAsia="Segoe UI" w:cs="Segoe UI"/>
                <w:b w:val="0"/>
                <w:bCs w:val="0"/>
                <w:i w:val="0"/>
                <w:iCs w:val="0"/>
                <w:caps w:val="0"/>
                <w:smallCaps w:val="0"/>
                <w:noProof w:val="0"/>
                <w:color w:val="FF0000"/>
                <w:sz w:val="20"/>
                <w:szCs w:val="20"/>
                <w:lang w:val="nl-NL"/>
              </w:rPr>
              <w:t>- de leverancier kan aantonen dat deze koppelingen officieel zijn toegelaten voor gebruik in de WOZ‑keten</w:t>
            </w:r>
          </w:p>
          <w:p w:rsidR="08C59391" w:rsidP="500F1A18" w:rsidRDefault="0913FA67" w14:paraId="27701162" w14:textId="10C73879">
            <w:pPr>
              <w:shd w:val="clear" w:color="auto" w:fill="FFFFFF" w:themeFill="background1"/>
              <w:spacing w:before="0" w:beforeAutospacing="off" w:after="0" w:afterAutospacing="off" w:line="240" w:lineRule="auto"/>
              <w:rPr>
                <w:rFonts w:ascii="Segoe UI" w:hAnsi="Segoe UI" w:eastAsia="Segoe UI" w:cs="Segoe UI"/>
                <w:b w:val="0"/>
                <w:bCs w:val="0"/>
                <w:i w:val="0"/>
                <w:iCs w:val="0"/>
                <w:caps w:val="0"/>
                <w:smallCaps w:val="0"/>
                <w:noProof w:val="0"/>
                <w:color w:val="FF0000"/>
                <w:sz w:val="20"/>
                <w:szCs w:val="20"/>
                <w:lang w:val="nl-NL"/>
              </w:rPr>
            </w:pPr>
            <w:r w:rsidRPr="500F1A18" w:rsidR="188D324D">
              <w:rPr>
                <w:rFonts w:ascii="Segoe UI" w:hAnsi="Segoe UI" w:eastAsia="Segoe UI" w:cs="Segoe UI"/>
                <w:b w:val="0"/>
                <w:bCs w:val="0"/>
                <w:i w:val="0"/>
                <w:iCs w:val="0"/>
                <w:caps w:val="0"/>
                <w:smallCaps w:val="0"/>
                <w:noProof w:val="0"/>
                <w:color w:val="FF0000"/>
                <w:sz w:val="20"/>
                <w:szCs w:val="20"/>
                <w:lang w:val="nl-NL"/>
              </w:rPr>
              <w:t xml:space="preserve">Voor interne koppelingen binnen de gemeentelijke belastingketen geldt dat deze aantoonbaar moeten functioneren op basis van gestandaardiseerd berichtenverkeer of </w:t>
            </w:r>
            <w:r w:rsidRPr="500F1A18" w:rsidR="188D324D">
              <w:rPr>
                <w:rFonts w:ascii="Segoe UI" w:hAnsi="Segoe UI" w:eastAsia="Segoe UI" w:cs="Segoe UI"/>
                <w:b w:val="0"/>
                <w:bCs w:val="0"/>
                <w:i w:val="0"/>
                <w:iCs w:val="0"/>
                <w:caps w:val="0"/>
                <w:smallCaps w:val="0"/>
                <w:noProof w:val="0"/>
                <w:color w:val="FF0000"/>
                <w:sz w:val="20"/>
                <w:szCs w:val="20"/>
                <w:lang w:val="nl-NL"/>
              </w:rPr>
              <w:t>API’s</w:t>
            </w:r>
            <w:r w:rsidRPr="500F1A18" w:rsidR="188D324D">
              <w:rPr>
                <w:rFonts w:ascii="Segoe UI" w:hAnsi="Segoe UI" w:eastAsia="Segoe UI" w:cs="Segoe UI"/>
                <w:b w:val="0"/>
                <w:bCs w:val="0"/>
                <w:i w:val="0"/>
                <w:iCs w:val="0"/>
                <w:caps w:val="0"/>
                <w:smallCaps w:val="0"/>
                <w:noProof w:val="0"/>
                <w:color w:val="FF0000"/>
                <w:sz w:val="20"/>
                <w:szCs w:val="20"/>
                <w:lang w:val="nl-NL"/>
              </w:rPr>
              <w:t>; hiervoor bestaat geen landelijke certificeringsprocedure.</w:t>
            </w:r>
          </w:p>
        </w:tc>
      </w:tr>
      <w:tr w:rsidR="24EFE843" w:rsidTr="500F1A18" w14:paraId="70A4B7F6" w14:textId="77777777">
        <w:trPr>
          <w:trHeight w:val="300"/>
        </w:trPr>
        <w:tc>
          <w:tcPr>
            <w:tcW w:w="988" w:type="dxa"/>
            <w:tcMar/>
          </w:tcPr>
          <w:p w:rsidRPr="00893A1B" w:rsidR="24EFE843" w:rsidP="00757489" w:rsidRDefault="24EFE843" w14:paraId="22C7F745" w14:textId="4D9B05A1">
            <w:pPr>
              <w:numPr>
                <w:ilvl w:val="0"/>
                <w:numId w:val="1"/>
              </w:numPr>
              <w:tabs>
                <w:tab w:val="clear" w:pos="720"/>
                <w:tab w:val="num" w:pos="12"/>
              </w:tabs>
              <w:spacing w:after="0" w:line="240" w:lineRule="auto"/>
              <w:ind w:left="296" w:hanging="284"/>
              <w:rPr>
                <w:rFonts w:eastAsia="Times New Roman"/>
                <w:lang w:eastAsia="nl-NL"/>
              </w:rPr>
            </w:pPr>
          </w:p>
        </w:tc>
        <w:tc>
          <w:tcPr>
            <w:tcW w:w="8079" w:type="dxa"/>
            <w:tcMar/>
            <w:hideMark/>
          </w:tcPr>
          <w:p w:rsidR="08C59391" w:rsidP="24EFE843" w:rsidRDefault="0913FA67" w14:paraId="5CBCB84C" w14:textId="78606A03">
            <w:pPr>
              <w:spacing w:after="0" w:line="240" w:lineRule="auto"/>
              <w:rPr>
                <w:rFonts w:eastAsia="Segoe UI"/>
              </w:rPr>
            </w:pPr>
            <w:r w:rsidRPr="294A6255">
              <w:rPr>
                <w:rFonts w:eastAsia="Segoe UI"/>
                <w:color w:val="000000" w:themeColor="text1"/>
              </w:rPr>
              <w:t>Het is voor de beheerder mogelijk om berichtenverkeer met de landelijke voorziening</w:t>
            </w:r>
            <w:r w:rsidRPr="294A6255" w:rsidR="2FD5580F">
              <w:rPr>
                <w:rFonts w:eastAsia="Segoe UI"/>
                <w:color w:val="000000" w:themeColor="text1"/>
              </w:rPr>
              <w:t xml:space="preserve">en </w:t>
            </w:r>
            <w:r w:rsidR="00082DDD">
              <w:rPr>
                <w:rFonts w:eastAsia="Segoe UI"/>
                <w:color w:val="000000" w:themeColor="text1"/>
              </w:rPr>
              <w:t xml:space="preserve">en </w:t>
            </w:r>
            <w:r w:rsidRPr="294A6255" w:rsidR="2FD5580F">
              <w:rPr>
                <w:rFonts w:eastAsia="Segoe UI"/>
                <w:color w:val="000000" w:themeColor="text1"/>
              </w:rPr>
              <w:t xml:space="preserve">de overige koppelingen </w:t>
            </w:r>
            <w:r w:rsidRPr="294A6255">
              <w:rPr>
                <w:rFonts w:eastAsia="Segoe UI"/>
                <w:color w:val="000000" w:themeColor="text1"/>
              </w:rPr>
              <w:t>te monitoren.</w:t>
            </w:r>
          </w:p>
        </w:tc>
      </w:tr>
      <w:tr w:rsidR="24EFE843" w:rsidTr="500F1A18" w14:paraId="59FF295C" w14:textId="77777777">
        <w:trPr>
          <w:trHeight w:val="300"/>
        </w:trPr>
        <w:tc>
          <w:tcPr>
            <w:tcW w:w="988" w:type="dxa"/>
            <w:tcMar/>
          </w:tcPr>
          <w:p w:rsidRPr="00893A1B" w:rsidR="24EFE843" w:rsidP="00757489" w:rsidRDefault="24EFE843" w14:paraId="34F6D043" w14:textId="4F33DFEF">
            <w:pPr>
              <w:numPr>
                <w:ilvl w:val="0"/>
                <w:numId w:val="1"/>
              </w:numPr>
              <w:tabs>
                <w:tab w:val="clear" w:pos="720"/>
                <w:tab w:val="num" w:pos="12"/>
              </w:tabs>
              <w:spacing w:after="0" w:line="240" w:lineRule="auto"/>
              <w:ind w:left="296" w:hanging="284"/>
              <w:rPr>
                <w:rFonts w:eastAsia="Times New Roman"/>
                <w:lang w:eastAsia="nl-NL"/>
              </w:rPr>
            </w:pPr>
          </w:p>
        </w:tc>
        <w:tc>
          <w:tcPr>
            <w:tcW w:w="8079" w:type="dxa"/>
            <w:tcMar/>
            <w:hideMark/>
          </w:tcPr>
          <w:p w:rsidR="08C59391" w:rsidP="24EFE843" w:rsidRDefault="08C59391" w14:paraId="657A38D7" w14:textId="4A949F97">
            <w:pPr>
              <w:spacing w:after="0" w:line="240" w:lineRule="auto"/>
              <w:rPr>
                <w:rFonts w:eastAsia="Segoe UI"/>
              </w:rPr>
            </w:pPr>
            <w:r w:rsidRPr="24EFE843">
              <w:rPr>
                <w:rFonts w:eastAsia="Segoe UI"/>
                <w:color w:val="000000" w:themeColor="text1"/>
              </w:rPr>
              <w:t>De ICT-prestatie is door middel van standaard interfaces gekoppeld aan BRP/RNI en HR.</w:t>
            </w:r>
          </w:p>
        </w:tc>
      </w:tr>
    </w:tbl>
    <w:p w:rsidRPr="00512C72" w:rsidR="00512C72" w:rsidP="00512C72" w:rsidRDefault="00512C72" w14:paraId="47F6CF5A" w14:textId="77777777">
      <w:pPr>
        <w:pStyle w:val="Kop2"/>
        <w:numPr>
          <w:ilvl w:val="0"/>
          <w:numId w:val="0"/>
        </w:numPr>
        <w:spacing w:before="240" w:after="120"/>
        <w:ind w:left="576" w:hanging="576"/>
        <w:rPr>
          <w:b/>
          <w:bCs/>
          <w:sz w:val="20"/>
          <w:szCs w:val="20"/>
        </w:rPr>
      </w:pPr>
      <w:r w:rsidRPr="00512C72">
        <w:rPr>
          <w:b/>
          <w:bCs/>
        </w:rPr>
        <w:br w:type="page"/>
      </w:r>
    </w:p>
    <w:p w:rsidRPr="00EB7008" w:rsidR="003F642C" w:rsidP="00086C91" w:rsidRDefault="3714E748" w14:paraId="7F9CAEC1" w14:textId="08C9FCE0">
      <w:pPr>
        <w:pStyle w:val="Kop2"/>
        <w:spacing w:before="240" w:after="120"/>
        <w:ind w:left="578" w:hanging="578"/>
        <w:rPr>
          <w:b/>
          <w:bCs/>
          <w:sz w:val="20"/>
          <w:szCs w:val="20"/>
        </w:rPr>
      </w:pPr>
      <w:bookmarkStart w:name="_Toc219802874" w:id="3"/>
      <w:r w:rsidRPr="72F036D7">
        <w:rPr>
          <w:b/>
          <w:bCs/>
          <w:sz w:val="20"/>
          <w:szCs w:val="20"/>
        </w:rPr>
        <w:t>Gebruiksvriendelijkheid</w:t>
      </w:r>
      <w:bookmarkEnd w:id="3"/>
    </w:p>
    <w:tbl>
      <w:tblPr>
        <w:tblW w:w="9060"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57" w:type="dxa"/>
          <w:left w:w="57" w:type="dxa"/>
          <w:bottom w:w="57" w:type="dxa"/>
          <w:right w:w="57" w:type="dxa"/>
        </w:tblCellMar>
        <w:tblLook w:val="04A0" w:firstRow="1" w:lastRow="0" w:firstColumn="1" w:lastColumn="0" w:noHBand="0" w:noVBand="1"/>
      </w:tblPr>
      <w:tblGrid>
        <w:gridCol w:w="1395"/>
        <w:gridCol w:w="7665"/>
      </w:tblGrid>
      <w:tr w:rsidRPr="001C04F8" w:rsidR="003F642C" w:rsidTr="36CF20C9" w14:paraId="12CA5E2B" w14:textId="77777777">
        <w:trPr>
          <w:trHeight w:val="300"/>
          <w:tblHeader/>
        </w:trPr>
        <w:tc>
          <w:tcPr>
            <w:tcW w:w="1395" w:type="dxa"/>
            <w:shd w:val="clear" w:color="auto" w:fill="538135" w:themeFill="accent6" w:themeFillShade="BF"/>
            <w:hideMark/>
          </w:tcPr>
          <w:p w:rsidRPr="001C04F8" w:rsidR="003F642C" w:rsidP="003F642C" w:rsidRDefault="00F57043" w14:paraId="1E153C35" w14:textId="1F88D245">
            <w:pPr>
              <w:spacing w:after="0" w:line="240" w:lineRule="auto"/>
              <w:ind w:left="135" w:hanging="105"/>
              <w:textAlignment w:val="baseline"/>
              <w:rPr>
                <w:rFonts w:eastAsia="Times New Roman"/>
                <w:b/>
                <w:bCs/>
                <w:color w:val="FFFFFF" w:themeColor="background1"/>
                <w:lang w:eastAsia="nl-NL"/>
              </w:rPr>
            </w:pPr>
            <w:r>
              <w:rPr>
                <w:rFonts w:eastAsia="Times New Roman"/>
                <w:b/>
                <w:bCs/>
                <w:color w:val="FFFFFF" w:themeColor="background1"/>
                <w:lang w:eastAsia="nl-NL"/>
              </w:rPr>
              <w:t>Nr.</w:t>
            </w:r>
          </w:p>
        </w:tc>
        <w:tc>
          <w:tcPr>
            <w:tcW w:w="7665" w:type="dxa"/>
            <w:shd w:val="clear" w:color="auto" w:fill="538135" w:themeFill="accent6" w:themeFillShade="BF"/>
            <w:hideMark/>
          </w:tcPr>
          <w:p w:rsidRPr="001C04F8" w:rsidR="003F642C" w:rsidP="001C04F8" w:rsidRDefault="3714E748" w14:paraId="2FB37633" w14:textId="7E045AC5">
            <w:pPr>
              <w:spacing w:after="0" w:line="240" w:lineRule="auto"/>
              <w:ind w:left="135" w:hanging="105"/>
              <w:textAlignment w:val="baseline"/>
              <w:rPr>
                <w:rFonts w:eastAsia="Times New Roman"/>
                <w:b/>
                <w:bCs/>
                <w:color w:val="FFFFFF" w:themeColor="background1"/>
                <w:lang w:eastAsia="nl-NL"/>
              </w:rPr>
            </w:pPr>
            <w:r w:rsidRPr="68192C4E">
              <w:rPr>
                <w:rFonts w:eastAsia="Times New Roman"/>
                <w:b/>
                <w:bCs/>
                <w:color w:val="FFFFFF" w:themeColor="background1"/>
                <w:lang w:eastAsia="nl-NL"/>
              </w:rPr>
              <w:t>Omschrijving</w:t>
            </w:r>
          </w:p>
        </w:tc>
      </w:tr>
      <w:tr w:rsidRPr="002C5DE5" w:rsidR="003F642C" w:rsidTr="36CF20C9" w14:paraId="24EBFE61" w14:textId="77777777">
        <w:trPr>
          <w:trHeight w:val="210"/>
        </w:trPr>
        <w:tc>
          <w:tcPr>
            <w:tcW w:w="1395" w:type="dxa"/>
          </w:tcPr>
          <w:p w:rsidRPr="002C5DE5" w:rsidR="003F642C" w:rsidP="00757489" w:rsidRDefault="003F642C" w14:paraId="788B50B7" w14:textId="415F43F9">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hideMark/>
          </w:tcPr>
          <w:p w:rsidRPr="004603D8" w:rsidR="003F642C" w:rsidP="003F642C" w:rsidRDefault="00063FDE" w14:paraId="13A4660F" w14:textId="27F8FD7E">
            <w:pPr>
              <w:spacing w:after="0" w:line="240" w:lineRule="auto"/>
              <w:textAlignment w:val="baseline"/>
              <w:rPr>
                <w:rFonts w:eastAsia="Times New Roman"/>
                <w:i/>
                <w:iCs/>
                <w:color w:val="000000"/>
                <w:lang w:eastAsia="nl-NL"/>
              </w:rPr>
            </w:pPr>
            <w:r w:rsidRPr="004603D8">
              <w:rPr>
                <w:rStyle w:val="Intensievebenadrukking"/>
                <w:i w:val="0"/>
                <w:iCs w:val="0"/>
                <w:color w:val="auto"/>
              </w:rPr>
              <w:t xml:space="preserve">De </w:t>
            </w:r>
            <w:r w:rsidR="008A1D95">
              <w:rPr>
                <w:rStyle w:val="Intensievebenadrukking"/>
                <w:i w:val="0"/>
                <w:iCs w:val="0"/>
                <w:color w:val="auto"/>
              </w:rPr>
              <w:t>ICT-prestatie</w:t>
            </w:r>
            <w:r w:rsidRPr="004603D8">
              <w:rPr>
                <w:rStyle w:val="Intensievebenadrukking"/>
                <w:i w:val="0"/>
                <w:iCs w:val="0"/>
                <w:color w:val="auto"/>
              </w:rPr>
              <w:t xml:space="preserve"> </w:t>
            </w:r>
            <w:r w:rsidRPr="004603D8" w:rsidR="00673107">
              <w:rPr>
                <w:rStyle w:val="Intensievebenadrukking"/>
                <w:i w:val="0"/>
                <w:iCs w:val="0"/>
                <w:color w:val="auto"/>
              </w:rPr>
              <w:t xml:space="preserve">heeft een grafische user interface </w:t>
            </w:r>
            <w:r w:rsidRPr="004603D8">
              <w:rPr>
                <w:rStyle w:val="Intensievebenadrukking"/>
                <w:i w:val="0"/>
                <w:iCs w:val="0"/>
                <w:color w:val="auto"/>
              </w:rPr>
              <w:t xml:space="preserve">(GUI), die aansluit bij de </w:t>
            </w:r>
            <w:r w:rsidRPr="00466DB2" w:rsidR="00466DB2">
              <w:rPr>
                <w:rStyle w:val="Intensievebenadrukking"/>
                <w:i w:val="0"/>
                <w:iCs w:val="0"/>
                <w:color w:val="auto"/>
              </w:rPr>
              <w:t>actuele</w:t>
            </w:r>
            <w:r w:rsidR="00466DB2">
              <w:rPr>
                <w:rStyle w:val="Intensievebenadrukking"/>
                <w:color w:val="auto"/>
              </w:rPr>
              <w:t xml:space="preserve"> </w:t>
            </w:r>
            <w:r w:rsidRPr="004603D8">
              <w:rPr>
                <w:rStyle w:val="Intensievebenadrukking"/>
                <w:i w:val="0"/>
                <w:iCs w:val="0"/>
                <w:color w:val="auto"/>
              </w:rPr>
              <w:t xml:space="preserve">Windows- en web (W3C) standaarden. </w:t>
            </w:r>
            <w:r w:rsidRPr="004603D8" w:rsidR="00F93B75">
              <w:rPr>
                <w:rStyle w:val="Intensievebenadrukking"/>
                <w:i w:val="0"/>
                <w:iCs w:val="0"/>
                <w:color w:val="auto"/>
              </w:rPr>
              <w:t>A</w:t>
            </w:r>
            <w:r w:rsidRPr="004603D8" w:rsidR="00AB4AA1">
              <w:rPr>
                <w:rStyle w:val="Intensievebenadrukking"/>
                <w:i w:val="0"/>
                <w:iCs w:val="0"/>
                <w:color w:val="auto"/>
              </w:rPr>
              <w:t xml:space="preserve">lle </w:t>
            </w:r>
            <w:r w:rsidRPr="004603D8" w:rsidR="00F05FD6">
              <w:rPr>
                <w:rStyle w:val="Intensievebenadrukking"/>
                <w:i w:val="0"/>
                <w:iCs w:val="0"/>
                <w:color w:val="auto"/>
              </w:rPr>
              <w:t>schermen en functies zijn eenduidig</w:t>
            </w:r>
            <w:r w:rsidR="0097222F">
              <w:rPr>
                <w:rStyle w:val="Intensievebenadrukking"/>
                <w:i w:val="0"/>
                <w:iCs w:val="0"/>
                <w:color w:val="auto"/>
              </w:rPr>
              <w:t>,</w:t>
            </w:r>
            <w:r w:rsidR="0097222F">
              <w:rPr>
                <w:rStyle w:val="Intensievebenadrukking"/>
                <w:color w:val="auto"/>
              </w:rPr>
              <w:t xml:space="preserve"> </w:t>
            </w:r>
            <w:r w:rsidRPr="004603D8" w:rsidR="00F05FD6">
              <w:rPr>
                <w:rStyle w:val="Intensievebenadrukking"/>
                <w:i w:val="0"/>
                <w:iCs w:val="0"/>
                <w:color w:val="auto"/>
              </w:rPr>
              <w:t xml:space="preserve">logisch </w:t>
            </w:r>
            <w:r w:rsidRPr="0097222F" w:rsidR="0097222F">
              <w:rPr>
                <w:rStyle w:val="Intensievebenadrukking"/>
                <w:i w:val="0"/>
                <w:iCs w:val="0"/>
                <w:color w:val="auto"/>
              </w:rPr>
              <w:t>en voo</w:t>
            </w:r>
            <w:r w:rsidR="0097222F">
              <w:rPr>
                <w:rStyle w:val="Intensievebenadrukking"/>
                <w:i w:val="0"/>
                <w:iCs w:val="0"/>
                <w:color w:val="auto"/>
              </w:rPr>
              <w:t>r</w:t>
            </w:r>
            <w:r w:rsidRPr="0097222F" w:rsidR="0097222F">
              <w:rPr>
                <w:rStyle w:val="Intensievebenadrukking"/>
                <w:i w:val="0"/>
                <w:iCs w:val="0"/>
                <w:color w:val="auto"/>
              </w:rPr>
              <w:t>spelbaar</w:t>
            </w:r>
            <w:r w:rsidR="0097222F">
              <w:rPr>
                <w:rStyle w:val="Intensievebenadrukking"/>
                <w:color w:val="auto"/>
              </w:rPr>
              <w:t xml:space="preserve"> </w:t>
            </w:r>
            <w:r w:rsidRPr="004603D8" w:rsidR="00F93B75">
              <w:rPr>
                <w:rStyle w:val="Intensievebenadrukking"/>
                <w:i w:val="0"/>
                <w:iCs w:val="0"/>
                <w:color w:val="auto"/>
              </w:rPr>
              <w:t xml:space="preserve">opgebouwd door de hele </w:t>
            </w:r>
            <w:r w:rsidR="00565D9E">
              <w:rPr>
                <w:rStyle w:val="Intensievebenadrukking"/>
                <w:i w:val="0"/>
                <w:iCs w:val="0"/>
                <w:color w:val="auto"/>
              </w:rPr>
              <w:t>ICT-prestatie</w:t>
            </w:r>
            <w:r w:rsidRPr="004603D8" w:rsidR="00F93B75">
              <w:rPr>
                <w:rStyle w:val="Intensievebenadrukking"/>
                <w:i w:val="0"/>
                <w:iCs w:val="0"/>
                <w:color w:val="auto"/>
              </w:rPr>
              <w:t xml:space="preserve"> heen</w:t>
            </w:r>
            <w:r w:rsidRPr="004603D8" w:rsidR="00AB4AA1">
              <w:rPr>
                <w:rStyle w:val="Intensievebenadrukking"/>
                <w:i w:val="0"/>
                <w:iCs w:val="0"/>
                <w:color w:val="auto"/>
              </w:rPr>
              <w:t xml:space="preserve">. </w:t>
            </w:r>
            <w:r w:rsidRPr="004603D8" w:rsidR="00F93B75">
              <w:rPr>
                <w:rStyle w:val="Intensievebenadrukking"/>
                <w:i w:val="0"/>
                <w:iCs w:val="0"/>
                <w:color w:val="auto"/>
              </w:rPr>
              <w:t>N</w:t>
            </w:r>
            <w:r w:rsidRPr="004603D8" w:rsidR="00A24808">
              <w:rPr>
                <w:rStyle w:val="Intensievebenadrukking"/>
                <w:i w:val="0"/>
                <w:iCs w:val="0"/>
                <w:color w:val="auto"/>
              </w:rPr>
              <w:t xml:space="preserve">aast bediening met de muis </w:t>
            </w:r>
            <w:r w:rsidRPr="004603D8" w:rsidR="00F93B75">
              <w:rPr>
                <w:rStyle w:val="Intensievebenadrukking"/>
                <w:i w:val="0"/>
                <w:iCs w:val="0"/>
                <w:color w:val="auto"/>
              </w:rPr>
              <w:t xml:space="preserve">biedt de </w:t>
            </w:r>
            <w:r w:rsidR="00565D9E">
              <w:rPr>
                <w:rStyle w:val="Intensievebenadrukking"/>
                <w:i w:val="0"/>
                <w:iCs w:val="0"/>
                <w:color w:val="auto"/>
              </w:rPr>
              <w:t>ICT-prestatie</w:t>
            </w:r>
            <w:r w:rsidRPr="004603D8" w:rsidR="00F93B75">
              <w:rPr>
                <w:rStyle w:val="Intensievebenadrukking"/>
                <w:i w:val="0"/>
                <w:iCs w:val="0"/>
                <w:color w:val="auto"/>
              </w:rPr>
              <w:t xml:space="preserve"> </w:t>
            </w:r>
            <w:r w:rsidRPr="004603D8" w:rsidR="004603D8">
              <w:rPr>
                <w:rStyle w:val="Intensievebenadrukking"/>
                <w:i w:val="0"/>
                <w:iCs w:val="0"/>
                <w:color w:val="auto"/>
              </w:rPr>
              <w:t>m</w:t>
            </w:r>
            <w:r w:rsidRPr="004603D8" w:rsidR="00A24808">
              <w:rPr>
                <w:rStyle w:val="Intensievebenadrukking"/>
                <w:i w:val="0"/>
                <w:iCs w:val="0"/>
                <w:color w:val="auto"/>
              </w:rPr>
              <w:t xml:space="preserve">ogelijkheden voor snelle invoer van gegevens, bijvoorbeeld door het gebruik van toetsenbordcombinaties of automatisch aanvullen van invoer. Het aantal handelingen om de </w:t>
            </w:r>
            <w:r w:rsidR="00565D9E">
              <w:rPr>
                <w:rStyle w:val="Intensievebenadrukking"/>
                <w:i w:val="0"/>
                <w:iCs w:val="0"/>
                <w:color w:val="auto"/>
              </w:rPr>
              <w:t>ICT-prestatie</w:t>
            </w:r>
            <w:r w:rsidRPr="004603D8" w:rsidR="00A24808">
              <w:rPr>
                <w:rStyle w:val="Intensievebenadrukking"/>
                <w:i w:val="0"/>
                <w:iCs w:val="0"/>
                <w:color w:val="auto"/>
              </w:rPr>
              <w:t xml:space="preserve"> te bedienen is tot een minimum beperkt.</w:t>
            </w:r>
          </w:p>
        </w:tc>
      </w:tr>
      <w:tr w:rsidRPr="002C5DE5" w:rsidR="006A40ED" w:rsidTr="36CF20C9" w14:paraId="05FF2A24" w14:textId="77777777">
        <w:trPr>
          <w:trHeight w:val="210"/>
        </w:trPr>
        <w:tc>
          <w:tcPr>
            <w:tcW w:w="1395" w:type="dxa"/>
          </w:tcPr>
          <w:p w:rsidR="2D0E8F1B" w:rsidP="00757489" w:rsidRDefault="2D0E8F1B" w14:paraId="6ED224C1" w14:textId="14122F4F">
            <w:pPr>
              <w:numPr>
                <w:ilvl w:val="0"/>
                <w:numId w:val="1"/>
              </w:numPr>
              <w:tabs>
                <w:tab w:val="clear" w:pos="720"/>
                <w:tab w:val="num" w:pos="12"/>
              </w:tabs>
              <w:spacing w:after="0" w:line="240" w:lineRule="auto"/>
              <w:ind w:left="296" w:hanging="284"/>
              <w:rPr>
                <w:rFonts w:eastAsia="Times New Roman"/>
                <w:lang w:eastAsia="nl-NL"/>
              </w:rPr>
            </w:pPr>
          </w:p>
        </w:tc>
        <w:tc>
          <w:tcPr>
            <w:tcW w:w="7665" w:type="dxa"/>
            <w:hideMark/>
          </w:tcPr>
          <w:p w:rsidR="2D0E8F1B" w:rsidP="2D0E8F1B" w:rsidRDefault="2D0E8F1B" w14:paraId="59D04AED" w14:textId="42237416">
            <w:pPr>
              <w:spacing w:after="0" w:line="240" w:lineRule="auto"/>
              <w:rPr>
                <w:rFonts w:eastAsia="Times New Roman"/>
                <w:lang w:eastAsia="nl-NL"/>
              </w:rPr>
            </w:pPr>
            <w:r w:rsidRPr="2D0E8F1B">
              <w:rPr>
                <w:rFonts w:eastAsia="Times New Roman"/>
                <w:color w:val="000000" w:themeColor="text1"/>
                <w:lang w:eastAsia="nl-NL"/>
              </w:rPr>
              <w:t>De ICT-prestatie is niet gefixeerd op een bepaalde resolutie. De schermen zijn schaalbaar en beeldvullend.</w:t>
            </w:r>
          </w:p>
        </w:tc>
      </w:tr>
      <w:tr w:rsidRPr="002C5DE5" w:rsidR="006A40ED" w:rsidTr="36CF20C9" w14:paraId="3A9B5A65" w14:textId="77777777">
        <w:trPr>
          <w:trHeight w:val="210"/>
        </w:trPr>
        <w:tc>
          <w:tcPr>
            <w:tcW w:w="1395" w:type="dxa"/>
          </w:tcPr>
          <w:p w:rsidRPr="002C5DE5" w:rsidR="006A40ED" w:rsidP="00757489" w:rsidRDefault="006A40ED" w14:paraId="1919DF63"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tcPr>
          <w:p w:rsidRPr="00E15833" w:rsidR="006A40ED" w:rsidP="006A40ED" w:rsidRDefault="006A40ED" w14:paraId="109B8DCB" w14:textId="7B7E07FF">
            <w:pPr>
              <w:spacing w:after="0" w:line="240" w:lineRule="auto"/>
              <w:textAlignment w:val="baseline"/>
              <w:rPr>
                <w:rFonts w:eastAsia="Times New Roman"/>
                <w:color w:val="FF0000"/>
                <w:lang w:eastAsia="nl-NL"/>
              </w:rPr>
            </w:pPr>
            <w:r w:rsidRPr="001C04F8">
              <w:rPr>
                <w:rFonts w:eastAsia="Times New Roman"/>
                <w:lang w:eastAsia="nl-NL"/>
              </w:rPr>
              <w:t xml:space="preserve">De </w:t>
            </w:r>
            <w:r w:rsidR="008A1D95">
              <w:rPr>
                <w:rFonts w:eastAsia="Times New Roman"/>
                <w:lang w:eastAsia="nl-NL"/>
              </w:rPr>
              <w:t>ICT-prestatie</w:t>
            </w:r>
            <w:r w:rsidRPr="001C04F8">
              <w:rPr>
                <w:rFonts w:eastAsia="Times New Roman"/>
                <w:lang w:eastAsia="nl-NL"/>
              </w:rPr>
              <w:t xml:space="preserve"> biedt de mogelijkheid om meerdere schermen (sessies) tegelijkertijd te openen. Tussen deze schermen moet ook eenvoudig gewisseld kunnen worden.</w:t>
            </w:r>
          </w:p>
        </w:tc>
      </w:tr>
      <w:tr w:rsidRPr="002C5DE5" w:rsidR="006A40ED" w:rsidTr="36CF20C9" w14:paraId="1AF657F5" w14:textId="77777777">
        <w:trPr>
          <w:trHeight w:val="210"/>
        </w:trPr>
        <w:tc>
          <w:tcPr>
            <w:tcW w:w="1395" w:type="dxa"/>
          </w:tcPr>
          <w:p w:rsidRPr="002C5DE5" w:rsidR="006A40ED" w:rsidP="00757489" w:rsidRDefault="006A40ED" w14:paraId="5DB6A5FF"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tcPr>
          <w:p w:rsidRPr="008A602E" w:rsidR="006A40ED" w:rsidP="003210D2" w:rsidRDefault="39A6E398" w14:paraId="430B1375" w14:textId="657E1ADC">
            <w:pPr>
              <w:spacing w:after="0" w:line="240" w:lineRule="auto"/>
              <w:textAlignment w:val="baseline"/>
              <w:rPr>
                <w:rFonts w:eastAsia="Times New Roman"/>
                <w:lang w:eastAsia="nl-NL"/>
              </w:rPr>
            </w:pPr>
            <w:r w:rsidRPr="294A6255">
              <w:rPr>
                <w:rFonts w:eastAsia="Times New Roman"/>
                <w:lang w:eastAsia="nl-NL"/>
              </w:rPr>
              <w:t>Het gebruik van schermen en functies kan worden afgescherm</w:t>
            </w:r>
            <w:r w:rsidRPr="294A6255" w:rsidR="7E911D54">
              <w:rPr>
                <w:rFonts w:eastAsia="Times New Roman"/>
                <w:lang w:eastAsia="nl-NL"/>
              </w:rPr>
              <w:t>d</w:t>
            </w:r>
            <w:r w:rsidRPr="294A6255">
              <w:rPr>
                <w:rFonts w:eastAsia="Times New Roman"/>
                <w:lang w:eastAsia="nl-NL"/>
              </w:rPr>
              <w:t xml:space="preserve"> </w:t>
            </w:r>
            <w:r w:rsidRPr="294A6255" w:rsidR="7F8677F5">
              <w:rPr>
                <w:rFonts w:eastAsia="Times New Roman"/>
                <w:lang w:eastAsia="nl-NL"/>
              </w:rPr>
              <w:t xml:space="preserve">door middel van </w:t>
            </w:r>
            <w:r w:rsidRPr="294A6255">
              <w:rPr>
                <w:rFonts w:eastAsia="Times New Roman"/>
                <w:lang w:eastAsia="nl-NL"/>
              </w:rPr>
              <w:t xml:space="preserve">autorisaties. </w:t>
            </w:r>
            <w:r w:rsidRPr="294A6255" w:rsidR="44FF6870">
              <w:rPr>
                <w:rFonts w:eastAsia="Times New Roman"/>
                <w:lang w:eastAsia="nl-NL"/>
              </w:rPr>
              <w:t xml:space="preserve">Hiertoe </w:t>
            </w:r>
            <w:r w:rsidRPr="294A6255" w:rsidR="18E39637">
              <w:rPr>
                <w:rFonts w:eastAsia="Times New Roman"/>
                <w:lang w:eastAsia="nl-NL"/>
              </w:rPr>
              <w:t xml:space="preserve">zijn </w:t>
            </w:r>
            <w:r w:rsidRPr="294A6255" w:rsidR="44FF6870">
              <w:rPr>
                <w:rFonts w:eastAsia="Times New Roman"/>
                <w:lang w:eastAsia="nl-NL"/>
              </w:rPr>
              <w:t>de rechten in de</w:t>
            </w:r>
            <w:r w:rsidRPr="294A6255" w:rsidR="00565D9E">
              <w:rPr>
                <w:rFonts w:eastAsia="Times New Roman"/>
                <w:lang w:eastAsia="nl-NL"/>
              </w:rPr>
              <w:t xml:space="preserve"> ICT-prestatie</w:t>
            </w:r>
            <w:r w:rsidRPr="294A6255" w:rsidR="44FF6870">
              <w:rPr>
                <w:rFonts w:eastAsia="Times New Roman"/>
                <w:lang w:eastAsia="nl-NL"/>
              </w:rPr>
              <w:t xml:space="preserve"> gekoppeld aan rollen (</w:t>
            </w:r>
            <w:proofErr w:type="spellStart"/>
            <w:r w:rsidRPr="294A6255" w:rsidR="44FF6870">
              <w:rPr>
                <w:rFonts w:eastAsia="Times New Roman"/>
                <w:lang w:eastAsia="nl-NL"/>
              </w:rPr>
              <w:t>role</w:t>
            </w:r>
            <w:proofErr w:type="spellEnd"/>
            <w:r w:rsidRPr="294A6255" w:rsidR="44FF6870">
              <w:rPr>
                <w:rFonts w:eastAsia="Times New Roman"/>
                <w:lang w:eastAsia="nl-NL"/>
              </w:rPr>
              <w:t xml:space="preserve"> </w:t>
            </w:r>
            <w:proofErr w:type="spellStart"/>
            <w:r w:rsidRPr="294A6255" w:rsidR="44FF6870">
              <w:rPr>
                <w:rFonts w:eastAsia="Times New Roman"/>
                <w:lang w:eastAsia="nl-NL"/>
              </w:rPr>
              <w:t>based</w:t>
            </w:r>
            <w:proofErr w:type="spellEnd"/>
            <w:r w:rsidRPr="294A6255" w:rsidR="44FF6870">
              <w:rPr>
                <w:rFonts w:eastAsia="Times New Roman"/>
                <w:lang w:eastAsia="nl-NL"/>
              </w:rPr>
              <w:t xml:space="preserve"> access). Rollen binnen de</w:t>
            </w:r>
            <w:r w:rsidRPr="294A6255" w:rsidR="00565D9E">
              <w:rPr>
                <w:rFonts w:eastAsia="Times New Roman"/>
                <w:lang w:eastAsia="nl-NL"/>
              </w:rPr>
              <w:t xml:space="preserve"> ICT-prestatie</w:t>
            </w:r>
            <w:r w:rsidRPr="294A6255" w:rsidR="44FF6870">
              <w:rPr>
                <w:rFonts w:eastAsia="Times New Roman"/>
                <w:lang w:eastAsia="nl-NL"/>
              </w:rPr>
              <w:t xml:space="preserve"> zijn door </w:t>
            </w:r>
            <w:r w:rsidRPr="294A6255" w:rsidR="7E911D54">
              <w:rPr>
                <w:rFonts w:eastAsia="Times New Roman"/>
                <w:lang w:eastAsia="nl-NL"/>
              </w:rPr>
              <w:t xml:space="preserve">de </w:t>
            </w:r>
            <w:r w:rsidRPr="294A6255" w:rsidR="03AD9DB0">
              <w:rPr>
                <w:rFonts w:eastAsia="Times New Roman"/>
                <w:lang w:eastAsia="nl-NL"/>
              </w:rPr>
              <w:t xml:space="preserve">functioneel beheerder van de </w:t>
            </w:r>
            <w:r w:rsidRPr="294A6255" w:rsidR="7E911D54">
              <w:rPr>
                <w:rFonts w:eastAsia="Times New Roman"/>
                <w:lang w:eastAsia="nl-NL"/>
              </w:rPr>
              <w:t>Opdrachtgever</w:t>
            </w:r>
            <w:r w:rsidRPr="294A6255" w:rsidR="44FF6870">
              <w:rPr>
                <w:rFonts w:eastAsia="Times New Roman"/>
                <w:lang w:eastAsia="nl-NL"/>
              </w:rPr>
              <w:t xml:space="preserve"> zelf vrij te definiëren (incl. verwijderen) en kunnen daarbij gekoppeld worden aan één of meer gebruikers(groepen)</w:t>
            </w:r>
            <w:r w:rsidRPr="294A6255" w:rsidR="7E911D54">
              <w:rPr>
                <w:rFonts w:eastAsia="Times New Roman"/>
                <w:lang w:eastAsia="nl-NL"/>
              </w:rPr>
              <w:t xml:space="preserve">. </w:t>
            </w:r>
            <w:r w:rsidRPr="294A6255" w:rsidR="2B2BBB05">
              <w:rPr>
                <w:rFonts w:eastAsia="Times New Roman"/>
                <w:lang w:eastAsia="nl-NL"/>
              </w:rPr>
              <w:t>De gebruiker krijgt alleen die gegevens te zien waarvoor hij geautoriseerd is, zowel bij het invoeren als bij het raadplegen</w:t>
            </w:r>
            <w:r w:rsidRPr="294A6255" w:rsidR="7755D466">
              <w:rPr>
                <w:rFonts w:eastAsia="Times New Roman"/>
                <w:lang w:eastAsia="nl-NL"/>
              </w:rPr>
              <w:t>, z</w:t>
            </w:r>
            <w:r w:rsidRPr="294A6255" w:rsidR="3D707AA5">
              <w:rPr>
                <w:rFonts w:eastAsia="Times New Roman"/>
                <w:lang w:eastAsia="nl-NL"/>
              </w:rPr>
              <w:t xml:space="preserve">oals </w:t>
            </w:r>
            <w:r w:rsidRPr="294A6255" w:rsidR="408CE1C2">
              <w:rPr>
                <w:rFonts w:eastAsia="Times New Roman"/>
                <w:lang w:eastAsia="nl-NL"/>
              </w:rPr>
              <w:t xml:space="preserve">bijvoorbeeld </w:t>
            </w:r>
            <w:r w:rsidRPr="294A6255" w:rsidR="3D707AA5">
              <w:rPr>
                <w:rFonts w:eastAsia="Times New Roman"/>
                <w:lang w:eastAsia="nl-NL"/>
              </w:rPr>
              <w:t>een beperkte toegang voor KCC.</w:t>
            </w:r>
          </w:p>
        </w:tc>
      </w:tr>
      <w:tr w:rsidRPr="002C5DE5" w:rsidR="006A40ED" w:rsidTr="36CF20C9" w14:paraId="472C891B" w14:textId="77777777">
        <w:trPr>
          <w:trHeight w:val="210"/>
        </w:trPr>
        <w:tc>
          <w:tcPr>
            <w:tcW w:w="1395" w:type="dxa"/>
          </w:tcPr>
          <w:p w:rsidRPr="002C5DE5" w:rsidR="006A40ED" w:rsidP="00757489" w:rsidRDefault="006A40ED" w14:paraId="4936D0D6" w14:textId="5A70369E">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hideMark/>
          </w:tcPr>
          <w:p w:rsidRPr="008A602E" w:rsidR="006A40ED" w:rsidP="006A40ED" w:rsidRDefault="3EBF6BB7" w14:paraId="56F66FD1" w14:textId="77203DE8">
            <w:pPr>
              <w:spacing w:after="0" w:line="240" w:lineRule="auto"/>
              <w:textAlignment w:val="baseline"/>
              <w:rPr>
                <w:rFonts w:eastAsia="Times New Roman"/>
                <w:lang w:eastAsia="nl-NL"/>
              </w:rPr>
            </w:pPr>
            <w:r w:rsidRPr="294A6255">
              <w:rPr>
                <w:rFonts w:eastAsia="Times New Roman"/>
                <w:lang w:eastAsia="nl-NL"/>
              </w:rPr>
              <w:t xml:space="preserve">De </w:t>
            </w:r>
            <w:r w:rsidRPr="294A6255" w:rsidR="16489C30">
              <w:rPr>
                <w:rFonts w:eastAsia="Times New Roman"/>
                <w:lang w:eastAsia="nl-NL"/>
              </w:rPr>
              <w:t>ICT-prestatie</w:t>
            </w:r>
            <w:r w:rsidRPr="294A6255">
              <w:rPr>
                <w:rFonts w:eastAsia="Times New Roman"/>
                <w:lang w:eastAsia="nl-NL"/>
              </w:rPr>
              <w:t xml:space="preserve"> en alle documentatie - voor zowel gebruik als beheer - zijn volledig Nederlandstalig, met uitzondering van specifieke technische documentatie</w:t>
            </w:r>
            <w:r w:rsidR="001B1CC1">
              <w:rPr>
                <w:rFonts w:eastAsia="Times New Roman"/>
                <w:lang w:eastAsia="nl-NL"/>
              </w:rPr>
              <w:t>, deze mag Engelstalig.</w:t>
            </w:r>
          </w:p>
        </w:tc>
      </w:tr>
      <w:tr w:rsidRPr="002C5DE5" w:rsidR="006A40ED" w:rsidTr="36CF20C9" w14:paraId="0D7E6BF5" w14:textId="77777777">
        <w:trPr>
          <w:trHeight w:val="210"/>
        </w:trPr>
        <w:tc>
          <w:tcPr>
            <w:tcW w:w="1395" w:type="dxa"/>
          </w:tcPr>
          <w:p w:rsidRPr="002C5DE5" w:rsidR="006A40ED" w:rsidP="00757489" w:rsidRDefault="006A40ED" w14:paraId="0031214B"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tcPr>
          <w:p w:rsidRPr="002C5DE5" w:rsidR="006A40ED" w:rsidP="006A40ED" w:rsidRDefault="006A40ED" w14:paraId="77D6FB95" w14:textId="078FAA8F">
            <w:pPr>
              <w:spacing w:after="0" w:line="240" w:lineRule="auto"/>
              <w:textAlignment w:val="baseline"/>
              <w:rPr>
                <w:rFonts w:eastAsia="Times New Roman"/>
                <w:color w:val="000000"/>
                <w:lang w:eastAsia="nl-NL"/>
              </w:rPr>
            </w:pPr>
            <w:r w:rsidRPr="002C5DE5">
              <w:rPr>
                <w:rFonts w:eastAsia="Times New Roman"/>
                <w:color w:val="000000"/>
                <w:lang w:eastAsia="nl-NL"/>
              </w:rPr>
              <w:t>Alle documentatie - voor zowel gebruik als beheer - wordt steeds geactualiseerd gedurende de looptijd van de overeenkomst.</w:t>
            </w:r>
          </w:p>
        </w:tc>
      </w:tr>
      <w:tr w:rsidRPr="002C5DE5" w:rsidR="006A40ED" w:rsidTr="36CF20C9" w14:paraId="6FC41168" w14:textId="77777777">
        <w:trPr>
          <w:trHeight w:val="210"/>
        </w:trPr>
        <w:tc>
          <w:tcPr>
            <w:tcW w:w="1395" w:type="dxa"/>
          </w:tcPr>
          <w:p w:rsidRPr="002C5DE5" w:rsidR="006A40ED" w:rsidP="00757489" w:rsidRDefault="006A40ED" w14:paraId="1294A508" w14:textId="1DEC3520">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hideMark/>
          </w:tcPr>
          <w:p w:rsidRPr="002C5DE5" w:rsidR="006A40ED" w:rsidP="006A40ED" w:rsidRDefault="4BCDD467" w14:paraId="6B8BDDAC" w14:textId="7EEFEBAE">
            <w:pPr>
              <w:spacing w:after="0" w:line="240" w:lineRule="auto"/>
              <w:textAlignment w:val="baseline"/>
              <w:rPr>
                <w:rFonts w:eastAsia="Times New Roman"/>
                <w:lang w:eastAsia="nl-NL"/>
              </w:rPr>
            </w:pPr>
            <w:r w:rsidRPr="294A6255">
              <w:rPr>
                <w:rFonts w:eastAsia="Times New Roman"/>
                <w:color w:val="000000" w:themeColor="text1"/>
                <w:lang w:eastAsia="nl-NL"/>
              </w:rPr>
              <w:t>De</w:t>
            </w:r>
            <w:r w:rsidRPr="294A6255" w:rsidR="00565D9E">
              <w:rPr>
                <w:rFonts w:eastAsia="Times New Roman"/>
                <w:color w:val="000000" w:themeColor="text1"/>
                <w:lang w:eastAsia="nl-NL"/>
              </w:rPr>
              <w:t xml:space="preserve"> ICT-prestatie</w:t>
            </w:r>
            <w:r w:rsidRPr="294A6255">
              <w:rPr>
                <w:rFonts w:eastAsia="Times New Roman"/>
                <w:color w:val="000000" w:themeColor="text1"/>
                <w:lang w:eastAsia="nl-NL"/>
              </w:rPr>
              <w:t xml:space="preserve"> is voorzien va</w:t>
            </w:r>
            <w:r w:rsidRPr="294A6255" w:rsidR="31CCC92E">
              <w:rPr>
                <w:rFonts w:eastAsia="Times New Roman"/>
                <w:color w:val="000000" w:themeColor="text1"/>
                <w:lang w:eastAsia="nl-NL"/>
              </w:rPr>
              <w:t>n</w:t>
            </w:r>
            <w:r w:rsidRPr="294A6255">
              <w:rPr>
                <w:rFonts w:eastAsia="Times New Roman"/>
                <w:color w:val="000000" w:themeColor="text1"/>
                <w:lang w:eastAsia="nl-NL"/>
              </w:rPr>
              <w:t xml:space="preserve"> een </w:t>
            </w:r>
            <w:r w:rsidRPr="294A6255">
              <w:rPr>
                <w:rFonts w:eastAsia="Times New Roman"/>
                <w:lang w:eastAsia="nl-NL"/>
              </w:rPr>
              <w:t xml:space="preserve">Nederlandstalige helpfunctie, waarin </w:t>
            </w:r>
            <w:r w:rsidRPr="294A6255">
              <w:rPr>
                <w:rFonts w:eastAsia="Times New Roman"/>
                <w:color w:val="000000" w:themeColor="text1"/>
                <w:lang w:eastAsia="nl-NL"/>
              </w:rPr>
              <w:t>gebruikers een complete en begrijpelijke uitleg krijgen bij het betreffende scherm en/of veld over invoer en de werking.</w:t>
            </w:r>
            <w:r w:rsidRPr="294A6255" w:rsidR="01A9EC6A">
              <w:rPr>
                <w:rFonts w:eastAsia="Times New Roman"/>
                <w:color w:val="000000" w:themeColor="text1"/>
                <w:lang w:eastAsia="nl-NL"/>
              </w:rPr>
              <w:t xml:space="preserve"> De helpfunctie </w:t>
            </w:r>
            <w:r w:rsidRPr="294A6255">
              <w:rPr>
                <w:rFonts w:eastAsia="Times New Roman"/>
                <w:color w:val="000000" w:themeColor="text1"/>
                <w:lang w:eastAsia="nl-NL"/>
              </w:rPr>
              <w:t xml:space="preserve">wordt </w:t>
            </w:r>
            <w:r w:rsidRPr="294A6255" w:rsidR="01A9EC6A">
              <w:rPr>
                <w:rFonts w:eastAsia="Times New Roman"/>
                <w:color w:val="000000" w:themeColor="text1"/>
                <w:lang w:eastAsia="nl-NL"/>
              </w:rPr>
              <w:t xml:space="preserve">gedurende de looptijd van de </w:t>
            </w:r>
            <w:r w:rsidRPr="294A6255">
              <w:rPr>
                <w:rFonts w:eastAsia="Times New Roman"/>
                <w:color w:val="000000" w:themeColor="text1"/>
                <w:lang w:eastAsia="nl-NL"/>
              </w:rPr>
              <w:t>overeenkomst</w:t>
            </w:r>
            <w:r w:rsidRPr="294A6255" w:rsidR="01A9EC6A">
              <w:rPr>
                <w:rFonts w:eastAsia="Times New Roman"/>
                <w:color w:val="000000" w:themeColor="text1"/>
                <w:lang w:eastAsia="nl-NL"/>
              </w:rPr>
              <w:t xml:space="preserve"> steeds geactualiseerd.</w:t>
            </w:r>
            <w:r w:rsidRPr="294A6255" w:rsidR="0E461FC2">
              <w:rPr>
                <w:rFonts w:eastAsia="Times New Roman"/>
                <w:color w:val="000000" w:themeColor="text1"/>
                <w:lang w:eastAsia="nl-NL"/>
              </w:rPr>
              <w:t xml:space="preserve"> </w:t>
            </w:r>
            <w:r w:rsidRPr="294A6255" w:rsidR="09A09DA8">
              <w:rPr>
                <w:rFonts w:eastAsia="Times New Roman"/>
                <w:color w:val="000000" w:themeColor="text1"/>
                <w:lang w:eastAsia="nl-NL"/>
              </w:rPr>
              <w:t>Daarnaast is er sprake van een duidelijke handleiding die voor de gebruikers beschikbaar is</w:t>
            </w:r>
            <w:r w:rsidRPr="294A6255" w:rsidR="0E461FC2">
              <w:rPr>
                <w:rFonts w:eastAsia="Times New Roman"/>
                <w:color w:val="000000" w:themeColor="text1"/>
                <w:lang w:eastAsia="nl-NL"/>
              </w:rPr>
              <w:t>.</w:t>
            </w:r>
          </w:p>
        </w:tc>
      </w:tr>
      <w:tr w:rsidRPr="002C5DE5" w:rsidR="006A40ED" w:rsidTr="36CF20C9" w14:paraId="07BDF25B" w14:textId="77777777">
        <w:trPr>
          <w:trHeight w:val="210"/>
        </w:trPr>
        <w:tc>
          <w:tcPr>
            <w:tcW w:w="1395" w:type="dxa"/>
          </w:tcPr>
          <w:p w:rsidRPr="002C5DE5" w:rsidR="006A40ED" w:rsidP="00757489" w:rsidRDefault="006A40ED" w14:paraId="4FDCC1C9" w14:textId="09BECB6B">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hideMark/>
          </w:tcPr>
          <w:p w:rsidRPr="00796D09" w:rsidR="006A40ED" w:rsidP="006A40ED" w:rsidRDefault="006A40ED" w14:paraId="6303115C" w14:textId="79991FB8">
            <w:pPr>
              <w:spacing w:after="0" w:line="240" w:lineRule="auto"/>
              <w:textAlignment w:val="baseline"/>
              <w:rPr>
                <w:rFonts w:eastAsia="Times New Roman"/>
                <w:color w:val="000000"/>
                <w:lang w:eastAsia="nl-NL"/>
              </w:rPr>
            </w:pPr>
            <w:r w:rsidRPr="07758113">
              <w:rPr>
                <w:rFonts w:eastAsia="Times New Roman"/>
                <w:color w:val="000000" w:themeColor="text1"/>
                <w:lang w:eastAsia="nl-NL"/>
              </w:rPr>
              <w:t xml:space="preserve">Foutmeldingen (gebruikers- en systeemfouten) binnen de </w:t>
            </w:r>
            <w:r w:rsidR="008A1D95">
              <w:rPr>
                <w:rFonts w:eastAsia="Times New Roman"/>
                <w:color w:val="000000" w:themeColor="text1"/>
                <w:lang w:eastAsia="nl-NL"/>
              </w:rPr>
              <w:t>ICT-prestatie</w:t>
            </w:r>
            <w:r w:rsidRPr="07758113">
              <w:rPr>
                <w:rFonts w:eastAsia="Times New Roman"/>
                <w:color w:val="000000" w:themeColor="text1"/>
                <w:lang w:eastAsia="nl-NL"/>
              </w:rPr>
              <w:t xml:space="preserve"> zijn in het Nederlands en moeten begrijpelijk zijn voor de gebruiker</w:t>
            </w:r>
            <w:r w:rsidR="0093741E">
              <w:rPr>
                <w:rFonts w:eastAsia="Times New Roman"/>
                <w:color w:val="000000" w:themeColor="text1"/>
                <w:lang w:eastAsia="nl-NL"/>
              </w:rPr>
              <w:t xml:space="preserve"> en de functioneel beheerder</w:t>
            </w:r>
            <w:r w:rsidRPr="07758113">
              <w:rPr>
                <w:rFonts w:eastAsia="Times New Roman"/>
                <w:color w:val="000000" w:themeColor="text1"/>
                <w:lang w:eastAsia="nl-NL"/>
              </w:rPr>
              <w:t>. Foutmeldingen bevatten informatie die een servicedeskmedewerker nodig heeft om de melding op te lossen.</w:t>
            </w:r>
          </w:p>
        </w:tc>
      </w:tr>
      <w:tr w:rsidRPr="002C5DE5" w:rsidR="006A40ED" w:rsidTr="36CF20C9" w14:paraId="6F72312A" w14:textId="77777777">
        <w:trPr>
          <w:trHeight w:val="210"/>
        </w:trPr>
        <w:tc>
          <w:tcPr>
            <w:tcW w:w="1395" w:type="dxa"/>
          </w:tcPr>
          <w:p w:rsidRPr="002C5DE5" w:rsidR="006A40ED" w:rsidP="00757489" w:rsidRDefault="006A40ED" w14:paraId="1D07512C" w14:textId="778E8396">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hideMark/>
          </w:tcPr>
          <w:p w:rsidRPr="002C5DE5" w:rsidR="007E7038" w:rsidP="00034A73" w:rsidRDefault="006A40ED" w14:paraId="3CC1BCBB" w14:textId="756BBBC8">
            <w:pPr>
              <w:spacing w:after="0"/>
              <w:textAlignment w:val="baseline"/>
              <w:rPr>
                <w:rFonts w:eastAsia="Times New Roman"/>
                <w:lang w:eastAsia="nl-NL"/>
              </w:rPr>
            </w:pPr>
            <w:r w:rsidRPr="00636A9A">
              <w:rPr>
                <w:rFonts w:eastAsia="Times New Roman"/>
                <w:lang w:eastAsia="nl-NL"/>
              </w:rPr>
              <w:t xml:space="preserve">Opdrachtnemer </w:t>
            </w:r>
            <w:r w:rsidR="001C04F8">
              <w:rPr>
                <w:rFonts w:eastAsia="Times New Roman"/>
                <w:lang w:eastAsia="nl-NL"/>
              </w:rPr>
              <w:t xml:space="preserve">past </w:t>
            </w:r>
            <w:r w:rsidRPr="00636A9A">
              <w:rPr>
                <w:rFonts w:eastAsia="Times New Roman"/>
                <w:lang w:eastAsia="nl-NL"/>
              </w:rPr>
              <w:t>bij wijzigingen</w:t>
            </w:r>
            <w:r w:rsidRPr="00636A9A" w:rsidR="00372712">
              <w:rPr>
                <w:rFonts w:eastAsia="Times New Roman"/>
                <w:lang w:eastAsia="nl-NL"/>
              </w:rPr>
              <w:t xml:space="preserve"> in relevante </w:t>
            </w:r>
            <w:r w:rsidRPr="00636A9A">
              <w:rPr>
                <w:rFonts w:eastAsia="Times New Roman"/>
                <w:lang w:eastAsia="nl-NL"/>
              </w:rPr>
              <w:t xml:space="preserve">landelijke wet- een regelgeving de </w:t>
            </w:r>
            <w:r w:rsidR="008A1D95">
              <w:rPr>
                <w:rFonts w:eastAsia="Times New Roman"/>
                <w:lang w:eastAsia="nl-NL"/>
              </w:rPr>
              <w:t>ICT-prestatie</w:t>
            </w:r>
            <w:r w:rsidRPr="00636A9A">
              <w:rPr>
                <w:rFonts w:eastAsia="Times New Roman"/>
                <w:lang w:eastAsia="nl-NL"/>
              </w:rPr>
              <w:t xml:space="preserve"> hierop aan. </w:t>
            </w:r>
            <w:r w:rsidRPr="00636A9A" w:rsidR="00034A73">
              <w:rPr>
                <w:rFonts w:eastAsia="Times New Roman"/>
                <w:lang w:eastAsia="nl-NL"/>
              </w:rPr>
              <w:t xml:space="preserve">Aanpassingen </w:t>
            </w:r>
            <w:r w:rsidR="001C04F8">
              <w:rPr>
                <w:rFonts w:eastAsia="Times New Roman"/>
                <w:lang w:eastAsia="nl-NL"/>
              </w:rPr>
              <w:t xml:space="preserve">worden </w:t>
            </w:r>
            <w:r w:rsidRPr="00636A9A" w:rsidR="00034A73">
              <w:rPr>
                <w:rFonts w:eastAsia="Times New Roman"/>
                <w:lang w:eastAsia="nl-NL"/>
              </w:rPr>
              <w:t xml:space="preserve">volledig operationeel en goed getest geïnstalleerd bij </w:t>
            </w:r>
            <w:r w:rsidRPr="00636A9A" w:rsidR="00382D6F">
              <w:rPr>
                <w:rFonts w:eastAsia="Times New Roman"/>
                <w:lang w:eastAsia="nl-NL"/>
              </w:rPr>
              <w:t>O</w:t>
            </w:r>
            <w:r w:rsidRPr="00636A9A" w:rsidR="00034A73">
              <w:rPr>
                <w:rFonts w:eastAsia="Times New Roman"/>
                <w:lang w:eastAsia="nl-NL"/>
              </w:rPr>
              <w:t>pdrachtnemer, maximaal 8 weken vóór dat de veranderde regelgeving in werking treed</w:t>
            </w:r>
            <w:r w:rsidRPr="00636A9A" w:rsidR="6057EB64">
              <w:rPr>
                <w:rFonts w:eastAsia="Times New Roman"/>
                <w:lang w:eastAsia="nl-NL"/>
              </w:rPr>
              <w:t>t</w:t>
            </w:r>
            <w:r w:rsidRPr="00636A9A" w:rsidR="00034A73">
              <w:rPr>
                <w:rFonts w:eastAsia="Times New Roman"/>
                <w:lang w:eastAsia="nl-NL"/>
              </w:rPr>
              <w:t xml:space="preserve">. </w:t>
            </w:r>
            <w:r w:rsidRPr="00636A9A">
              <w:rPr>
                <w:rFonts w:eastAsia="Times New Roman"/>
                <w:lang w:eastAsia="nl-NL"/>
              </w:rPr>
              <w:t>Dit geldt ook voor nieuwe documenten die de Waarderingskamer voorschrijft.</w:t>
            </w:r>
          </w:p>
        </w:tc>
      </w:tr>
      <w:tr w:rsidRPr="002C5DE5" w:rsidR="006A40ED" w:rsidTr="36CF20C9" w14:paraId="0282C851" w14:textId="77777777">
        <w:trPr>
          <w:trHeight w:val="210"/>
        </w:trPr>
        <w:tc>
          <w:tcPr>
            <w:tcW w:w="1395" w:type="dxa"/>
          </w:tcPr>
          <w:p w:rsidRPr="002C5DE5" w:rsidR="006A40ED" w:rsidP="00757489" w:rsidRDefault="006A40ED" w14:paraId="31B01BB2" w14:textId="0C6C9ABB">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hideMark/>
          </w:tcPr>
          <w:p w:rsidRPr="002C5DE5" w:rsidR="006A40ED" w:rsidP="006A40ED" w:rsidRDefault="006A40ED" w14:paraId="4C23550E" w14:textId="199ADC1E">
            <w:pPr>
              <w:spacing w:after="0" w:line="240" w:lineRule="auto"/>
              <w:textAlignment w:val="baseline"/>
              <w:rPr>
                <w:rFonts w:eastAsia="Times New Roman"/>
                <w:lang w:eastAsia="nl-NL"/>
              </w:rPr>
            </w:pPr>
            <w:r w:rsidRPr="002C5DE5">
              <w:rPr>
                <w:rFonts w:eastAsia="Times New Roman"/>
                <w:color w:val="000000"/>
                <w:lang w:eastAsia="nl-NL"/>
              </w:rPr>
              <w:t xml:space="preserve">De </w:t>
            </w:r>
            <w:r w:rsidR="008A1D95">
              <w:rPr>
                <w:rFonts w:eastAsia="Times New Roman"/>
                <w:color w:val="000000"/>
                <w:lang w:eastAsia="nl-NL"/>
              </w:rPr>
              <w:t>ICT-prestatie</w:t>
            </w:r>
            <w:r w:rsidRPr="002C5DE5">
              <w:rPr>
                <w:rFonts w:eastAsia="Times New Roman"/>
                <w:color w:val="000000"/>
                <w:lang w:eastAsia="nl-NL"/>
              </w:rPr>
              <w:t xml:space="preserve"> beschikt over functionaliteit waarmee verwerkingsprocessen kunnen worden ingepland, gemonitord, </w:t>
            </w:r>
            <w:proofErr w:type="spellStart"/>
            <w:r w:rsidRPr="002C5DE5">
              <w:rPr>
                <w:rFonts w:eastAsia="Times New Roman"/>
                <w:color w:val="000000"/>
                <w:lang w:eastAsia="nl-NL"/>
              </w:rPr>
              <w:t>herpland</w:t>
            </w:r>
            <w:proofErr w:type="spellEnd"/>
            <w:r w:rsidRPr="002C5DE5">
              <w:rPr>
                <w:rFonts w:eastAsia="Times New Roman"/>
                <w:color w:val="000000"/>
                <w:lang w:eastAsia="nl-NL"/>
              </w:rPr>
              <w:t xml:space="preserve">, verwijderd en afgebroken. </w:t>
            </w:r>
            <w:r w:rsidRPr="002C5DE5" w:rsidR="00095289">
              <w:rPr>
                <w:rFonts w:eastAsia="Times New Roman"/>
                <w:color w:val="000000"/>
                <w:lang w:eastAsia="nl-NL"/>
              </w:rPr>
              <w:t>Met</w:t>
            </w:r>
            <w:r w:rsidRPr="002C5DE5">
              <w:rPr>
                <w:rFonts w:eastAsia="Times New Roman"/>
                <w:color w:val="000000"/>
                <w:lang w:eastAsia="nl-NL"/>
              </w:rPr>
              <w:t xml:space="preserve"> deze </w:t>
            </w:r>
            <w:r w:rsidRPr="002C5DE5">
              <w:rPr>
                <w:rFonts w:eastAsia="Times New Roman"/>
                <w:color w:val="000000"/>
                <w:lang w:eastAsia="nl-NL"/>
              </w:rPr>
              <w:t>functionaliteit kunnen meerdere processen gelijktijdig (op de achtergrond) worden opgestart, zonder dat dit leidt tot performance problemen. Daarbij kan bijvoorbeeld gedacht worden aan het gelijktijdig draaien van aanmaningen en aanslagen.</w:t>
            </w:r>
          </w:p>
        </w:tc>
      </w:tr>
      <w:tr w:rsidRPr="002C5DE5" w:rsidR="006A40ED" w:rsidTr="36CF20C9" w14:paraId="5D4415BA" w14:textId="77777777">
        <w:trPr>
          <w:trHeight w:val="210"/>
        </w:trPr>
        <w:tc>
          <w:tcPr>
            <w:tcW w:w="1395" w:type="dxa"/>
          </w:tcPr>
          <w:p w:rsidRPr="002C5DE5" w:rsidR="006A40ED" w:rsidP="00757489" w:rsidRDefault="006A40ED" w14:paraId="42CA0BFE"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tcPr>
          <w:p w:rsidR="2C0198F7" w:rsidP="294A6255" w:rsidRDefault="1AE8DE60" w14:paraId="58846141" w14:textId="0382729A">
            <w:pPr>
              <w:spacing w:after="0" w:line="240" w:lineRule="auto"/>
              <w:rPr>
                <w:rFonts w:eastAsia="Segoe UI"/>
              </w:rPr>
            </w:pPr>
            <w:r w:rsidRPr="294A6255">
              <w:rPr>
                <w:rFonts w:eastAsia="Segoe UI"/>
              </w:rPr>
              <w:t>Alle gebruikers moeten toegang hebben tot een testomgeving. Rechten zijn toe te kennen zonder tussenkomst van leverancier. De testomgeving is</w:t>
            </w:r>
            <w:r w:rsidRPr="294A6255" w:rsidR="1172D6E8">
              <w:rPr>
                <w:rFonts w:eastAsia="Segoe UI"/>
              </w:rPr>
              <w:t xml:space="preserve"> bovendien</w:t>
            </w:r>
            <w:r w:rsidRPr="294A6255">
              <w:rPr>
                <w:rFonts w:eastAsia="Segoe UI"/>
              </w:rPr>
              <w:t xml:space="preserve"> te verversen zonder tussenkomst van leverancier.</w:t>
            </w:r>
          </w:p>
          <w:p w:rsidRPr="002C5DE5" w:rsidR="006A40ED" w:rsidP="294A6255" w:rsidRDefault="54F9FC7C" w14:paraId="5C3AF7DF" w14:textId="55C0FC70">
            <w:pPr>
              <w:spacing w:after="0" w:line="240" w:lineRule="auto"/>
              <w:textAlignment w:val="baseline"/>
              <w:rPr>
                <w:rFonts w:eastAsia="Times New Roman"/>
                <w:color w:val="2F5496" w:themeColor="accent1" w:themeShade="BF"/>
                <w:lang w:eastAsia="nl-NL"/>
              </w:rPr>
            </w:pPr>
            <w:r w:rsidRPr="294A6255">
              <w:rPr>
                <w:rFonts w:eastAsia="Times New Roman"/>
                <w:lang w:eastAsia="nl-NL"/>
              </w:rPr>
              <w:t>Daarnaast is v</w:t>
            </w:r>
            <w:r w:rsidRPr="294A6255" w:rsidR="4BCDD467">
              <w:rPr>
                <w:rFonts w:eastAsia="Times New Roman"/>
                <w:lang w:eastAsia="nl-NL"/>
              </w:rPr>
              <w:t xml:space="preserve">oor de gebruiker </w:t>
            </w:r>
            <w:r w:rsidRPr="294A6255" w:rsidR="5B2792CA">
              <w:rPr>
                <w:rFonts w:eastAsia="Times New Roman"/>
                <w:lang w:eastAsia="nl-NL"/>
              </w:rPr>
              <w:t xml:space="preserve">het </w:t>
            </w:r>
            <w:r w:rsidRPr="294A6255" w:rsidR="4BCDD467">
              <w:rPr>
                <w:rFonts w:eastAsia="Times New Roman"/>
                <w:lang w:eastAsia="nl-NL"/>
              </w:rPr>
              <w:t xml:space="preserve">verschil tussen test- en productieomgeving </w:t>
            </w:r>
            <w:r w:rsidRPr="294A6255" w:rsidR="5B2792CA">
              <w:rPr>
                <w:rFonts w:eastAsia="Times New Roman"/>
                <w:lang w:eastAsia="nl-NL"/>
              </w:rPr>
              <w:t xml:space="preserve">duidelijk </w:t>
            </w:r>
            <w:r w:rsidRPr="294A6255" w:rsidR="4BCDD467">
              <w:rPr>
                <w:rFonts w:eastAsia="Times New Roman"/>
                <w:lang w:eastAsia="nl-NL"/>
              </w:rPr>
              <w:t>zichtbaar</w:t>
            </w:r>
            <w:r w:rsidRPr="294A6255" w:rsidR="5B2792CA">
              <w:rPr>
                <w:rFonts w:eastAsia="Times New Roman"/>
                <w:lang w:eastAsia="nl-NL"/>
              </w:rPr>
              <w:t>, b</w:t>
            </w:r>
            <w:r w:rsidRPr="294A6255" w:rsidR="4BCDD467">
              <w:rPr>
                <w:rFonts w:eastAsia="Times New Roman"/>
                <w:lang w:eastAsia="nl-NL"/>
              </w:rPr>
              <w:t>ijvoorbeeld door verschil in kleur van de achtergrond.</w:t>
            </w:r>
          </w:p>
        </w:tc>
      </w:tr>
      <w:tr w:rsidRPr="002C5DE5" w:rsidR="006A40ED" w:rsidTr="36CF20C9" w14:paraId="176B67ED" w14:textId="77777777">
        <w:trPr>
          <w:trHeight w:val="210"/>
        </w:trPr>
        <w:tc>
          <w:tcPr>
            <w:tcW w:w="1395" w:type="dxa"/>
          </w:tcPr>
          <w:p w:rsidRPr="002C5DE5" w:rsidR="006A40ED" w:rsidP="00757489" w:rsidRDefault="006A40ED" w14:paraId="0D90DB4F"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tcPr>
          <w:p w:rsidRPr="002C5DE5" w:rsidR="006A40ED" w:rsidP="006A40ED" w:rsidRDefault="006A40ED" w14:paraId="6491F064" w14:textId="77777777">
            <w:pPr>
              <w:spacing w:after="0" w:line="240" w:lineRule="auto"/>
              <w:textAlignment w:val="baseline"/>
              <w:rPr>
                <w:rFonts w:eastAsia="Times New Roman"/>
                <w:lang w:eastAsia="nl-NL"/>
              </w:rPr>
            </w:pPr>
            <w:r w:rsidRPr="002C5DE5">
              <w:rPr>
                <w:rFonts w:eastAsia="Times New Roman"/>
                <w:lang w:eastAsia="nl-NL"/>
              </w:rPr>
              <w:t xml:space="preserve">De gebruikersinterface moet alle voorkomende </w:t>
            </w:r>
            <w:proofErr w:type="spellStart"/>
            <w:r w:rsidRPr="002C5DE5">
              <w:rPr>
                <w:rFonts w:eastAsia="Times New Roman"/>
                <w:lang w:eastAsia="nl-NL"/>
              </w:rPr>
              <w:t>diakrieten</w:t>
            </w:r>
            <w:proofErr w:type="spellEnd"/>
            <w:r w:rsidRPr="002C5DE5">
              <w:rPr>
                <w:rFonts w:eastAsia="Times New Roman"/>
                <w:lang w:eastAsia="nl-NL"/>
              </w:rPr>
              <w:t xml:space="preserve"> uit tekenset UTF-8 correct kunnen tonen en afdrukken. Ook op alle koppelvlakken wordt het gebruik van </w:t>
            </w:r>
            <w:proofErr w:type="spellStart"/>
            <w:r w:rsidRPr="002C5DE5">
              <w:rPr>
                <w:rFonts w:eastAsia="Times New Roman"/>
                <w:lang w:eastAsia="nl-NL"/>
              </w:rPr>
              <w:t>diakrieten</w:t>
            </w:r>
            <w:proofErr w:type="spellEnd"/>
            <w:r w:rsidRPr="002C5DE5">
              <w:rPr>
                <w:rFonts w:eastAsia="Times New Roman"/>
                <w:lang w:eastAsia="nl-NL"/>
              </w:rPr>
              <w:t xml:space="preserve"> ondersteund.</w:t>
            </w:r>
          </w:p>
          <w:p w:rsidRPr="002C5DE5" w:rsidR="006A40ED" w:rsidP="006A40ED" w:rsidRDefault="1DB91BFA" w14:paraId="093A2A0A" w14:textId="13839B20">
            <w:pPr>
              <w:spacing w:after="0" w:line="240" w:lineRule="auto"/>
              <w:textAlignment w:val="baseline"/>
              <w:rPr>
                <w:rFonts w:eastAsia="Times New Roman"/>
                <w:lang w:eastAsia="nl-NL"/>
              </w:rPr>
            </w:pPr>
            <w:r w:rsidRPr="78F99C95">
              <w:rPr>
                <w:rFonts w:eastAsia="Times New Roman"/>
                <w:lang w:eastAsia="nl-NL"/>
              </w:rPr>
              <w:t xml:space="preserve">Bij (iedere) zoekfunctie in de </w:t>
            </w:r>
            <w:r w:rsidRPr="78F99C95" w:rsidR="2E98DCE5">
              <w:rPr>
                <w:rFonts w:eastAsia="Times New Roman"/>
                <w:lang w:eastAsia="nl-NL"/>
              </w:rPr>
              <w:t>ICT-prestatie</w:t>
            </w:r>
            <w:r w:rsidRPr="78F99C95">
              <w:rPr>
                <w:rFonts w:eastAsia="Times New Roman"/>
                <w:lang w:eastAsia="nl-NL"/>
              </w:rPr>
              <w:t xml:space="preserve"> moeten de </w:t>
            </w:r>
            <w:proofErr w:type="spellStart"/>
            <w:r w:rsidRPr="78F99C95">
              <w:rPr>
                <w:rFonts w:eastAsia="Times New Roman"/>
                <w:lang w:eastAsia="nl-NL"/>
              </w:rPr>
              <w:t>diakrieten</w:t>
            </w:r>
            <w:proofErr w:type="spellEnd"/>
            <w:r w:rsidRPr="78F99C95">
              <w:rPr>
                <w:rFonts w:eastAsia="Times New Roman"/>
                <w:lang w:eastAsia="nl-NL"/>
              </w:rPr>
              <w:t xml:space="preserve"> en hoofdletters worden genegeerd. Daarmee wordt bedoeld dat bij het zoeken met of zonder </w:t>
            </w:r>
            <w:proofErr w:type="spellStart"/>
            <w:r w:rsidRPr="78F99C95">
              <w:rPr>
                <w:rFonts w:eastAsia="Times New Roman"/>
                <w:lang w:eastAsia="nl-NL"/>
              </w:rPr>
              <w:t>diakrieten</w:t>
            </w:r>
            <w:proofErr w:type="spellEnd"/>
            <w:r w:rsidRPr="78F99C95">
              <w:rPr>
                <w:rFonts w:eastAsia="Times New Roman"/>
                <w:lang w:eastAsia="nl-NL"/>
              </w:rPr>
              <w:t xml:space="preserve"> en/of hoofdletters, de gegevens worden gevonden en getoond met de juiste </w:t>
            </w:r>
            <w:proofErr w:type="spellStart"/>
            <w:r w:rsidRPr="78F99C95">
              <w:rPr>
                <w:rFonts w:eastAsia="Times New Roman"/>
                <w:lang w:eastAsia="nl-NL"/>
              </w:rPr>
              <w:t>diakrieten</w:t>
            </w:r>
            <w:proofErr w:type="spellEnd"/>
            <w:r w:rsidRPr="78F99C95">
              <w:rPr>
                <w:rFonts w:eastAsia="Times New Roman"/>
                <w:lang w:eastAsia="nl-NL"/>
              </w:rPr>
              <w:t xml:space="preserve"> en hoofdletters.</w:t>
            </w:r>
          </w:p>
        </w:tc>
      </w:tr>
      <w:tr w:rsidRPr="002C5DE5" w:rsidR="006A40ED" w:rsidTr="36CF20C9" w14:paraId="5F0F8553" w14:textId="77777777">
        <w:trPr>
          <w:trHeight w:val="210"/>
        </w:trPr>
        <w:tc>
          <w:tcPr>
            <w:tcW w:w="1395" w:type="dxa"/>
          </w:tcPr>
          <w:p w:rsidRPr="002C5DE5" w:rsidR="006A40ED" w:rsidP="00757489" w:rsidRDefault="006A40ED" w14:paraId="68B32C1F"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tcPr>
          <w:p w:rsidRPr="002C5DE5" w:rsidR="006A40ED" w:rsidP="006A40ED" w:rsidRDefault="006A40ED" w14:paraId="3CB0A0A4" w14:textId="06F5C0DF">
            <w:pPr>
              <w:spacing w:after="0" w:line="240" w:lineRule="auto"/>
              <w:textAlignment w:val="baseline"/>
              <w:rPr>
                <w:rFonts w:eastAsia="Times New Roman"/>
                <w:lang w:eastAsia="nl-NL"/>
              </w:rPr>
            </w:pPr>
            <w:r w:rsidRPr="002C5DE5">
              <w:rPr>
                <w:rFonts w:eastAsia="Times New Roman"/>
                <w:lang w:eastAsia="nl-NL"/>
              </w:rPr>
              <w:t>De schermafhandeling moet ondersteund worden met zelf verklarende meldingen. Dit betekent dat de gebruiker zonder het raadplegen van documentatie moet kunnen begrijpen welke actie wordt vereist of wat fout is gegaan.</w:t>
            </w:r>
          </w:p>
        </w:tc>
      </w:tr>
      <w:tr w:rsidRPr="002C5DE5" w:rsidR="00440BF5" w:rsidTr="36CF20C9" w14:paraId="0C21B378" w14:textId="77777777">
        <w:trPr>
          <w:trHeight w:val="210"/>
        </w:trPr>
        <w:tc>
          <w:tcPr>
            <w:tcW w:w="1395" w:type="dxa"/>
          </w:tcPr>
          <w:p w:rsidRPr="002C5DE5" w:rsidR="00440BF5" w:rsidP="00757489" w:rsidRDefault="00440BF5" w14:paraId="0D6D7346"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tcPr>
          <w:p w:rsidRPr="002C5DE5" w:rsidR="00440BF5" w:rsidP="006A40ED" w:rsidRDefault="00440BF5" w14:paraId="3AEC08FD" w14:textId="295FF4C0">
            <w:pPr>
              <w:spacing w:after="0" w:line="240" w:lineRule="auto"/>
              <w:textAlignment w:val="baseline"/>
              <w:rPr>
                <w:rFonts w:eastAsia="Times New Roman"/>
                <w:lang w:eastAsia="nl-NL"/>
              </w:rPr>
            </w:pPr>
            <w:r w:rsidRPr="008E2E6B">
              <w:rPr>
                <w:rFonts w:eastAsia="Calibri" w:cs="Verdana"/>
                <w:color w:val="000000" w:themeColor="text1"/>
              </w:rPr>
              <w:t xml:space="preserve">De </w:t>
            </w:r>
            <w:r w:rsidR="008A1D95">
              <w:rPr>
                <w:rFonts w:eastAsia="Calibri" w:cs="Verdana"/>
                <w:color w:val="000000" w:themeColor="text1"/>
              </w:rPr>
              <w:t>ICT-prestatie</w:t>
            </w:r>
            <w:r w:rsidRPr="008E2E6B">
              <w:rPr>
                <w:rFonts w:eastAsia="Calibri" w:cs="Verdana"/>
                <w:color w:val="000000" w:themeColor="text1"/>
              </w:rPr>
              <w:t xml:space="preserve"> beschikt over een directe alarmeringsfunctie bij foutieve invoer van gegevens. Bij foutieve invoer is het niet mogelijk om de gegevens op te slaan. Denk hierbij aan bijvoorbeeld verplichte velden die niet gevuld zijn voor authentieke registraties.</w:t>
            </w:r>
          </w:p>
        </w:tc>
      </w:tr>
      <w:tr w:rsidRPr="002C5DE5" w:rsidR="006A40ED" w:rsidTr="36CF20C9" w14:paraId="5D375E3E" w14:textId="77777777">
        <w:trPr>
          <w:trHeight w:val="210"/>
        </w:trPr>
        <w:tc>
          <w:tcPr>
            <w:tcW w:w="1395" w:type="dxa"/>
          </w:tcPr>
          <w:p w:rsidRPr="002C5DE5" w:rsidR="006A40ED" w:rsidP="00757489" w:rsidRDefault="006A40ED" w14:paraId="66DFCB88"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tcPr>
          <w:p w:rsidRPr="002C5DE5" w:rsidR="006A40ED" w:rsidP="006A40ED" w:rsidRDefault="006A40ED" w14:paraId="329019B7" w14:textId="02771626">
            <w:pPr>
              <w:spacing w:after="0" w:line="240" w:lineRule="auto"/>
              <w:textAlignment w:val="baseline"/>
              <w:rPr>
                <w:rFonts w:eastAsia="Times New Roman"/>
                <w:lang w:eastAsia="nl-NL"/>
              </w:rPr>
            </w:pPr>
            <w:r w:rsidRPr="002C5DE5">
              <w:rPr>
                <w:rFonts w:eastAsia="Times New Roman"/>
                <w:lang w:eastAsia="nl-NL"/>
              </w:rPr>
              <w:t xml:space="preserve">De </w:t>
            </w:r>
            <w:r w:rsidR="008A1D95">
              <w:rPr>
                <w:rFonts w:eastAsia="Times New Roman"/>
                <w:lang w:eastAsia="nl-NL"/>
              </w:rPr>
              <w:t>ICT-prestatie</w:t>
            </w:r>
            <w:r w:rsidR="001C04F8">
              <w:rPr>
                <w:rFonts w:eastAsia="Times New Roman"/>
                <w:lang w:eastAsia="nl-NL"/>
              </w:rPr>
              <w:t xml:space="preserve"> </w:t>
            </w:r>
            <w:r w:rsidRPr="002C5DE5">
              <w:rPr>
                <w:rFonts w:eastAsia="Times New Roman"/>
                <w:lang w:eastAsia="nl-NL"/>
              </w:rPr>
              <w:t>beschikt over functionaliteit om, zonder inzet van de leverancier, berichtenverkeer en batches te kunnen opstarten en monitoren.</w:t>
            </w:r>
          </w:p>
        </w:tc>
      </w:tr>
      <w:tr w:rsidRPr="002C5DE5" w:rsidR="006A40ED" w:rsidTr="36CF20C9" w14:paraId="1BE5C664" w14:textId="77777777">
        <w:trPr>
          <w:trHeight w:val="210"/>
        </w:trPr>
        <w:tc>
          <w:tcPr>
            <w:tcW w:w="1395" w:type="dxa"/>
          </w:tcPr>
          <w:p w:rsidRPr="002C5DE5" w:rsidR="006A40ED" w:rsidP="00757489" w:rsidRDefault="006A40ED" w14:paraId="5F67891F"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tcPr>
          <w:p w:rsidRPr="002C5DE5" w:rsidR="006A40ED" w:rsidP="006A40ED" w:rsidRDefault="006A40ED" w14:paraId="22045962" w14:textId="70CA6F98">
            <w:pPr>
              <w:spacing w:after="0" w:line="240" w:lineRule="auto"/>
              <w:textAlignment w:val="baseline"/>
              <w:rPr>
                <w:rFonts w:eastAsia="Times New Roman"/>
                <w:lang w:eastAsia="nl-NL"/>
              </w:rPr>
            </w:pPr>
            <w:r w:rsidRPr="002C5DE5">
              <w:rPr>
                <w:rFonts w:eastAsia="Times New Roman"/>
                <w:lang w:eastAsia="nl-NL"/>
              </w:rPr>
              <w:t xml:space="preserve">Alle transactiedata in de gehele </w:t>
            </w:r>
            <w:r w:rsidR="008A1D95">
              <w:rPr>
                <w:rFonts w:eastAsia="Times New Roman"/>
                <w:lang w:eastAsia="nl-NL"/>
              </w:rPr>
              <w:t>ICT-prestatie</w:t>
            </w:r>
            <w:r w:rsidR="001C04F8">
              <w:rPr>
                <w:rFonts w:eastAsia="Times New Roman"/>
                <w:lang w:eastAsia="nl-NL"/>
              </w:rPr>
              <w:t xml:space="preserve"> </w:t>
            </w:r>
            <w:r w:rsidRPr="002C5DE5">
              <w:rPr>
                <w:rFonts w:eastAsia="Times New Roman"/>
                <w:lang w:eastAsia="nl-NL"/>
              </w:rPr>
              <w:t>zijn door gemeente in bulk met eigen software te bevragen, zonder tussenkomst van leverancier.</w:t>
            </w:r>
          </w:p>
        </w:tc>
      </w:tr>
      <w:tr w:rsidRPr="002C5DE5" w:rsidR="00F57043" w:rsidTr="36CF20C9" w14:paraId="47E5C3C2" w14:textId="77777777">
        <w:trPr>
          <w:trHeight w:val="210"/>
        </w:trPr>
        <w:tc>
          <w:tcPr>
            <w:tcW w:w="1395" w:type="dxa"/>
          </w:tcPr>
          <w:p w:rsidRPr="002C5DE5" w:rsidR="00F57043" w:rsidP="00757489" w:rsidRDefault="00F57043" w14:paraId="7EE7A507"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tcPr>
          <w:p w:rsidRPr="002C5DE5" w:rsidR="00F57043" w:rsidP="006A40ED" w:rsidRDefault="00F57043" w14:paraId="17B2F821" w14:textId="19FAB973">
            <w:pPr>
              <w:spacing w:after="0" w:line="240" w:lineRule="auto"/>
              <w:textAlignment w:val="baseline"/>
              <w:rPr>
                <w:rFonts w:eastAsia="Times New Roman"/>
                <w:lang w:eastAsia="nl-NL"/>
              </w:rPr>
            </w:pPr>
            <w:r>
              <w:rPr>
                <w:rFonts w:eastAsia="Times New Roman"/>
                <w:lang w:eastAsia="nl-NL"/>
              </w:rPr>
              <w:t xml:space="preserve">Het is door de hele </w:t>
            </w:r>
            <w:r w:rsidR="008A1D95">
              <w:rPr>
                <w:rFonts w:eastAsia="Times New Roman"/>
                <w:lang w:eastAsia="nl-NL"/>
              </w:rPr>
              <w:t>ICT-prestatie</w:t>
            </w:r>
            <w:r>
              <w:rPr>
                <w:rFonts w:eastAsia="Times New Roman"/>
                <w:lang w:eastAsia="nl-NL"/>
              </w:rPr>
              <w:t xml:space="preserve"> heen mogelijk om notities (vrije velden) te plaatsen bij een registratie.</w:t>
            </w:r>
            <w:r w:rsidR="004839E7">
              <w:rPr>
                <w:rFonts w:eastAsia="Times New Roman"/>
                <w:lang w:eastAsia="nl-NL"/>
              </w:rPr>
              <w:t xml:space="preserve"> Deze notitievelden kunnen worden gebruikt </w:t>
            </w:r>
            <w:r w:rsidR="00E00945">
              <w:rPr>
                <w:rFonts w:eastAsia="Times New Roman"/>
                <w:lang w:eastAsia="nl-NL"/>
              </w:rPr>
              <w:t>ten behoeve van</w:t>
            </w:r>
            <w:r w:rsidR="004839E7">
              <w:rPr>
                <w:rFonts w:eastAsia="Times New Roman"/>
                <w:lang w:eastAsia="nl-NL"/>
              </w:rPr>
              <w:t xml:space="preserve"> standaard documentsjablonen, overzichten en rapportages.</w:t>
            </w:r>
          </w:p>
        </w:tc>
      </w:tr>
      <w:tr w:rsidRPr="002C5DE5" w:rsidR="006A40ED" w:rsidTr="36CF20C9" w14:paraId="65A1DCE9" w14:textId="77777777">
        <w:trPr>
          <w:trHeight w:val="210"/>
        </w:trPr>
        <w:tc>
          <w:tcPr>
            <w:tcW w:w="1395" w:type="dxa"/>
          </w:tcPr>
          <w:p w:rsidRPr="002C5DE5" w:rsidR="006A40ED" w:rsidP="00757489" w:rsidRDefault="006A40ED" w14:paraId="7183E66C"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tcPr>
          <w:p w:rsidRPr="002C5DE5" w:rsidR="006A40ED" w:rsidP="006A40ED" w:rsidRDefault="00EE4CF6" w14:paraId="6C2BC141" w14:textId="70FCDF76">
            <w:pPr>
              <w:spacing w:after="0" w:line="240" w:lineRule="auto"/>
              <w:textAlignment w:val="baseline"/>
              <w:rPr>
                <w:rFonts w:eastAsia="Times New Roman"/>
                <w:color w:val="2F5496" w:themeColor="accent1" w:themeShade="BF"/>
                <w:lang w:eastAsia="nl-NL"/>
              </w:rPr>
            </w:pPr>
            <w:r w:rsidRPr="002C5DE5">
              <w:rPr>
                <w:rFonts w:eastAsia="Times New Roman"/>
                <w:lang w:eastAsia="nl-NL"/>
              </w:rPr>
              <w:t xml:space="preserve">De </w:t>
            </w:r>
            <w:r w:rsidR="008A1D95">
              <w:rPr>
                <w:rFonts w:eastAsia="Times New Roman"/>
                <w:lang w:eastAsia="nl-NL"/>
              </w:rPr>
              <w:t>ICT-prestatie</w:t>
            </w:r>
            <w:r>
              <w:rPr>
                <w:rFonts w:eastAsia="Times New Roman"/>
                <w:lang w:eastAsia="nl-NL"/>
              </w:rPr>
              <w:t xml:space="preserve"> maakt inzichtelijk wie, wanneer welke mutaties heeft doorgevoerd (</w:t>
            </w:r>
            <w:proofErr w:type="spellStart"/>
            <w:r>
              <w:rPr>
                <w:rFonts w:eastAsia="Times New Roman"/>
                <w:lang w:eastAsia="nl-NL"/>
              </w:rPr>
              <w:t>logging</w:t>
            </w:r>
            <w:proofErr w:type="spellEnd"/>
            <w:r>
              <w:rPr>
                <w:rFonts w:eastAsia="Times New Roman"/>
                <w:lang w:eastAsia="nl-NL"/>
              </w:rPr>
              <w:t>)</w:t>
            </w:r>
            <w:r w:rsidRPr="002C5DE5">
              <w:rPr>
                <w:rFonts w:eastAsia="Times New Roman"/>
                <w:lang w:eastAsia="nl-NL"/>
              </w:rPr>
              <w:t>.</w:t>
            </w:r>
          </w:p>
        </w:tc>
      </w:tr>
      <w:tr w:rsidRPr="002C5DE5" w:rsidR="00F84894" w:rsidTr="36CF20C9" w14:paraId="16FA87BD" w14:textId="77777777">
        <w:trPr>
          <w:trHeight w:val="210"/>
        </w:trPr>
        <w:tc>
          <w:tcPr>
            <w:tcW w:w="1395" w:type="dxa"/>
          </w:tcPr>
          <w:p w:rsidRPr="002C5DE5" w:rsidR="00F84894" w:rsidP="00757489" w:rsidRDefault="00F84894" w14:paraId="0D45DC5F"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7665" w:type="dxa"/>
          </w:tcPr>
          <w:p w:rsidRPr="002C5DE5" w:rsidR="00F84894" w:rsidP="006A40ED" w:rsidRDefault="00F84894" w14:paraId="4C23DDA3" w14:textId="0C2D2807">
            <w:pPr>
              <w:spacing w:after="0" w:line="240" w:lineRule="auto"/>
              <w:textAlignment w:val="baseline"/>
              <w:rPr>
                <w:rFonts w:eastAsia="Times New Roman"/>
                <w:lang w:eastAsia="nl-NL"/>
              </w:rPr>
            </w:pPr>
            <w:r w:rsidRPr="00582A8C">
              <w:rPr>
                <w:rFonts w:eastAsia="Times New Roman"/>
                <w:lang w:eastAsia="nl-NL"/>
              </w:rPr>
              <w:t>In de</w:t>
            </w:r>
            <w:r w:rsidR="00565D9E">
              <w:rPr>
                <w:rFonts w:eastAsia="Times New Roman"/>
                <w:lang w:eastAsia="nl-NL"/>
              </w:rPr>
              <w:t xml:space="preserve"> ICT-prestatie</w:t>
            </w:r>
            <w:r w:rsidRPr="00582A8C">
              <w:rPr>
                <w:rFonts w:eastAsia="Times New Roman"/>
                <w:lang w:eastAsia="nl-NL"/>
              </w:rPr>
              <w:t xml:space="preserve"> kan het correspondentieadres van een gemachtigde worden geregistreerd</w:t>
            </w:r>
            <w:r w:rsidR="002431EC">
              <w:rPr>
                <w:rFonts w:eastAsia="Times New Roman"/>
                <w:lang w:eastAsia="nl-NL"/>
              </w:rPr>
              <w:t>.</w:t>
            </w:r>
          </w:p>
        </w:tc>
      </w:tr>
    </w:tbl>
    <w:p w:rsidR="00512C72" w:rsidP="00512C72" w:rsidRDefault="00512C72" w14:paraId="4C934AD6" w14:textId="77777777">
      <w:pPr>
        <w:pStyle w:val="Kop2"/>
        <w:numPr>
          <w:ilvl w:val="0"/>
          <w:numId w:val="0"/>
        </w:numPr>
        <w:spacing w:before="240" w:after="120"/>
        <w:rPr>
          <w:b/>
          <w:bCs/>
          <w:sz w:val="20"/>
          <w:szCs w:val="20"/>
        </w:rPr>
      </w:pPr>
    </w:p>
    <w:p w:rsidR="00512C72" w:rsidRDefault="00512C72" w14:paraId="39E5500F" w14:textId="77777777">
      <w:pPr>
        <w:rPr>
          <w:rFonts w:eastAsiaTheme="majorEastAsia" w:cstheme="majorBidi"/>
          <w:b/>
          <w:bCs/>
          <w:color w:val="006600"/>
        </w:rPr>
      </w:pPr>
      <w:r>
        <w:rPr>
          <w:b/>
          <w:bCs/>
        </w:rPr>
        <w:br w:type="page"/>
      </w:r>
    </w:p>
    <w:p w:rsidRPr="00086C91" w:rsidR="003F642C" w:rsidP="00086C91" w:rsidRDefault="3714E748" w14:paraId="2F4A4948" w14:textId="49AAD61F">
      <w:pPr>
        <w:pStyle w:val="Kop2"/>
        <w:spacing w:before="240" w:after="120"/>
        <w:ind w:left="578" w:hanging="578"/>
        <w:rPr>
          <w:b/>
          <w:bCs/>
          <w:sz w:val="20"/>
          <w:szCs w:val="20"/>
        </w:rPr>
      </w:pPr>
      <w:bookmarkStart w:name="_Toc219802875" w:id="4"/>
      <w:r w:rsidRPr="72F036D7">
        <w:rPr>
          <w:b/>
          <w:bCs/>
          <w:sz w:val="20"/>
          <w:szCs w:val="20"/>
        </w:rPr>
        <w:t>Zoeken en select</w:t>
      </w:r>
      <w:r w:rsidRPr="72F036D7" w:rsidR="63A8D733">
        <w:rPr>
          <w:b/>
          <w:bCs/>
          <w:sz w:val="20"/>
          <w:szCs w:val="20"/>
        </w:rPr>
        <w:t>eren</w:t>
      </w:r>
      <w:bookmarkEnd w:id="4"/>
    </w:p>
    <w:tbl>
      <w:tblPr>
        <w:tblW w:w="9188" w:type="dxa"/>
        <w:tbl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insideH w:val="single" w:color="808080" w:themeColor="background1" w:themeShade="80" w:sz="6" w:space="0"/>
          <w:insideV w:val="single" w:color="808080" w:themeColor="background1" w:themeShade="80" w:sz="6" w:space="0"/>
        </w:tblBorders>
        <w:tblCellMar>
          <w:top w:w="57" w:type="dxa"/>
          <w:left w:w="57" w:type="dxa"/>
          <w:bottom w:w="57" w:type="dxa"/>
          <w:right w:w="57" w:type="dxa"/>
        </w:tblCellMar>
        <w:tblLook w:val="04A0" w:firstRow="1" w:lastRow="0" w:firstColumn="1" w:lastColumn="0" w:noHBand="0" w:noVBand="1"/>
      </w:tblPr>
      <w:tblGrid>
        <w:gridCol w:w="1108"/>
        <w:gridCol w:w="8080"/>
      </w:tblGrid>
      <w:tr w:rsidRPr="00086C91" w:rsidR="00086C91" w:rsidTr="1808FA4C" w14:paraId="0E75C64D" w14:textId="77777777">
        <w:trPr>
          <w:trHeight w:val="300"/>
        </w:trPr>
        <w:tc>
          <w:tcPr>
            <w:tcW w:w="1108" w:type="dxa"/>
            <w:shd w:val="clear" w:color="auto" w:fill="538135" w:themeFill="accent6" w:themeFillShade="BF"/>
            <w:tcMar/>
            <w:hideMark/>
          </w:tcPr>
          <w:p w:rsidRPr="00086C91" w:rsidR="003F642C" w:rsidP="003F642C" w:rsidRDefault="00F57043" w14:paraId="30324EE1" w14:textId="77094ED1">
            <w:pPr>
              <w:spacing w:after="0" w:line="240" w:lineRule="auto"/>
              <w:ind w:left="135" w:hanging="105"/>
              <w:textAlignment w:val="baseline"/>
              <w:rPr>
                <w:rFonts w:eastAsia="Times New Roman"/>
                <w:color w:val="FFFFFF" w:themeColor="background1"/>
                <w:lang w:eastAsia="nl-NL"/>
              </w:rPr>
            </w:pPr>
            <w:r>
              <w:rPr>
                <w:rFonts w:eastAsia="Times New Roman"/>
                <w:b/>
                <w:bCs/>
                <w:color w:val="FFFFFF" w:themeColor="background1"/>
                <w:lang w:eastAsia="nl-NL"/>
              </w:rPr>
              <w:t>Nr.</w:t>
            </w:r>
          </w:p>
        </w:tc>
        <w:tc>
          <w:tcPr>
            <w:tcW w:w="8080" w:type="dxa"/>
            <w:shd w:val="clear" w:color="auto" w:fill="538135" w:themeFill="accent6" w:themeFillShade="BF"/>
            <w:tcMar/>
            <w:hideMark/>
          </w:tcPr>
          <w:p w:rsidRPr="00086C91" w:rsidR="003F642C" w:rsidP="003F642C" w:rsidRDefault="003F642C" w14:paraId="1508D23A" w14:textId="61F54F89">
            <w:pPr>
              <w:spacing w:after="0" w:line="240" w:lineRule="auto"/>
              <w:textAlignment w:val="baseline"/>
              <w:rPr>
                <w:rFonts w:eastAsia="Times New Roman"/>
                <w:color w:val="FFFFFF" w:themeColor="background1"/>
                <w:lang w:eastAsia="nl-NL"/>
              </w:rPr>
            </w:pPr>
            <w:r w:rsidRPr="00086C91">
              <w:rPr>
                <w:rFonts w:eastAsia="Times New Roman"/>
                <w:b/>
                <w:bCs/>
                <w:color w:val="FFFFFF" w:themeColor="background1"/>
                <w:lang w:eastAsia="nl-NL"/>
              </w:rPr>
              <w:t>Omschrijving</w:t>
            </w:r>
          </w:p>
        </w:tc>
      </w:tr>
      <w:tr w:rsidRPr="002C5DE5" w:rsidR="00086C91" w:rsidTr="1808FA4C" w14:paraId="7C06FF27" w14:textId="77777777">
        <w:trPr>
          <w:trHeight w:val="210"/>
        </w:trPr>
        <w:tc>
          <w:tcPr>
            <w:tcW w:w="1108" w:type="dxa"/>
            <w:tcMar/>
          </w:tcPr>
          <w:p w:rsidRPr="002C5DE5" w:rsidR="00086C91" w:rsidP="00757489" w:rsidRDefault="00086C91" w14:paraId="2F1EAD83"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8080" w:type="dxa"/>
            <w:tcMar/>
          </w:tcPr>
          <w:p w:rsidRPr="002C5DE5" w:rsidR="00086C91" w:rsidP="003F642C" w:rsidRDefault="00086C91" w14:paraId="46F33A0E" w14:textId="09793110">
            <w:pPr>
              <w:spacing w:after="0" w:line="240" w:lineRule="auto"/>
              <w:textAlignment w:val="baseline"/>
              <w:rPr>
                <w:rFonts w:eastAsia="Times New Roman"/>
                <w:lang w:eastAsia="nl-NL"/>
              </w:rPr>
            </w:pPr>
            <w:r w:rsidRPr="00266A13">
              <w:rPr>
                <w:rFonts w:eastAsia="Times New Roman"/>
                <w:lang w:eastAsia="nl-NL"/>
              </w:rPr>
              <w:t xml:space="preserve">Binnen de </w:t>
            </w:r>
            <w:r w:rsidR="008A1D95">
              <w:rPr>
                <w:rFonts w:eastAsia="Times New Roman"/>
                <w:lang w:eastAsia="nl-NL"/>
              </w:rPr>
              <w:t>ICT-prestatie</w:t>
            </w:r>
            <w:r w:rsidRPr="00266A13">
              <w:rPr>
                <w:rFonts w:eastAsia="Times New Roman"/>
                <w:lang w:eastAsia="nl-NL"/>
              </w:rPr>
              <w:t xml:space="preserve"> </w:t>
            </w:r>
            <w:r w:rsidR="008A1D95">
              <w:rPr>
                <w:rFonts w:eastAsia="Times New Roman"/>
                <w:lang w:eastAsia="nl-NL"/>
              </w:rPr>
              <w:t>kan</w:t>
            </w:r>
            <w:r w:rsidRPr="00266A13">
              <w:rPr>
                <w:rFonts w:eastAsia="Times New Roman"/>
                <w:lang w:eastAsia="nl-NL"/>
              </w:rPr>
              <w:t xml:space="preserve"> worden gezocht op alle kenmerken</w:t>
            </w:r>
            <w:r>
              <w:rPr>
                <w:rFonts w:eastAsia="Times New Roman"/>
                <w:lang w:eastAsia="nl-NL"/>
              </w:rPr>
              <w:t xml:space="preserve"> die </w:t>
            </w:r>
            <w:r w:rsidR="00565D9E">
              <w:rPr>
                <w:rFonts w:eastAsia="Times New Roman"/>
                <w:lang w:eastAsia="nl-NL"/>
              </w:rPr>
              <w:t>in de ICT-prestatie</w:t>
            </w:r>
            <w:r>
              <w:rPr>
                <w:rFonts w:eastAsia="Times New Roman"/>
                <w:lang w:eastAsia="nl-NL"/>
              </w:rPr>
              <w:t xml:space="preserve"> worden geregistreerd.</w:t>
            </w:r>
          </w:p>
        </w:tc>
      </w:tr>
      <w:tr w:rsidRPr="002C5DE5" w:rsidR="003F642C" w:rsidTr="1808FA4C" w14:paraId="11BA549D" w14:textId="77777777">
        <w:trPr>
          <w:trHeight w:val="210"/>
        </w:trPr>
        <w:tc>
          <w:tcPr>
            <w:tcW w:w="1108" w:type="dxa"/>
            <w:tcMar/>
          </w:tcPr>
          <w:p w:rsidRPr="002C5DE5" w:rsidR="003F642C" w:rsidP="00757489" w:rsidRDefault="003F642C" w14:paraId="57453989" w14:textId="1AF91C7B">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8080" w:type="dxa"/>
            <w:tcMar/>
          </w:tcPr>
          <w:p w:rsidRPr="002C5DE5" w:rsidR="003F642C" w:rsidP="003F642C" w:rsidRDefault="002A779F" w14:paraId="15BD1424" w14:textId="6926F02B">
            <w:pPr>
              <w:spacing w:after="0" w:line="240" w:lineRule="auto"/>
              <w:textAlignment w:val="baseline"/>
              <w:rPr>
                <w:rFonts w:eastAsia="Times New Roman"/>
                <w:lang w:eastAsia="nl-NL"/>
              </w:rPr>
            </w:pPr>
            <w:r w:rsidRPr="002C5DE5">
              <w:rPr>
                <w:rFonts w:eastAsia="Times New Roman"/>
                <w:lang w:eastAsia="nl-NL"/>
              </w:rPr>
              <w:t xml:space="preserve">De </w:t>
            </w:r>
            <w:r w:rsidR="008A1D95">
              <w:rPr>
                <w:rFonts w:eastAsia="Times New Roman"/>
                <w:lang w:eastAsia="nl-NL"/>
              </w:rPr>
              <w:t>ICT-prestatie</w:t>
            </w:r>
            <w:r w:rsidRPr="002C5DE5">
              <w:rPr>
                <w:rFonts w:eastAsia="Times New Roman"/>
                <w:lang w:eastAsia="nl-NL"/>
              </w:rPr>
              <w:t xml:space="preserve"> bevat slimme zoek-, filter- en sorteermogelijkheden. Op alle gegevens en combinaties van gegevens moet kunnen worden gezocht, gefilterd en gesorteerd, waarbij per veld de mogelijkheid bestaat om te zoeken op tekstdelen, met wildcards en operators</w:t>
            </w:r>
            <w:r w:rsidR="00441DC8">
              <w:rPr>
                <w:rFonts w:eastAsia="Times New Roman"/>
                <w:lang w:eastAsia="nl-NL"/>
              </w:rPr>
              <w:t>.</w:t>
            </w:r>
            <w:r w:rsidRPr="002C5DE5">
              <w:rPr>
                <w:rFonts w:eastAsia="Times New Roman"/>
                <w:lang w:eastAsia="nl-NL"/>
              </w:rPr>
              <w:t xml:space="preserve"> Zoekresultaten zijn </w:t>
            </w:r>
            <w:proofErr w:type="spellStart"/>
            <w:r w:rsidRPr="002C5DE5">
              <w:rPr>
                <w:rFonts w:eastAsia="Times New Roman"/>
                <w:lang w:eastAsia="nl-NL"/>
              </w:rPr>
              <w:t>doorklikbaar</w:t>
            </w:r>
            <w:proofErr w:type="spellEnd"/>
            <w:r w:rsidRPr="002C5DE5">
              <w:rPr>
                <w:rFonts w:eastAsia="Times New Roman"/>
                <w:lang w:eastAsia="nl-NL"/>
              </w:rPr>
              <w:t xml:space="preserve"> en te filteren.</w:t>
            </w:r>
          </w:p>
        </w:tc>
      </w:tr>
      <w:tr w:rsidRPr="002C5DE5" w:rsidR="003F642C" w:rsidTr="1808FA4C" w14:paraId="5A90C4E1" w14:textId="77777777">
        <w:trPr>
          <w:trHeight w:val="210"/>
        </w:trPr>
        <w:tc>
          <w:tcPr>
            <w:tcW w:w="1108" w:type="dxa"/>
            <w:tcMar/>
            <w:hideMark/>
          </w:tcPr>
          <w:p w:rsidRPr="002C5DE5" w:rsidR="003F642C" w:rsidP="00757489" w:rsidRDefault="003F642C" w14:paraId="344CD2F8" w14:textId="61C648C3">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8080" w:type="dxa"/>
            <w:tcMar/>
            <w:hideMark/>
          </w:tcPr>
          <w:p w:rsidRPr="002C5DE5" w:rsidR="003F642C" w:rsidP="003F642C" w:rsidRDefault="003F642C" w14:paraId="024635F6" w14:textId="47B9E980">
            <w:pPr>
              <w:spacing w:after="0" w:line="240" w:lineRule="auto"/>
              <w:textAlignment w:val="baseline"/>
              <w:rPr>
                <w:rFonts w:eastAsia="Times New Roman"/>
                <w:lang w:eastAsia="nl-NL"/>
              </w:rPr>
            </w:pPr>
            <w:r w:rsidRPr="002C5DE5">
              <w:rPr>
                <w:rFonts w:eastAsia="Times New Roman"/>
                <w:color w:val="000000" w:themeColor="text1"/>
                <w:lang w:eastAsia="nl-NL"/>
              </w:rPr>
              <w:t>Bij de zoekresultaten wordt het aantal zoekresultaten weergegeven.</w:t>
            </w:r>
          </w:p>
        </w:tc>
      </w:tr>
      <w:tr w:rsidRPr="002C5DE5" w:rsidR="00DF65AB" w:rsidTr="1808FA4C" w14:paraId="566FA139" w14:textId="77777777">
        <w:trPr>
          <w:trHeight w:val="210"/>
        </w:trPr>
        <w:tc>
          <w:tcPr>
            <w:tcW w:w="1108" w:type="dxa"/>
            <w:tcMar/>
          </w:tcPr>
          <w:p w:rsidRPr="002C5DE5" w:rsidR="00DF65AB" w:rsidP="00757489" w:rsidRDefault="00DF65AB" w14:paraId="1F34DF04"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8080" w:type="dxa"/>
            <w:tcMar/>
          </w:tcPr>
          <w:p w:rsidRPr="002C5DE5" w:rsidR="00DF65AB" w:rsidP="00DF65AB" w:rsidRDefault="30D1EA98" w14:paraId="4A5C6A87" w14:textId="3FA69DC5">
            <w:pPr>
              <w:spacing w:after="0" w:line="240" w:lineRule="auto"/>
              <w:textAlignment w:val="baseline"/>
              <w:rPr>
                <w:rFonts w:eastAsia="Times New Roman"/>
                <w:lang w:eastAsia="nl-NL"/>
              </w:rPr>
            </w:pPr>
            <w:r w:rsidRPr="07758113">
              <w:rPr>
                <w:rFonts w:eastAsia="Times New Roman"/>
                <w:lang w:eastAsia="nl-NL"/>
              </w:rPr>
              <w:t>Zoekresultaten moeten niet tot een maximum beperkt worden. Alle resultaten die voldoen aan de selectiecriteria moeten getoond worden.</w:t>
            </w:r>
          </w:p>
        </w:tc>
      </w:tr>
      <w:tr w:rsidRPr="002C5DE5" w:rsidR="00DF65AB" w:rsidTr="1808FA4C" w14:paraId="22345740" w14:textId="77777777">
        <w:trPr>
          <w:trHeight w:val="210"/>
        </w:trPr>
        <w:tc>
          <w:tcPr>
            <w:tcW w:w="1108" w:type="dxa"/>
            <w:tcMar/>
          </w:tcPr>
          <w:p w:rsidRPr="002C5DE5" w:rsidR="00DF65AB" w:rsidP="00757489" w:rsidRDefault="00DF65AB" w14:paraId="43DF31D0"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8080" w:type="dxa"/>
            <w:tcMar/>
          </w:tcPr>
          <w:p w:rsidRPr="002C5DE5" w:rsidR="00DF65AB" w:rsidP="00DF65AB" w:rsidRDefault="00DF65AB" w14:paraId="6486CB5B" w14:textId="477B14A7">
            <w:pPr>
              <w:spacing w:after="0" w:line="240" w:lineRule="auto"/>
              <w:textAlignment w:val="baseline"/>
              <w:rPr>
                <w:rFonts w:eastAsia="Times New Roman"/>
                <w:lang w:eastAsia="nl-NL"/>
              </w:rPr>
            </w:pPr>
            <w:r w:rsidRPr="002C5DE5">
              <w:rPr>
                <w:rFonts w:eastAsia="Times New Roman"/>
                <w:lang w:eastAsia="nl-NL"/>
              </w:rPr>
              <w:t xml:space="preserve">Het tonen van alle zoekresultaten mag niet tot performanceproblemen leiden. </w:t>
            </w:r>
            <w:r w:rsidRPr="002C5DE5" w:rsidR="00095289">
              <w:rPr>
                <w:rFonts w:eastAsia="Times New Roman"/>
                <w:lang w:eastAsia="nl-NL"/>
              </w:rPr>
              <w:t>Als</w:t>
            </w:r>
            <w:r w:rsidRPr="002C5DE5">
              <w:rPr>
                <w:rFonts w:eastAsia="Times New Roman"/>
                <w:lang w:eastAsia="nl-NL"/>
              </w:rPr>
              <w:t xml:space="preserve"> dit het geval is, </w:t>
            </w:r>
            <w:r w:rsidR="008A1D95">
              <w:rPr>
                <w:rFonts w:eastAsia="Times New Roman"/>
                <w:lang w:eastAsia="nl-NL"/>
              </w:rPr>
              <w:t>geeft</w:t>
            </w:r>
            <w:r w:rsidRPr="002C5DE5">
              <w:rPr>
                <w:rFonts w:eastAsia="Times New Roman"/>
                <w:lang w:eastAsia="nl-NL"/>
              </w:rPr>
              <w:t xml:space="preserve"> de </w:t>
            </w:r>
            <w:r w:rsidR="008A1D95">
              <w:rPr>
                <w:rFonts w:eastAsia="Times New Roman"/>
                <w:lang w:eastAsia="nl-NL"/>
              </w:rPr>
              <w:t>ICT-prestatie</w:t>
            </w:r>
            <w:r w:rsidR="00086C91">
              <w:rPr>
                <w:rFonts w:eastAsia="Times New Roman"/>
                <w:lang w:eastAsia="nl-NL"/>
              </w:rPr>
              <w:t xml:space="preserve"> </w:t>
            </w:r>
            <w:r w:rsidRPr="002C5DE5">
              <w:rPr>
                <w:rFonts w:eastAsia="Times New Roman"/>
                <w:lang w:eastAsia="nl-NL"/>
              </w:rPr>
              <w:t>een waarschuwing.</w:t>
            </w:r>
          </w:p>
        </w:tc>
      </w:tr>
      <w:tr w:rsidRPr="002C5DE5" w:rsidR="00DF65AB" w:rsidTr="1808FA4C" w14:paraId="1CD7C22E" w14:textId="77777777">
        <w:trPr>
          <w:trHeight w:val="210"/>
        </w:trPr>
        <w:tc>
          <w:tcPr>
            <w:tcW w:w="1108" w:type="dxa"/>
            <w:tcMar/>
            <w:hideMark/>
          </w:tcPr>
          <w:p w:rsidRPr="002C5DE5" w:rsidR="00DF65AB" w:rsidP="00757489" w:rsidRDefault="00DF65AB" w14:paraId="7FBFD982" w14:textId="72EF9A23">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8080" w:type="dxa"/>
            <w:tcMar/>
            <w:hideMark/>
          </w:tcPr>
          <w:p w:rsidRPr="002C5DE5" w:rsidR="00DF65AB" w:rsidP="00DF65AB" w:rsidRDefault="00DF65AB" w14:paraId="7E083B4C" w14:textId="30436505">
            <w:pPr>
              <w:spacing w:after="0" w:line="240" w:lineRule="auto"/>
              <w:textAlignment w:val="baseline"/>
              <w:rPr>
                <w:rFonts w:eastAsia="Times New Roman"/>
                <w:lang w:eastAsia="nl-NL"/>
              </w:rPr>
            </w:pPr>
            <w:r w:rsidRPr="002C5DE5">
              <w:rPr>
                <w:rFonts w:eastAsia="Times New Roman"/>
                <w:color w:val="000000"/>
                <w:lang w:eastAsia="nl-NL"/>
              </w:rPr>
              <w:t xml:space="preserve">De </w:t>
            </w:r>
            <w:r w:rsidR="008A1D95">
              <w:rPr>
                <w:rFonts w:eastAsia="Times New Roman"/>
                <w:color w:val="000000"/>
                <w:lang w:eastAsia="nl-NL"/>
              </w:rPr>
              <w:t>ICT-prestatie</w:t>
            </w:r>
            <w:r w:rsidRPr="002C5DE5">
              <w:rPr>
                <w:rFonts w:eastAsia="Times New Roman"/>
                <w:color w:val="000000"/>
                <w:lang w:eastAsia="nl-NL"/>
              </w:rPr>
              <w:t xml:space="preserve"> bevat functionaliteit om geautomatiseerd selecties te maken op basis van alle gegevens (objecten, subjecten, belastingsoorten, herinneringen, aanmaningen, et cetera). Deze selecties kunnen worden gebruikt voor (bulk)verwerkingen. Dit kan binnen de </w:t>
            </w:r>
            <w:r w:rsidR="008A1D95">
              <w:rPr>
                <w:rFonts w:eastAsia="Times New Roman"/>
                <w:color w:val="000000"/>
                <w:lang w:eastAsia="nl-NL"/>
              </w:rPr>
              <w:t>ICT-prestatie</w:t>
            </w:r>
            <w:r w:rsidRPr="002C5DE5">
              <w:rPr>
                <w:rFonts w:eastAsia="Times New Roman"/>
                <w:color w:val="000000"/>
                <w:lang w:eastAsia="nl-NL"/>
              </w:rPr>
              <w:t xml:space="preserve"> zelf en hiervoor is geen aparte 'query builder' benodigd.</w:t>
            </w:r>
          </w:p>
        </w:tc>
      </w:tr>
      <w:tr w:rsidRPr="002C5DE5" w:rsidR="00DF65AB" w:rsidTr="1808FA4C" w14:paraId="169FB68B" w14:textId="77777777">
        <w:trPr>
          <w:trHeight w:val="210"/>
        </w:trPr>
        <w:tc>
          <w:tcPr>
            <w:tcW w:w="1108" w:type="dxa"/>
            <w:tcMar/>
            <w:hideMark/>
          </w:tcPr>
          <w:p w:rsidRPr="002C5DE5" w:rsidR="00DF65AB" w:rsidP="00757489" w:rsidRDefault="00DF65AB" w14:paraId="1C412406" w14:textId="16713BCE">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8080" w:type="dxa"/>
            <w:tcMar/>
            <w:hideMark/>
          </w:tcPr>
          <w:p w:rsidRPr="002C5DE5" w:rsidR="00DF65AB" w:rsidP="00DF65AB" w:rsidRDefault="00DF65AB" w14:paraId="0A0FAE55" w14:textId="0887A391">
            <w:pPr>
              <w:spacing w:after="0" w:line="240" w:lineRule="auto"/>
              <w:textAlignment w:val="baseline"/>
              <w:rPr>
                <w:rFonts w:eastAsia="Times New Roman"/>
                <w:lang w:eastAsia="nl-NL"/>
              </w:rPr>
            </w:pPr>
            <w:r w:rsidRPr="002C5DE5">
              <w:rPr>
                <w:rFonts w:eastAsia="Times New Roman"/>
                <w:color w:val="000000" w:themeColor="text1"/>
                <w:lang w:eastAsia="nl-NL"/>
              </w:rPr>
              <w:t xml:space="preserve">De </w:t>
            </w:r>
            <w:r w:rsidR="008A1D95">
              <w:rPr>
                <w:rFonts w:eastAsia="Times New Roman"/>
                <w:color w:val="000000" w:themeColor="text1"/>
                <w:lang w:eastAsia="nl-NL"/>
              </w:rPr>
              <w:t>ICT-prestatie</w:t>
            </w:r>
            <w:r w:rsidRPr="002C5DE5">
              <w:rPr>
                <w:rFonts w:eastAsia="Times New Roman"/>
                <w:color w:val="000000" w:themeColor="text1"/>
                <w:lang w:eastAsia="nl-NL"/>
              </w:rPr>
              <w:t xml:space="preserve"> b</w:t>
            </w:r>
            <w:r w:rsidR="008A1D95">
              <w:rPr>
                <w:rFonts w:eastAsia="Times New Roman"/>
                <w:color w:val="000000" w:themeColor="text1"/>
                <w:lang w:eastAsia="nl-NL"/>
              </w:rPr>
              <w:t>iedt</w:t>
            </w:r>
            <w:r w:rsidRPr="002C5DE5">
              <w:rPr>
                <w:rFonts w:eastAsia="Times New Roman"/>
                <w:color w:val="000000" w:themeColor="text1"/>
                <w:lang w:eastAsia="nl-NL"/>
              </w:rPr>
              <w:t xml:space="preserve"> een </w:t>
            </w:r>
            <w:proofErr w:type="spellStart"/>
            <w:r w:rsidRPr="002C5DE5">
              <w:rPr>
                <w:rFonts w:eastAsia="Times New Roman"/>
                <w:color w:val="000000" w:themeColor="text1"/>
                <w:lang w:eastAsia="nl-NL"/>
              </w:rPr>
              <w:t>basisset</w:t>
            </w:r>
            <w:proofErr w:type="spellEnd"/>
            <w:r w:rsidRPr="002C5DE5">
              <w:rPr>
                <w:rFonts w:eastAsia="Times New Roman"/>
                <w:color w:val="000000" w:themeColor="text1"/>
                <w:lang w:eastAsia="nl-NL"/>
              </w:rPr>
              <w:t xml:space="preserve"> (standaard quer</w:t>
            </w:r>
            <w:r w:rsidRPr="002C5DE5" w:rsidR="001251DB">
              <w:rPr>
                <w:rFonts w:eastAsia="Times New Roman"/>
                <w:color w:val="000000" w:themeColor="text1"/>
                <w:lang w:eastAsia="nl-NL"/>
              </w:rPr>
              <w:t>y’s</w:t>
            </w:r>
            <w:r w:rsidRPr="002C5DE5">
              <w:rPr>
                <w:rFonts w:eastAsia="Times New Roman"/>
                <w:color w:val="000000" w:themeColor="text1"/>
                <w:lang w:eastAsia="nl-NL"/>
              </w:rPr>
              <w:t xml:space="preserve">) met selectiecriteria, die door gebruikers is aan te passen en aan te vullen. Deze </w:t>
            </w:r>
            <w:proofErr w:type="spellStart"/>
            <w:r w:rsidRPr="002C5DE5">
              <w:rPr>
                <w:rFonts w:eastAsia="Times New Roman"/>
                <w:color w:val="000000" w:themeColor="text1"/>
                <w:lang w:eastAsia="nl-NL"/>
              </w:rPr>
              <w:t>basisset</w:t>
            </w:r>
            <w:proofErr w:type="spellEnd"/>
            <w:r w:rsidRPr="002C5DE5">
              <w:rPr>
                <w:rFonts w:eastAsia="Times New Roman"/>
                <w:color w:val="000000" w:themeColor="text1"/>
                <w:lang w:eastAsia="nl-NL"/>
              </w:rPr>
              <w:t xml:space="preserve"> bestaat tenminste uit volledigheidsoverzichten</w:t>
            </w:r>
            <w:r w:rsidR="004F3961">
              <w:rPr>
                <w:rFonts w:eastAsia="Times New Roman"/>
                <w:color w:val="000000" w:themeColor="text1"/>
                <w:lang w:eastAsia="nl-NL"/>
              </w:rPr>
              <w:t>.</w:t>
            </w:r>
          </w:p>
        </w:tc>
      </w:tr>
      <w:tr w:rsidRPr="004F1968" w:rsidR="004F1968" w:rsidTr="1808FA4C" w14:paraId="2D07B2AF" w14:textId="77777777">
        <w:trPr>
          <w:trHeight w:val="210"/>
        </w:trPr>
        <w:tc>
          <w:tcPr>
            <w:tcW w:w="1108" w:type="dxa"/>
            <w:tcMar/>
          </w:tcPr>
          <w:p w:rsidRPr="004F1968" w:rsidR="00DF65AB" w:rsidP="00757489" w:rsidRDefault="00DF65AB" w14:paraId="7429DA19" w14:textId="77777777">
            <w:pPr>
              <w:numPr>
                <w:ilvl w:val="0"/>
                <w:numId w:val="1"/>
              </w:numPr>
              <w:tabs>
                <w:tab w:val="clear" w:pos="720"/>
                <w:tab w:val="num" w:pos="12"/>
              </w:tabs>
              <w:spacing w:after="0" w:line="240" w:lineRule="auto"/>
              <w:ind w:left="296" w:hanging="284"/>
              <w:textAlignment w:val="baseline"/>
              <w:rPr>
                <w:rFonts w:eastAsia="Times New Roman"/>
                <w:lang w:eastAsia="nl-NL"/>
              </w:rPr>
            </w:pPr>
          </w:p>
        </w:tc>
        <w:tc>
          <w:tcPr>
            <w:tcW w:w="8080" w:type="dxa"/>
            <w:tcMar/>
          </w:tcPr>
          <w:p w:rsidRPr="004F1968" w:rsidR="00DF65AB" w:rsidP="00DF65AB" w:rsidRDefault="1DD5295D" w14:paraId="04A0EF44" w14:textId="1011993F">
            <w:pPr>
              <w:spacing w:after="0" w:line="240" w:lineRule="auto"/>
              <w:textAlignment w:val="baseline"/>
              <w:rPr>
                <w:rFonts w:eastAsia="Times New Roman"/>
                <w:lang w:eastAsia="nl-NL"/>
              </w:rPr>
            </w:pPr>
            <w:r w:rsidRPr="25988326">
              <w:rPr>
                <w:rFonts w:eastAsia="Times New Roman"/>
                <w:lang w:eastAsia="nl-NL"/>
              </w:rPr>
              <w:t>Zoekresultaten en selecties kunnen worden opgeslagen en worden geëxporteerd naar gangbare formaten, tenminste CSV en/of XLSX</w:t>
            </w:r>
            <w:r w:rsidRPr="25988326" w:rsidR="1D4DE6B2">
              <w:rPr>
                <w:rFonts w:eastAsia="Times New Roman"/>
                <w:lang w:eastAsia="nl-NL"/>
              </w:rPr>
              <w:t xml:space="preserve">, PDF </w:t>
            </w:r>
          </w:p>
        </w:tc>
      </w:tr>
    </w:tbl>
    <w:p w:rsidRPr="00086C91" w:rsidR="003F642C" w:rsidP="00086C91" w:rsidRDefault="389FCD3A" w14:paraId="4BA7D9AD" w14:textId="0E72AF2E">
      <w:pPr>
        <w:pStyle w:val="Kop2"/>
        <w:spacing w:before="240" w:after="120"/>
        <w:ind w:left="578" w:hanging="578"/>
        <w:rPr>
          <w:b/>
          <w:bCs/>
          <w:sz w:val="20"/>
          <w:szCs w:val="20"/>
        </w:rPr>
      </w:pPr>
      <w:bookmarkStart w:name="_Ref156822597" w:id="5"/>
      <w:bookmarkStart w:name="_Toc219802876" w:id="6"/>
      <w:r w:rsidRPr="72F036D7">
        <w:rPr>
          <w:b/>
          <w:bCs/>
          <w:sz w:val="20"/>
          <w:szCs w:val="20"/>
        </w:rPr>
        <w:t>Werkstromen</w:t>
      </w:r>
      <w:bookmarkEnd w:id="5"/>
      <w:bookmarkEnd w:id="6"/>
    </w:p>
    <w:tbl>
      <w:tblPr>
        <w:tblW w:w="9064" w:type="dxa"/>
        <w:tbl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insideH w:val="single" w:color="808080" w:themeColor="background1" w:themeShade="80" w:sz="6" w:space="0"/>
          <w:insideV w:val="single" w:color="808080" w:themeColor="background1" w:themeShade="80" w:sz="6" w:space="0"/>
        </w:tblBorders>
        <w:tblCellMar>
          <w:top w:w="57" w:type="dxa"/>
          <w:left w:w="57" w:type="dxa"/>
          <w:bottom w:w="57" w:type="dxa"/>
          <w:right w:w="57" w:type="dxa"/>
        </w:tblCellMar>
        <w:tblLook w:val="04A0" w:firstRow="1" w:lastRow="0" w:firstColumn="1" w:lastColumn="0" w:noHBand="0" w:noVBand="1"/>
      </w:tblPr>
      <w:tblGrid>
        <w:gridCol w:w="1275"/>
        <w:gridCol w:w="7789"/>
      </w:tblGrid>
      <w:tr w:rsidRPr="00086C91" w:rsidR="00086C91" w:rsidTr="25988326" w14:paraId="4E935A2F" w14:textId="77777777">
        <w:trPr>
          <w:trHeight w:val="300"/>
          <w:tblHeader/>
        </w:trPr>
        <w:tc>
          <w:tcPr>
            <w:tcW w:w="1275" w:type="dxa"/>
            <w:shd w:val="clear" w:color="auto" w:fill="538135" w:themeFill="accent6" w:themeFillShade="BF"/>
            <w:hideMark/>
          </w:tcPr>
          <w:p w:rsidRPr="00086C91" w:rsidR="003F642C" w:rsidP="003F642C" w:rsidRDefault="00F57043" w14:paraId="35160C72" w14:textId="73751C9B">
            <w:pPr>
              <w:spacing w:after="0" w:line="240" w:lineRule="auto"/>
              <w:ind w:left="135" w:hanging="105"/>
              <w:textAlignment w:val="baseline"/>
              <w:rPr>
                <w:rFonts w:eastAsia="Times New Roman"/>
                <w:color w:val="FFFFFF" w:themeColor="background1"/>
                <w:lang w:eastAsia="nl-NL"/>
              </w:rPr>
            </w:pPr>
            <w:r>
              <w:rPr>
                <w:rFonts w:eastAsia="Times New Roman"/>
                <w:b/>
                <w:bCs/>
                <w:color w:val="FFFFFF" w:themeColor="background1"/>
                <w:lang w:eastAsia="nl-NL"/>
              </w:rPr>
              <w:t>Nr.</w:t>
            </w:r>
          </w:p>
        </w:tc>
        <w:tc>
          <w:tcPr>
            <w:tcW w:w="7789" w:type="dxa"/>
            <w:shd w:val="clear" w:color="auto" w:fill="538135" w:themeFill="accent6" w:themeFillShade="BF"/>
            <w:hideMark/>
          </w:tcPr>
          <w:p w:rsidRPr="00086C91" w:rsidR="003F642C" w:rsidP="003F642C" w:rsidRDefault="003F642C" w14:paraId="29E8445D" w14:textId="4E42170E">
            <w:pPr>
              <w:spacing w:after="0" w:line="240" w:lineRule="auto"/>
              <w:textAlignment w:val="baseline"/>
              <w:rPr>
                <w:rFonts w:eastAsia="Times New Roman"/>
                <w:color w:val="FFFFFF" w:themeColor="background1"/>
                <w:lang w:eastAsia="nl-NL"/>
              </w:rPr>
            </w:pPr>
            <w:r w:rsidRPr="00086C91">
              <w:rPr>
                <w:rFonts w:eastAsia="Times New Roman"/>
                <w:b/>
                <w:bCs/>
                <w:color w:val="FFFFFF" w:themeColor="background1"/>
                <w:lang w:eastAsia="nl-NL"/>
              </w:rPr>
              <w:t>Omschrijving</w:t>
            </w:r>
          </w:p>
        </w:tc>
      </w:tr>
      <w:tr w:rsidRPr="002C5DE5" w:rsidR="003F642C" w:rsidTr="25988326" w14:paraId="0C137FD2" w14:textId="77777777">
        <w:trPr>
          <w:trHeight w:val="210"/>
        </w:trPr>
        <w:tc>
          <w:tcPr>
            <w:tcW w:w="1275" w:type="dxa"/>
            <w:hideMark/>
          </w:tcPr>
          <w:p w:rsidRPr="002C5DE5" w:rsidR="003F642C" w:rsidP="00757489" w:rsidRDefault="003F642C" w14:paraId="05F791F9" w14:textId="2779A3CB">
            <w:pPr>
              <w:numPr>
                <w:ilvl w:val="0"/>
                <w:numId w:val="1"/>
              </w:numPr>
              <w:spacing w:after="0" w:line="240" w:lineRule="auto"/>
              <w:ind w:left="296" w:hanging="284"/>
              <w:textAlignment w:val="baseline"/>
              <w:rPr>
                <w:rFonts w:eastAsia="Times New Roman"/>
                <w:lang w:eastAsia="nl-NL"/>
              </w:rPr>
            </w:pPr>
          </w:p>
        </w:tc>
        <w:tc>
          <w:tcPr>
            <w:tcW w:w="7789" w:type="dxa"/>
            <w:hideMark/>
          </w:tcPr>
          <w:p w:rsidRPr="002C5DE5" w:rsidR="003F642C" w:rsidP="25988326" w:rsidRDefault="003F642C" w14:paraId="05A7A938" w14:textId="2ABD1CF3">
            <w:pPr>
              <w:spacing w:after="0" w:line="240" w:lineRule="auto"/>
              <w:textAlignment w:val="baseline"/>
              <w:rPr>
                <w:rFonts w:eastAsia="Times New Roman"/>
                <w:lang w:eastAsia="nl-NL"/>
              </w:rPr>
            </w:pPr>
            <w:r w:rsidRPr="25988326">
              <w:rPr>
                <w:rFonts w:eastAsia="Times New Roman"/>
                <w:lang w:eastAsia="nl-NL"/>
              </w:rPr>
              <w:t xml:space="preserve">De </w:t>
            </w:r>
            <w:r w:rsidRPr="25988326" w:rsidR="5043D469">
              <w:rPr>
                <w:rFonts w:eastAsia="Times New Roman"/>
                <w:lang w:eastAsia="nl-NL"/>
              </w:rPr>
              <w:t>ICT-prestatie</w:t>
            </w:r>
            <w:r w:rsidRPr="25988326">
              <w:rPr>
                <w:rFonts w:eastAsia="Times New Roman"/>
                <w:lang w:eastAsia="nl-NL"/>
              </w:rPr>
              <w:t xml:space="preserve"> beschikt over standaard werkstromen en mogelijkheden om deze werkstromen binnen de processen te automatiseren, te sturen, te beheersen en te volgen. Deze werkstromen kunnen </w:t>
            </w:r>
            <w:r w:rsidR="00D50BEA">
              <w:rPr>
                <w:rFonts w:eastAsia="Times New Roman"/>
                <w:lang w:eastAsia="nl-NL"/>
              </w:rPr>
              <w:t xml:space="preserve">door </w:t>
            </w:r>
            <w:r w:rsidRPr="25988326">
              <w:rPr>
                <w:rFonts w:eastAsia="Times New Roman"/>
                <w:lang w:eastAsia="nl-NL"/>
              </w:rPr>
              <w:t>de bevoegde gebruikers zonder tussenkomst van de Opdrachtnemer worden ingericht, gewijzigd en/of gekopieerd.</w:t>
            </w:r>
            <w:r w:rsidRPr="25988326" w:rsidR="3B738B6F">
              <w:rPr>
                <w:rFonts w:eastAsia="Times New Roman"/>
                <w:lang w:eastAsia="nl-NL"/>
              </w:rPr>
              <w:t xml:space="preserve"> </w:t>
            </w:r>
            <w:r w:rsidRPr="25988326" w:rsidR="3B738B6F">
              <w:rPr>
                <w:rFonts w:eastAsia="Times New Roman"/>
                <w:color w:val="000000" w:themeColor="text1"/>
                <w:lang w:eastAsia="nl-NL"/>
              </w:rPr>
              <w:t>Hierbij is het mogelijk om velden verplicht te stellen, werkstromen verplicht af te ronden en/of mogelijkheden te bieden om tussentijds op te slaan.</w:t>
            </w:r>
          </w:p>
        </w:tc>
      </w:tr>
      <w:tr w:rsidRPr="002C5DE5" w:rsidR="00835DAC" w:rsidTr="25988326" w14:paraId="091543D1" w14:textId="77777777">
        <w:trPr>
          <w:trHeight w:val="210"/>
        </w:trPr>
        <w:tc>
          <w:tcPr>
            <w:tcW w:w="1275" w:type="dxa"/>
          </w:tcPr>
          <w:p w:rsidRPr="002C5DE5" w:rsidR="00835DAC" w:rsidP="00757489" w:rsidRDefault="00835DAC" w14:paraId="631B50C9" w14:textId="01C61754">
            <w:pPr>
              <w:numPr>
                <w:ilvl w:val="0"/>
                <w:numId w:val="1"/>
              </w:numPr>
              <w:spacing w:after="0" w:line="240" w:lineRule="auto"/>
              <w:ind w:left="296" w:hanging="284"/>
              <w:textAlignment w:val="baseline"/>
              <w:rPr>
                <w:rFonts w:eastAsia="Times New Roman"/>
                <w:lang w:eastAsia="nl-NL"/>
              </w:rPr>
            </w:pPr>
          </w:p>
        </w:tc>
        <w:tc>
          <w:tcPr>
            <w:tcW w:w="7789" w:type="dxa"/>
          </w:tcPr>
          <w:p w:rsidRPr="002C5DE5" w:rsidR="00835DAC" w:rsidP="00835DAC" w:rsidRDefault="002027B7" w14:paraId="29F72363" w14:textId="6C6268F7">
            <w:pPr>
              <w:spacing w:after="0" w:line="240" w:lineRule="auto"/>
              <w:textAlignment w:val="baseline"/>
              <w:rPr>
                <w:rFonts w:eastAsia="Times New Roman"/>
                <w:lang w:eastAsia="nl-NL"/>
              </w:rPr>
            </w:pPr>
            <w:r w:rsidRPr="002C5DE5">
              <w:rPr>
                <w:rFonts w:eastAsia="Times New Roman"/>
                <w:lang w:eastAsia="nl-NL"/>
              </w:rPr>
              <w:t xml:space="preserve">De </w:t>
            </w:r>
            <w:r w:rsidR="008A1D95">
              <w:rPr>
                <w:rFonts w:eastAsia="Times New Roman"/>
                <w:lang w:eastAsia="nl-NL"/>
              </w:rPr>
              <w:t>ICT-prestatie</w:t>
            </w:r>
            <w:r w:rsidRPr="002C5DE5">
              <w:rPr>
                <w:rFonts w:eastAsia="Times New Roman"/>
                <w:lang w:eastAsia="nl-NL"/>
              </w:rPr>
              <w:t xml:space="preserve"> wordt opgeleverd met een standaard inrichting voor de werkstromen op basis van basisprocessen van VNG, LVLB en/of best </w:t>
            </w:r>
            <w:proofErr w:type="spellStart"/>
            <w:r w:rsidRPr="002C5DE5">
              <w:rPr>
                <w:rFonts w:eastAsia="Times New Roman"/>
                <w:lang w:eastAsia="nl-NL"/>
              </w:rPr>
              <w:t>practices</w:t>
            </w:r>
            <w:proofErr w:type="spellEnd"/>
            <w:r w:rsidRPr="002C5DE5">
              <w:rPr>
                <w:rFonts w:eastAsia="Times New Roman"/>
                <w:lang w:eastAsia="nl-NL"/>
              </w:rPr>
              <w:t xml:space="preserve"> van andere klanten. Deze standaardinrichting wordt vervolgens door de Opdrachtnemer samen met de Opdrachtgever voor de specifieke situatie van Opdrachtgever met lokale kennis ingericht tijdens de implementatiefase.</w:t>
            </w:r>
          </w:p>
        </w:tc>
      </w:tr>
      <w:tr w:rsidRPr="002C5DE5" w:rsidR="00835DAC" w:rsidTr="25988326" w14:paraId="7C7C5105" w14:textId="77777777">
        <w:trPr>
          <w:trHeight w:val="210"/>
        </w:trPr>
        <w:tc>
          <w:tcPr>
            <w:tcW w:w="1275" w:type="dxa"/>
          </w:tcPr>
          <w:p w:rsidRPr="002C5DE5" w:rsidR="00835DAC" w:rsidP="00757489" w:rsidRDefault="00835DAC" w14:paraId="4BEC65E5" w14:textId="77777777">
            <w:pPr>
              <w:numPr>
                <w:ilvl w:val="0"/>
                <w:numId w:val="1"/>
              </w:numPr>
              <w:spacing w:after="0" w:line="240" w:lineRule="auto"/>
              <w:ind w:left="296" w:hanging="284"/>
              <w:textAlignment w:val="baseline"/>
              <w:rPr>
                <w:rFonts w:eastAsia="Times New Roman"/>
                <w:lang w:eastAsia="nl-NL"/>
              </w:rPr>
            </w:pPr>
          </w:p>
        </w:tc>
        <w:tc>
          <w:tcPr>
            <w:tcW w:w="7789" w:type="dxa"/>
          </w:tcPr>
          <w:p w:rsidRPr="002C5DE5" w:rsidR="00835DAC" w:rsidP="00835DAC" w:rsidRDefault="4D7F73B7" w14:paraId="470DEE50" w14:textId="60D880C0">
            <w:pPr>
              <w:spacing w:after="0" w:line="240" w:lineRule="auto"/>
              <w:textAlignment w:val="baseline"/>
              <w:rPr>
                <w:rFonts w:eastAsia="Times New Roman"/>
                <w:lang w:eastAsia="nl-NL"/>
              </w:rPr>
            </w:pPr>
            <w:r w:rsidRPr="76AF9EB1">
              <w:rPr>
                <w:rFonts w:eastAsia="Times New Roman"/>
                <w:lang w:eastAsia="nl-NL"/>
              </w:rPr>
              <w:t>In de werkstromen</w:t>
            </w:r>
            <w:r w:rsidRPr="76AF9EB1" w:rsidR="1DA815DC">
              <w:rPr>
                <w:rFonts w:eastAsia="Times New Roman"/>
                <w:lang w:eastAsia="nl-NL"/>
              </w:rPr>
              <w:t xml:space="preserve"> wordt </w:t>
            </w:r>
            <w:r w:rsidRPr="76AF9EB1">
              <w:rPr>
                <w:rFonts w:eastAsia="Times New Roman"/>
                <w:lang w:eastAsia="nl-NL"/>
              </w:rPr>
              <w:t xml:space="preserve">waar dit van belang is rekening gehouden met termijnbewaking. De </w:t>
            </w:r>
            <w:r w:rsidR="008A1D95">
              <w:rPr>
                <w:rFonts w:eastAsia="Times New Roman"/>
                <w:lang w:eastAsia="nl-NL"/>
              </w:rPr>
              <w:t>ICT-prestatie</w:t>
            </w:r>
            <w:r w:rsidR="00AE358F">
              <w:rPr>
                <w:rFonts w:eastAsia="Times New Roman"/>
                <w:lang w:eastAsia="nl-NL"/>
              </w:rPr>
              <w:t xml:space="preserve"> </w:t>
            </w:r>
            <w:r w:rsidR="008A1D95">
              <w:rPr>
                <w:rFonts w:eastAsia="Times New Roman"/>
                <w:lang w:eastAsia="nl-NL"/>
              </w:rPr>
              <w:t>h</w:t>
            </w:r>
            <w:r w:rsidRPr="76AF9EB1">
              <w:rPr>
                <w:rFonts w:eastAsia="Times New Roman"/>
                <w:lang w:eastAsia="nl-NL"/>
              </w:rPr>
              <w:t xml:space="preserve">eeft de mogelijkheid tot het instellen van een </w:t>
            </w:r>
            <w:r w:rsidRPr="76AF9EB1">
              <w:rPr>
                <w:rFonts w:eastAsia="Times New Roman"/>
                <w:lang w:eastAsia="nl-NL"/>
              </w:rPr>
              <w:t>signalering als een termijn benaderd of overschreden wordt. De termijnen en signaleringen zijn door de gemeente zelf in te stellen en te wijzigen.</w:t>
            </w:r>
          </w:p>
        </w:tc>
      </w:tr>
      <w:tr w:rsidRPr="002C5DE5" w:rsidR="00835DAC" w:rsidTr="25988326" w14:paraId="4C02B51E" w14:textId="77777777">
        <w:trPr>
          <w:trHeight w:val="210"/>
        </w:trPr>
        <w:tc>
          <w:tcPr>
            <w:tcW w:w="1275" w:type="dxa"/>
            <w:hideMark/>
          </w:tcPr>
          <w:p w:rsidRPr="002C5DE5" w:rsidR="00835DAC" w:rsidP="00757489" w:rsidRDefault="00835DAC" w14:paraId="2AD2BB37" w14:textId="284CC0AC">
            <w:pPr>
              <w:numPr>
                <w:ilvl w:val="0"/>
                <w:numId w:val="1"/>
              </w:numPr>
              <w:spacing w:after="0" w:line="240" w:lineRule="auto"/>
              <w:ind w:left="296" w:hanging="284"/>
              <w:textAlignment w:val="baseline"/>
              <w:rPr>
                <w:rFonts w:eastAsia="Times New Roman"/>
                <w:lang w:eastAsia="nl-NL"/>
              </w:rPr>
            </w:pPr>
          </w:p>
        </w:tc>
        <w:tc>
          <w:tcPr>
            <w:tcW w:w="7789" w:type="dxa"/>
            <w:hideMark/>
          </w:tcPr>
          <w:p w:rsidRPr="002C5DE5" w:rsidR="00835DAC" w:rsidP="00835DAC" w:rsidRDefault="00835DAC" w14:paraId="71650877" w14:textId="26641222">
            <w:pPr>
              <w:spacing w:after="0" w:line="240" w:lineRule="auto"/>
              <w:textAlignment w:val="baseline"/>
              <w:rPr>
                <w:rFonts w:eastAsia="Times New Roman"/>
                <w:lang w:eastAsia="nl-NL"/>
              </w:rPr>
            </w:pPr>
            <w:r w:rsidRPr="002C5DE5">
              <w:rPr>
                <w:rFonts w:eastAsia="Times New Roman"/>
                <w:color w:val="000000"/>
                <w:lang w:eastAsia="nl-NL"/>
              </w:rPr>
              <w:t xml:space="preserve">Bij eventuele updates, nieuwe releases, patches en </w:t>
            </w:r>
            <w:proofErr w:type="spellStart"/>
            <w:r w:rsidRPr="002C5DE5">
              <w:rPr>
                <w:rFonts w:eastAsia="Times New Roman"/>
                <w:color w:val="000000"/>
                <w:lang w:eastAsia="nl-NL"/>
              </w:rPr>
              <w:t>fixes</w:t>
            </w:r>
            <w:proofErr w:type="spellEnd"/>
            <w:r w:rsidRPr="002C5DE5">
              <w:rPr>
                <w:rFonts w:eastAsia="Times New Roman"/>
                <w:color w:val="000000"/>
                <w:lang w:eastAsia="nl-NL"/>
              </w:rPr>
              <w:t xml:space="preserve"> garandeert de Opdrachtnemer dat de bestaande werkstromen en instellingen intact blijven en hun werking behouden. Het moet duidelijk zijn welke invloed de wijzigingen hebben op de werkstromen, zodat deze wijzigingen op zelf ontwikkelde werkstromen kunnen worden doorgevoerd.</w:t>
            </w:r>
          </w:p>
        </w:tc>
      </w:tr>
      <w:tr w:rsidRPr="002C5DE5" w:rsidR="00273AAC" w:rsidTr="25988326" w14:paraId="5A9FB29A" w14:textId="77777777">
        <w:trPr>
          <w:trHeight w:val="210"/>
        </w:trPr>
        <w:tc>
          <w:tcPr>
            <w:tcW w:w="1275" w:type="dxa"/>
          </w:tcPr>
          <w:p w:rsidRPr="002C5DE5" w:rsidR="00273AAC" w:rsidP="00757489" w:rsidRDefault="00273AAC" w14:paraId="7F3FBAEA" w14:textId="77777777">
            <w:pPr>
              <w:numPr>
                <w:ilvl w:val="0"/>
                <w:numId w:val="1"/>
              </w:numPr>
              <w:spacing w:after="0" w:line="240" w:lineRule="auto"/>
              <w:ind w:left="296" w:hanging="284"/>
              <w:textAlignment w:val="baseline"/>
              <w:rPr>
                <w:rFonts w:eastAsia="Times New Roman"/>
                <w:lang w:eastAsia="nl-NL"/>
              </w:rPr>
            </w:pPr>
          </w:p>
        </w:tc>
        <w:tc>
          <w:tcPr>
            <w:tcW w:w="7789" w:type="dxa"/>
          </w:tcPr>
          <w:p w:rsidRPr="002C5DE5" w:rsidR="00273AAC" w:rsidP="00273AAC" w:rsidRDefault="00273AAC" w14:paraId="4AF2AB3A" w14:textId="07B79143">
            <w:pPr>
              <w:spacing w:after="0" w:line="240" w:lineRule="auto"/>
              <w:textAlignment w:val="baseline"/>
              <w:rPr>
                <w:rFonts w:eastAsia="Times New Roman"/>
                <w:color w:val="000000"/>
                <w:lang w:eastAsia="nl-NL"/>
              </w:rPr>
            </w:pPr>
            <w:r w:rsidRPr="002C5DE5">
              <w:rPr>
                <w:rFonts w:eastAsia="Times New Roman"/>
                <w:color w:val="000000"/>
                <w:lang w:eastAsia="nl-NL"/>
              </w:rPr>
              <w:t xml:space="preserve">De </w:t>
            </w:r>
            <w:r w:rsidR="008A1D95">
              <w:rPr>
                <w:rFonts w:eastAsia="Times New Roman"/>
                <w:color w:val="000000"/>
                <w:lang w:eastAsia="nl-NL"/>
              </w:rPr>
              <w:t>ICT-prestatie</w:t>
            </w:r>
            <w:r w:rsidR="00AE358F">
              <w:rPr>
                <w:rFonts w:eastAsia="Times New Roman"/>
                <w:color w:val="000000"/>
                <w:lang w:eastAsia="nl-NL"/>
              </w:rPr>
              <w:t xml:space="preserve"> </w:t>
            </w:r>
            <w:r w:rsidRPr="002C5DE5">
              <w:rPr>
                <w:rFonts w:eastAsia="Times New Roman"/>
                <w:color w:val="000000"/>
                <w:lang w:eastAsia="nl-NL"/>
              </w:rPr>
              <w:t>biedt de mogelijkheid parallelle werkprocessen te ondersteunen, gestart per gebruiker. Dit betekent dat bijvoorbeeld het administratieve overzicht en de kaart kunnen worden losgekoppeld of het overzichtsscherm en een scherm met detailgegevens los van elkaar weergegeven kunnen worden. Een ander voorbeeld is dat tijdens een telefoondienst een betalingsregeling wordt verwerkt en tegelijkertijd gegevens van de belastingplichtige raadpleegbaar zijn.</w:t>
            </w:r>
          </w:p>
        </w:tc>
      </w:tr>
      <w:tr w:rsidRPr="002C5DE5" w:rsidR="00DD77C7" w:rsidTr="25988326" w14:paraId="2CAC0999" w14:textId="77777777">
        <w:trPr>
          <w:trHeight w:val="210"/>
        </w:trPr>
        <w:tc>
          <w:tcPr>
            <w:tcW w:w="1275" w:type="dxa"/>
          </w:tcPr>
          <w:p w:rsidRPr="002C5DE5" w:rsidR="00DD77C7" w:rsidP="00757489" w:rsidRDefault="00DD77C7" w14:paraId="1B48CEDE" w14:textId="77777777">
            <w:pPr>
              <w:numPr>
                <w:ilvl w:val="0"/>
                <w:numId w:val="1"/>
              </w:numPr>
              <w:spacing w:after="0" w:line="240" w:lineRule="auto"/>
              <w:ind w:left="296" w:hanging="284"/>
              <w:textAlignment w:val="baseline"/>
              <w:rPr>
                <w:rFonts w:eastAsia="Times New Roman"/>
                <w:lang w:eastAsia="nl-NL"/>
              </w:rPr>
            </w:pPr>
          </w:p>
        </w:tc>
        <w:tc>
          <w:tcPr>
            <w:tcW w:w="7789" w:type="dxa"/>
          </w:tcPr>
          <w:p w:rsidRPr="002C5DE5" w:rsidR="00DD77C7" w:rsidP="00DD77C7" w:rsidRDefault="00DD77C7" w14:paraId="5334D3BE" w14:textId="4DCCE74A">
            <w:pPr>
              <w:spacing w:after="0" w:line="240" w:lineRule="auto"/>
              <w:textAlignment w:val="baseline"/>
              <w:rPr>
                <w:rFonts w:eastAsia="Times New Roman"/>
                <w:color w:val="000000"/>
                <w:lang w:eastAsia="nl-NL"/>
              </w:rPr>
            </w:pPr>
            <w:r w:rsidRPr="002C5DE5">
              <w:rPr>
                <w:rFonts w:eastAsia="Times New Roman"/>
                <w:color w:val="000000"/>
                <w:lang w:eastAsia="nl-NL"/>
              </w:rPr>
              <w:t>Zowel gedurende het doorlopen van de werkstromen als na afronding dient inzichtelijk te zijn welke handelingen zijn uitgevoerd, door wie en wanneer.</w:t>
            </w:r>
          </w:p>
        </w:tc>
      </w:tr>
    </w:tbl>
    <w:p w:rsidRPr="00AE358F" w:rsidR="0038501E" w:rsidP="00AE358F" w:rsidRDefault="389FCD3A" w14:paraId="76A4B2D3" w14:textId="1520E7B4">
      <w:pPr>
        <w:pStyle w:val="Kop2"/>
        <w:spacing w:before="240" w:after="120"/>
        <w:ind w:left="578" w:hanging="578"/>
        <w:rPr>
          <w:b/>
          <w:bCs/>
          <w:sz w:val="20"/>
          <w:szCs w:val="20"/>
        </w:rPr>
      </w:pPr>
      <w:bookmarkStart w:name="_Ref156822664" w:id="7"/>
      <w:bookmarkStart w:name="_Toc219802877" w:id="8"/>
      <w:r w:rsidRPr="72F036D7">
        <w:rPr>
          <w:b/>
          <w:bCs/>
          <w:sz w:val="20"/>
          <w:szCs w:val="20"/>
        </w:rPr>
        <w:t>Werkvoorraad</w:t>
      </w:r>
      <w:bookmarkEnd w:id="7"/>
      <w:bookmarkEnd w:id="8"/>
    </w:p>
    <w:tbl>
      <w:tblPr>
        <w:tblW w:w="9121" w:type="dxa"/>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57" w:type="dxa"/>
          <w:left w:w="57" w:type="dxa"/>
          <w:bottom w:w="57" w:type="dxa"/>
          <w:right w:w="57" w:type="dxa"/>
        </w:tblCellMar>
        <w:tblLook w:val="04A0" w:firstRow="1" w:lastRow="0" w:firstColumn="1" w:lastColumn="0" w:noHBand="0" w:noVBand="1"/>
      </w:tblPr>
      <w:tblGrid>
        <w:gridCol w:w="1126"/>
        <w:gridCol w:w="7995"/>
      </w:tblGrid>
      <w:tr w:rsidRPr="002C5DE5" w:rsidR="003F642C" w:rsidTr="500F1A18" w14:paraId="4F5FBE6F" w14:textId="77777777">
        <w:trPr>
          <w:trHeight w:val="300"/>
          <w:tblHeader/>
        </w:trPr>
        <w:tc>
          <w:tcPr>
            <w:tcW w:w="1126" w:type="dxa"/>
            <w:shd w:val="clear" w:color="auto" w:fill="538135" w:themeFill="accent6" w:themeFillShade="BF"/>
            <w:tcMar/>
            <w:hideMark/>
          </w:tcPr>
          <w:p w:rsidRPr="00AE358F" w:rsidR="003F642C" w:rsidP="003F642C" w:rsidRDefault="00F57043" w14:paraId="16714B22" w14:textId="626F1BF4">
            <w:pPr>
              <w:spacing w:after="0" w:line="240" w:lineRule="auto"/>
              <w:ind w:left="135" w:hanging="105"/>
              <w:textAlignment w:val="baseline"/>
              <w:rPr>
                <w:rFonts w:eastAsia="Times New Roman"/>
                <w:color w:val="FFFFFF" w:themeColor="background1"/>
                <w:lang w:eastAsia="nl-NL"/>
              </w:rPr>
            </w:pPr>
            <w:r>
              <w:rPr>
                <w:rFonts w:eastAsia="Times New Roman"/>
                <w:b/>
                <w:bCs/>
                <w:color w:val="FFFFFF" w:themeColor="background1"/>
                <w:lang w:eastAsia="nl-NL"/>
              </w:rPr>
              <w:t>Nr.</w:t>
            </w:r>
          </w:p>
        </w:tc>
        <w:tc>
          <w:tcPr>
            <w:tcW w:w="7995" w:type="dxa"/>
            <w:shd w:val="clear" w:color="auto" w:fill="538135" w:themeFill="accent6" w:themeFillShade="BF"/>
            <w:tcMar/>
            <w:hideMark/>
          </w:tcPr>
          <w:p w:rsidRPr="00AE358F" w:rsidR="003F642C" w:rsidP="003F642C" w:rsidRDefault="003F642C" w14:paraId="135C1A0A" w14:textId="27A83122">
            <w:pPr>
              <w:spacing w:after="0" w:line="240" w:lineRule="auto"/>
              <w:textAlignment w:val="baseline"/>
              <w:rPr>
                <w:rFonts w:eastAsia="Times New Roman"/>
                <w:color w:val="FFFFFF" w:themeColor="background1"/>
                <w:lang w:eastAsia="nl-NL"/>
              </w:rPr>
            </w:pPr>
            <w:r w:rsidRPr="00AE358F">
              <w:rPr>
                <w:rFonts w:eastAsia="Times New Roman"/>
                <w:b/>
                <w:bCs/>
                <w:color w:val="FFFFFF" w:themeColor="background1"/>
                <w:lang w:eastAsia="nl-NL"/>
              </w:rPr>
              <w:t>Omschrijving</w:t>
            </w:r>
          </w:p>
        </w:tc>
      </w:tr>
      <w:tr w:rsidRPr="002C5DE5" w:rsidR="003F642C" w:rsidTr="500F1A18" w14:paraId="5CDF39AE" w14:textId="77777777">
        <w:trPr>
          <w:trHeight w:val="210"/>
        </w:trPr>
        <w:tc>
          <w:tcPr>
            <w:tcW w:w="1126" w:type="dxa"/>
            <w:tcMar/>
            <w:hideMark/>
          </w:tcPr>
          <w:p w:rsidRPr="002C5DE5" w:rsidR="003F642C" w:rsidP="00757489" w:rsidRDefault="003F642C" w14:paraId="27198922" w14:textId="4B0D1D30">
            <w:pPr>
              <w:numPr>
                <w:ilvl w:val="0"/>
                <w:numId w:val="1"/>
              </w:numPr>
              <w:spacing w:after="0" w:line="240" w:lineRule="auto"/>
              <w:ind w:left="296" w:hanging="284"/>
              <w:textAlignment w:val="baseline"/>
              <w:rPr>
                <w:rFonts w:eastAsia="Times New Roman"/>
                <w:lang w:eastAsia="nl-NL"/>
              </w:rPr>
            </w:pPr>
          </w:p>
        </w:tc>
        <w:tc>
          <w:tcPr>
            <w:tcW w:w="7995" w:type="dxa"/>
            <w:tcMar/>
            <w:hideMark/>
          </w:tcPr>
          <w:p w:rsidRPr="002C5DE5" w:rsidR="003F642C" w:rsidP="003F642C" w:rsidRDefault="003F642C" w14:paraId="19AEAAE8" w14:textId="02BF54FF">
            <w:pPr>
              <w:spacing w:after="0" w:line="240" w:lineRule="auto"/>
              <w:textAlignment w:val="baseline"/>
              <w:rPr>
                <w:rFonts w:eastAsia="Times New Roman"/>
                <w:lang w:eastAsia="nl-NL"/>
              </w:rPr>
            </w:pPr>
            <w:r w:rsidRPr="002C5DE5">
              <w:rPr>
                <w:rFonts w:eastAsia="Times New Roman"/>
                <w:color w:val="000000"/>
                <w:lang w:eastAsia="nl-NL"/>
              </w:rPr>
              <w:t>De</w:t>
            </w:r>
            <w:r w:rsidR="00565D9E">
              <w:rPr>
                <w:rFonts w:eastAsia="Times New Roman"/>
                <w:color w:val="000000"/>
                <w:lang w:eastAsia="nl-NL"/>
              </w:rPr>
              <w:t xml:space="preserve"> ICT-prestatie</w:t>
            </w:r>
            <w:r w:rsidRPr="002C5DE5">
              <w:rPr>
                <w:rFonts w:eastAsia="Times New Roman"/>
                <w:color w:val="000000"/>
                <w:lang w:eastAsia="nl-NL"/>
              </w:rPr>
              <w:t xml:space="preserve"> is ingericht voor het werken met werkvoorraden. </w:t>
            </w:r>
          </w:p>
        </w:tc>
      </w:tr>
      <w:tr w:rsidRPr="002C5DE5" w:rsidR="00DE7944" w:rsidTr="500F1A18" w14:paraId="012341F1" w14:textId="77777777">
        <w:trPr>
          <w:trHeight w:val="210"/>
        </w:trPr>
        <w:tc>
          <w:tcPr>
            <w:tcW w:w="1126" w:type="dxa"/>
            <w:tcMar/>
          </w:tcPr>
          <w:p w:rsidRPr="002C5DE5" w:rsidR="00DE7944" w:rsidP="00757489" w:rsidRDefault="00DE7944" w14:paraId="6D94B5BF" w14:textId="77777777">
            <w:pPr>
              <w:numPr>
                <w:ilvl w:val="0"/>
                <w:numId w:val="1"/>
              </w:numPr>
              <w:spacing w:after="0" w:line="240" w:lineRule="auto"/>
              <w:ind w:left="296" w:hanging="284"/>
              <w:textAlignment w:val="baseline"/>
              <w:rPr>
                <w:rFonts w:eastAsia="Times New Roman"/>
                <w:lang w:eastAsia="nl-NL"/>
              </w:rPr>
            </w:pPr>
          </w:p>
        </w:tc>
        <w:tc>
          <w:tcPr>
            <w:tcW w:w="7995" w:type="dxa"/>
            <w:tcMar/>
          </w:tcPr>
          <w:p w:rsidRPr="002C5DE5" w:rsidR="00DE7944" w:rsidP="003F642C" w:rsidRDefault="00DE7944" w14:paraId="7D0D4529" w14:textId="22791D8B">
            <w:pPr>
              <w:spacing w:after="0" w:line="240" w:lineRule="auto"/>
              <w:textAlignment w:val="baseline"/>
              <w:rPr>
                <w:rFonts w:eastAsia="Times New Roman"/>
                <w:color w:val="000000"/>
                <w:lang w:eastAsia="nl-NL"/>
              </w:rPr>
            </w:pPr>
            <w:r w:rsidRPr="002C5DE5">
              <w:rPr>
                <w:rFonts w:eastAsia="Times New Roman"/>
                <w:lang w:eastAsia="nl-NL"/>
              </w:rPr>
              <w:t>Binnen de werkvoorraad kan worden gefilterd en/of gesorteerd op beschikbare velden.</w:t>
            </w:r>
          </w:p>
        </w:tc>
      </w:tr>
      <w:tr w:rsidRPr="004F1968" w:rsidR="004F1968" w:rsidTr="500F1A18" w14:paraId="0E810CFC" w14:textId="77777777">
        <w:trPr>
          <w:trHeight w:val="210"/>
        </w:trPr>
        <w:tc>
          <w:tcPr>
            <w:tcW w:w="1126" w:type="dxa"/>
            <w:tcMar/>
          </w:tcPr>
          <w:p w:rsidRPr="004F1968" w:rsidR="00273AAC" w:rsidP="00757489" w:rsidRDefault="00273AAC" w14:paraId="27503DB7" w14:textId="77777777">
            <w:pPr>
              <w:numPr>
                <w:ilvl w:val="0"/>
                <w:numId w:val="1"/>
              </w:numPr>
              <w:spacing w:after="0" w:line="240" w:lineRule="auto"/>
              <w:ind w:left="296" w:hanging="284"/>
              <w:textAlignment w:val="baseline"/>
              <w:rPr>
                <w:rFonts w:eastAsia="Times New Roman"/>
                <w:lang w:eastAsia="nl-NL"/>
              </w:rPr>
            </w:pPr>
          </w:p>
        </w:tc>
        <w:tc>
          <w:tcPr>
            <w:tcW w:w="7995" w:type="dxa"/>
            <w:tcMar/>
          </w:tcPr>
          <w:p w:rsidRPr="004F1968" w:rsidR="00273AAC" w:rsidRDefault="00512DDE" w14:paraId="4C5C5DA3" w14:textId="345ED75E">
            <w:pPr>
              <w:spacing w:after="0" w:line="240" w:lineRule="auto"/>
              <w:textAlignment w:val="baseline"/>
              <w:rPr>
                <w:rFonts w:eastAsia="Times New Roman"/>
                <w:i/>
                <w:iCs/>
                <w:lang w:eastAsia="nl-NL"/>
              </w:rPr>
            </w:pPr>
            <w:r w:rsidRPr="004F1968">
              <w:rPr>
                <w:rFonts w:eastAsia="Times New Roman"/>
                <w:lang w:eastAsia="nl-NL"/>
              </w:rPr>
              <w:t>Alle werkvoorraden zijn aan een specifieke groep/gebruiker toe te wijzen. Dit kan handmatig, als ook vooraf geautomatiseerd worden ingericht (bijvoorbeeld een object is aan een gebruiker toe te wijzen). Hierbij kan een taak worden doorgezet van de ene groep/gebruiker naar een volgende. Historie van mutaties wordt bijgehoude</w:t>
            </w:r>
            <w:r w:rsidRPr="004F1968" w:rsidR="00286464">
              <w:rPr>
                <w:rFonts w:eastAsia="Times New Roman"/>
                <w:lang w:eastAsia="nl-NL"/>
              </w:rPr>
              <w:t>n.</w:t>
            </w:r>
          </w:p>
        </w:tc>
      </w:tr>
      <w:tr w:rsidRPr="002C5DE5" w:rsidR="003F642C" w:rsidTr="500F1A18" w14:paraId="3B429C30" w14:textId="77777777">
        <w:trPr>
          <w:trHeight w:val="210"/>
        </w:trPr>
        <w:tc>
          <w:tcPr>
            <w:tcW w:w="1126" w:type="dxa"/>
            <w:tcMar/>
            <w:hideMark/>
          </w:tcPr>
          <w:p w:rsidRPr="002C5DE5" w:rsidR="003F642C" w:rsidP="00757489" w:rsidRDefault="003F642C" w14:paraId="7AB4B946" w14:textId="0C7DA419">
            <w:pPr>
              <w:numPr>
                <w:ilvl w:val="0"/>
                <w:numId w:val="1"/>
              </w:numPr>
              <w:spacing w:after="0" w:line="240" w:lineRule="auto"/>
              <w:ind w:left="296" w:hanging="284"/>
              <w:textAlignment w:val="baseline"/>
              <w:rPr>
                <w:rFonts w:eastAsia="Times New Roman"/>
                <w:lang w:eastAsia="nl-NL"/>
              </w:rPr>
            </w:pPr>
          </w:p>
        </w:tc>
        <w:tc>
          <w:tcPr>
            <w:tcW w:w="7995" w:type="dxa"/>
            <w:tcMar/>
            <w:hideMark/>
          </w:tcPr>
          <w:p w:rsidRPr="002C5DE5" w:rsidR="003F642C" w:rsidP="500F1A18" w:rsidRDefault="003F642C" w14:paraId="0234B64F" w14:textId="11FA5DEE">
            <w:pPr>
              <w:pStyle w:val="Standaard"/>
              <w:spacing w:after="0" w:line="240" w:lineRule="auto"/>
              <w:textAlignment w:val="baseline"/>
              <w:rPr>
                <w:rFonts w:ascii="Segoe UI" w:hAnsi="Segoe UI" w:eastAsia="Segoe UI" w:cs="Segoe UI"/>
                <w:noProof w:val="0"/>
                <w:sz w:val="20"/>
                <w:szCs w:val="20"/>
                <w:lang w:val="nl-NL"/>
              </w:rPr>
            </w:pPr>
            <w:r w:rsidRPr="500F1A18" w:rsidR="4763C0B7">
              <w:rPr>
                <w:rFonts w:eastAsia="Times New Roman"/>
                <w:color w:val="000000" w:themeColor="text1" w:themeTint="FF" w:themeShade="FF"/>
                <w:lang w:eastAsia="nl-NL"/>
              </w:rPr>
              <w:t>Bij het behandelen van de werkvoorraad binnen de belastingprocessen (</w:t>
            </w:r>
            <w:r w:rsidRPr="500F1A18" w:rsidR="38A851DB">
              <w:rPr>
                <w:rFonts w:eastAsia="Times New Roman"/>
                <w:color w:val="000000" w:themeColor="text1" w:themeTint="FF" w:themeShade="FF"/>
                <w:lang w:eastAsia="nl-NL"/>
              </w:rPr>
              <w:t>onder andere</w:t>
            </w:r>
            <w:r w:rsidRPr="500F1A18" w:rsidR="4763C0B7">
              <w:rPr>
                <w:rFonts w:eastAsia="Times New Roman"/>
                <w:color w:val="000000" w:themeColor="text1" w:themeTint="FF" w:themeShade="FF"/>
                <w:lang w:eastAsia="nl-NL"/>
              </w:rPr>
              <w:t xml:space="preserve"> voor kwijtscheldingen, bezwaren en beroepen) wordt in het scherm tenminste de huidige situatie weergegeven, de gewenste actie en waar van toepassing ook de bewakingstermijn.</w:t>
            </w:r>
            <w:r w:rsidRPr="500F1A18" w:rsidR="0AF62090">
              <w:rPr>
                <w:rFonts w:eastAsia="Times New Roman"/>
                <w:color w:val="000000" w:themeColor="text1" w:themeTint="FF" w:themeShade="FF"/>
                <w:lang w:eastAsia="nl-NL"/>
              </w:rPr>
              <w:t xml:space="preserve"> </w:t>
            </w:r>
            <w:r w:rsidRPr="500F1A18" w:rsidR="0F66EDA6">
              <w:rPr>
                <w:rFonts w:ascii="Segoe UI" w:hAnsi="Segoe UI" w:eastAsia="Segoe UI" w:cs="Segoe UI"/>
                <w:color w:val="FF0000"/>
                <w:sz w:val="20"/>
                <w:szCs w:val="20"/>
                <w:lang w:eastAsia="nl-NL"/>
              </w:rPr>
              <w:t xml:space="preserve"> Het is mogelijk </w:t>
            </w:r>
            <w:r w:rsidRPr="500F1A18" w:rsidR="0F66EDA6">
              <w:rPr>
                <w:rFonts w:ascii="Segoe UI" w:hAnsi="Segoe UI" w:eastAsia="Segoe UI" w:cs="Segoe UI"/>
                <w:b w:val="0"/>
                <w:bCs w:val="0"/>
                <w:i w:val="0"/>
                <w:iCs w:val="0"/>
                <w:caps w:val="0"/>
                <w:smallCaps w:val="0"/>
                <w:noProof w:val="0"/>
                <w:color w:val="FF0000"/>
                <w:sz w:val="20"/>
                <w:szCs w:val="20"/>
                <w:lang w:val="nl-NL"/>
              </w:rPr>
              <w:t>de huidige status en de vervolgstappen te kunnen monitoren en de geldende afhandelingstermijnen te kunnen bewaken.</w:t>
            </w:r>
          </w:p>
        </w:tc>
      </w:tr>
      <w:tr w:rsidRPr="002C5DE5" w:rsidR="003F642C" w:rsidTr="500F1A18" w14:paraId="3EB50455" w14:textId="77777777">
        <w:trPr>
          <w:trHeight w:val="210"/>
        </w:trPr>
        <w:tc>
          <w:tcPr>
            <w:tcW w:w="1126" w:type="dxa"/>
            <w:tcMar/>
            <w:hideMark/>
          </w:tcPr>
          <w:p w:rsidRPr="002C5DE5" w:rsidR="003F642C" w:rsidP="00757489" w:rsidRDefault="003F642C" w14:paraId="056EACB8" w14:textId="3A027CE1">
            <w:pPr>
              <w:numPr>
                <w:ilvl w:val="0"/>
                <w:numId w:val="1"/>
              </w:numPr>
              <w:spacing w:after="0" w:line="240" w:lineRule="auto"/>
              <w:ind w:left="296" w:hanging="284"/>
              <w:textAlignment w:val="baseline"/>
              <w:rPr>
                <w:rFonts w:eastAsia="Times New Roman"/>
                <w:lang w:eastAsia="nl-NL"/>
              </w:rPr>
            </w:pPr>
          </w:p>
        </w:tc>
        <w:tc>
          <w:tcPr>
            <w:tcW w:w="7995" w:type="dxa"/>
            <w:tcMar/>
            <w:hideMark/>
          </w:tcPr>
          <w:p w:rsidRPr="002C5DE5" w:rsidR="003F642C" w:rsidP="003F642C" w:rsidRDefault="003F642C" w14:paraId="01E4B9B5" w14:textId="069BCF49">
            <w:pPr>
              <w:spacing w:after="0" w:line="240" w:lineRule="auto"/>
              <w:textAlignment w:val="baseline"/>
              <w:rPr>
                <w:rFonts w:eastAsia="Times New Roman"/>
                <w:lang w:eastAsia="nl-NL"/>
              </w:rPr>
            </w:pPr>
            <w:r w:rsidRPr="07758113">
              <w:rPr>
                <w:rFonts w:eastAsia="Times New Roman"/>
                <w:color w:val="000000" w:themeColor="text1"/>
                <w:lang w:eastAsia="nl-NL"/>
              </w:rPr>
              <w:t>In de werkvoorraad moet ook uitval om technische</w:t>
            </w:r>
            <w:r w:rsidR="008E305E">
              <w:rPr>
                <w:rFonts w:eastAsia="Times New Roman"/>
                <w:color w:val="000000" w:themeColor="text1"/>
                <w:lang w:eastAsia="nl-NL"/>
              </w:rPr>
              <w:t xml:space="preserve"> redenen</w:t>
            </w:r>
            <w:r w:rsidRPr="07758113">
              <w:rPr>
                <w:rFonts w:eastAsia="Times New Roman"/>
                <w:color w:val="000000" w:themeColor="text1"/>
                <w:lang w:eastAsia="nl-NL"/>
              </w:rPr>
              <w:t xml:space="preserve"> worden getoond, zowel individueel als in een overzicht.</w:t>
            </w:r>
          </w:p>
        </w:tc>
      </w:tr>
      <w:tr w:rsidRPr="002C5DE5" w:rsidR="003F642C" w:rsidTr="500F1A18" w14:paraId="1F830442" w14:textId="77777777">
        <w:trPr>
          <w:trHeight w:val="210"/>
        </w:trPr>
        <w:tc>
          <w:tcPr>
            <w:tcW w:w="1126" w:type="dxa"/>
            <w:tcMar/>
            <w:hideMark/>
          </w:tcPr>
          <w:p w:rsidRPr="002C5DE5" w:rsidR="003F642C" w:rsidP="00757489" w:rsidRDefault="003F642C" w14:paraId="3B15011D" w14:textId="682D163D">
            <w:pPr>
              <w:numPr>
                <w:ilvl w:val="0"/>
                <w:numId w:val="1"/>
              </w:numPr>
              <w:spacing w:after="0" w:line="240" w:lineRule="auto"/>
              <w:ind w:left="296" w:hanging="284"/>
              <w:textAlignment w:val="baseline"/>
              <w:rPr>
                <w:rFonts w:eastAsia="Times New Roman"/>
                <w:lang w:eastAsia="nl-NL"/>
              </w:rPr>
            </w:pPr>
          </w:p>
        </w:tc>
        <w:tc>
          <w:tcPr>
            <w:tcW w:w="7995" w:type="dxa"/>
            <w:tcMar/>
            <w:hideMark/>
          </w:tcPr>
          <w:p w:rsidRPr="002C5DE5" w:rsidR="003F642C" w:rsidP="003F642C" w:rsidRDefault="003F642C" w14:paraId="2FD87EBE" w14:textId="7B871F03">
            <w:pPr>
              <w:spacing w:after="0" w:line="240" w:lineRule="auto"/>
              <w:textAlignment w:val="baseline"/>
              <w:rPr>
                <w:rFonts w:eastAsia="Times New Roman"/>
                <w:lang w:eastAsia="nl-NL"/>
              </w:rPr>
            </w:pPr>
            <w:r w:rsidRPr="002C5DE5">
              <w:rPr>
                <w:rFonts w:eastAsia="Times New Roman"/>
                <w:color w:val="000000"/>
                <w:lang w:eastAsia="nl-NL"/>
              </w:rPr>
              <w:t>Het is mogelijk voor gebruikers binnen dezelfde groep en met dezelfde autorisaties om in iemand anders zijn werkvoorraad te kijken of te zoeken en taken over te nemen. Deze ingreep wordt vastgelegd en is achteraf te raadplegen.</w:t>
            </w:r>
          </w:p>
        </w:tc>
      </w:tr>
      <w:tr w:rsidRPr="002C5DE5" w:rsidR="00273AAC" w:rsidTr="500F1A18" w14:paraId="2F2CC764" w14:textId="77777777">
        <w:trPr>
          <w:trHeight w:val="210"/>
        </w:trPr>
        <w:tc>
          <w:tcPr>
            <w:tcW w:w="1126" w:type="dxa"/>
            <w:tcMar/>
          </w:tcPr>
          <w:p w:rsidRPr="002C5DE5" w:rsidR="00273AAC" w:rsidP="00757489" w:rsidRDefault="00273AAC" w14:paraId="560CEAE6" w14:textId="77777777">
            <w:pPr>
              <w:numPr>
                <w:ilvl w:val="0"/>
                <w:numId w:val="1"/>
              </w:numPr>
              <w:spacing w:after="0" w:line="240" w:lineRule="auto"/>
              <w:ind w:left="296" w:hanging="284"/>
              <w:textAlignment w:val="baseline"/>
              <w:rPr>
                <w:rFonts w:eastAsia="Times New Roman"/>
                <w:lang w:eastAsia="nl-NL"/>
              </w:rPr>
            </w:pPr>
          </w:p>
        </w:tc>
        <w:tc>
          <w:tcPr>
            <w:tcW w:w="7995" w:type="dxa"/>
            <w:tcMar/>
          </w:tcPr>
          <w:p w:rsidRPr="002C5DE5" w:rsidR="00273AAC" w:rsidP="003F642C" w:rsidRDefault="00273AAC" w14:paraId="489C4C6D" w14:textId="193A081D">
            <w:pPr>
              <w:spacing w:after="0" w:line="240" w:lineRule="auto"/>
              <w:textAlignment w:val="baseline"/>
              <w:rPr>
                <w:rFonts w:eastAsia="Times New Roman"/>
                <w:color w:val="000000"/>
                <w:lang w:eastAsia="nl-NL"/>
              </w:rPr>
            </w:pPr>
            <w:r w:rsidRPr="002C5DE5">
              <w:rPr>
                <w:rFonts w:eastAsia="Times New Roman"/>
                <w:color w:val="000000"/>
                <w:lang w:eastAsia="nl-NL"/>
              </w:rPr>
              <w:t xml:space="preserve">De </w:t>
            </w:r>
            <w:r w:rsidR="008A1D95">
              <w:rPr>
                <w:rFonts w:eastAsia="Times New Roman"/>
                <w:color w:val="000000"/>
                <w:lang w:eastAsia="nl-NL"/>
              </w:rPr>
              <w:t>ICT-prestatie</w:t>
            </w:r>
            <w:r w:rsidRPr="002C5DE5">
              <w:rPr>
                <w:rFonts w:eastAsia="Times New Roman"/>
                <w:color w:val="000000"/>
                <w:lang w:eastAsia="nl-NL"/>
              </w:rPr>
              <w:t xml:space="preserve"> toont per groep/gebruiker de actuele werkvoorraad. De werkvoorraad binnen de groep/gebruiker moet in willekeurige volgorde kunnen worden opgepakt en waar nodig door verschillende gebruikers.</w:t>
            </w:r>
          </w:p>
        </w:tc>
      </w:tr>
      <w:tr w:rsidRPr="002C5DE5" w:rsidR="003F642C" w:rsidTr="500F1A18" w14:paraId="482A065C" w14:textId="77777777">
        <w:trPr>
          <w:trHeight w:val="210"/>
        </w:trPr>
        <w:tc>
          <w:tcPr>
            <w:tcW w:w="1126" w:type="dxa"/>
            <w:tcMar/>
            <w:hideMark/>
          </w:tcPr>
          <w:p w:rsidRPr="002C5DE5" w:rsidR="003F642C" w:rsidP="00757489" w:rsidRDefault="003F642C" w14:paraId="3CB53A09" w14:textId="080727F1">
            <w:pPr>
              <w:numPr>
                <w:ilvl w:val="0"/>
                <w:numId w:val="1"/>
              </w:numPr>
              <w:spacing w:after="0" w:line="240" w:lineRule="auto"/>
              <w:ind w:left="296" w:hanging="284"/>
              <w:textAlignment w:val="baseline"/>
              <w:rPr>
                <w:rFonts w:eastAsia="Times New Roman"/>
                <w:lang w:eastAsia="nl-NL"/>
              </w:rPr>
            </w:pPr>
          </w:p>
        </w:tc>
        <w:tc>
          <w:tcPr>
            <w:tcW w:w="7995" w:type="dxa"/>
            <w:tcMar/>
            <w:hideMark/>
          </w:tcPr>
          <w:p w:rsidRPr="002C5DE5" w:rsidR="003F642C" w:rsidP="003F642C" w:rsidRDefault="003F642C" w14:paraId="0F804D81" w14:textId="195907EA">
            <w:pPr>
              <w:spacing w:after="0" w:line="240" w:lineRule="auto"/>
              <w:textAlignment w:val="baseline"/>
              <w:rPr>
                <w:rFonts w:eastAsia="Times New Roman"/>
                <w:lang w:eastAsia="nl-NL"/>
              </w:rPr>
            </w:pPr>
            <w:r w:rsidRPr="002C5DE5">
              <w:rPr>
                <w:rFonts w:eastAsia="Times New Roman"/>
                <w:color w:val="000000"/>
                <w:lang w:eastAsia="nl-NL"/>
              </w:rPr>
              <w:t xml:space="preserve">In de </w:t>
            </w:r>
            <w:r w:rsidR="008A1D95">
              <w:rPr>
                <w:rFonts w:eastAsia="Times New Roman"/>
                <w:color w:val="000000"/>
                <w:lang w:eastAsia="nl-NL"/>
              </w:rPr>
              <w:t>ICT-prestatie</w:t>
            </w:r>
            <w:r w:rsidRPr="002C5DE5">
              <w:rPr>
                <w:rFonts w:eastAsia="Times New Roman"/>
                <w:color w:val="000000"/>
                <w:lang w:eastAsia="nl-NL"/>
              </w:rPr>
              <w:t xml:space="preserve"> is inzichtelijk wat op dat moment de realisatiestatus is van taken in de werkvoorraad en wie er op dat moment mee bezig is, zodat hierop kan worden gestuurd.</w:t>
            </w:r>
          </w:p>
        </w:tc>
      </w:tr>
    </w:tbl>
    <w:p w:rsidRPr="00AE358F" w:rsidR="003F642C" w:rsidP="00AE358F" w:rsidRDefault="7ADB7FEA" w14:paraId="1D12492C" w14:textId="1C2CC125">
      <w:pPr>
        <w:pStyle w:val="Kop2"/>
        <w:spacing w:before="240" w:after="120"/>
        <w:ind w:left="578" w:hanging="578"/>
        <w:rPr>
          <w:b/>
          <w:bCs/>
          <w:sz w:val="20"/>
          <w:szCs w:val="20"/>
        </w:rPr>
      </w:pPr>
      <w:bookmarkStart w:name="_Ref160976635" w:id="9"/>
      <w:bookmarkStart w:name="_Toc219802878" w:id="10"/>
      <w:r w:rsidRPr="72F036D7">
        <w:rPr>
          <w:b/>
          <w:bCs/>
          <w:sz w:val="20"/>
          <w:szCs w:val="20"/>
        </w:rPr>
        <w:t>M</w:t>
      </w:r>
      <w:r w:rsidRPr="72F036D7" w:rsidR="389FCD3A">
        <w:rPr>
          <w:b/>
          <w:bCs/>
          <w:sz w:val="20"/>
          <w:szCs w:val="20"/>
        </w:rPr>
        <w:t>anagementinformatie en rapportages</w:t>
      </w:r>
      <w:bookmarkEnd w:id="9"/>
      <w:bookmarkEnd w:id="10"/>
    </w:p>
    <w:tbl>
      <w:tblPr>
        <w:tblW w:w="9064" w:type="dxa"/>
        <w:tbl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insideH w:val="single" w:color="808080" w:themeColor="background1" w:themeShade="80" w:sz="6" w:space="0"/>
          <w:insideV w:val="single" w:color="808080" w:themeColor="background1" w:themeShade="80" w:sz="6" w:space="0"/>
        </w:tblBorders>
        <w:tblCellMar>
          <w:top w:w="57" w:type="dxa"/>
          <w:left w:w="57" w:type="dxa"/>
          <w:bottom w:w="57" w:type="dxa"/>
          <w:right w:w="57" w:type="dxa"/>
        </w:tblCellMar>
        <w:tblLook w:val="04A0" w:firstRow="1" w:lastRow="0" w:firstColumn="1" w:lastColumn="0" w:noHBand="0" w:noVBand="1"/>
      </w:tblPr>
      <w:tblGrid>
        <w:gridCol w:w="1126"/>
        <w:gridCol w:w="7938"/>
      </w:tblGrid>
      <w:tr w:rsidRPr="002C5DE5" w:rsidR="0038501E" w:rsidTr="294A6255" w14:paraId="7B95E03C" w14:textId="77777777">
        <w:trPr>
          <w:trHeight w:val="300"/>
          <w:tblHeader/>
        </w:trPr>
        <w:tc>
          <w:tcPr>
            <w:tcW w:w="1126" w:type="dxa"/>
            <w:shd w:val="clear" w:color="auto" w:fill="538135" w:themeFill="accent6" w:themeFillShade="BF"/>
            <w:hideMark/>
          </w:tcPr>
          <w:p w:rsidRPr="00AE358F" w:rsidR="0038501E" w:rsidP="0038501E" w:rsidRDefault="00F57043" w14:paraId="60730722" w14:textId="7035ACA3">
            <w:pPr>
              <w:spacing w:after="0" w:line="240" w:lineRule="auto"/>
              <w:ind w:left="135" w:hanging="105"/>
              <w:textAlignment w:val="baseline"/>
              <w:rPr>
                <w:rFonts w:eastAsia="Times New Roman"/>
                <w:color w:val="FFFFFF" w:themeColor="background1"/>
                <w:lang w:eastAsia="nl-NL"/>
              </w:rPr>
            </w:pPr>
            <w:r>
              <w:rPr>
                <w:rFonts w:eastAsia="Times New Roman"/>
                <w:b/>
                <w:bCs/>
                <w:color w:val="FFFFFF" w:themeColor="background1"/>
                <w:lang w:eastAsia="nl-NL"/>
              </w:rPr>
              <w:t>Nr.</w:t>
            </w:r>
          </w:p>
        </w:tc>
        <w:tc>
          <w:tcPr>
            <w:tcW w:w="7938" w:type="dxa"/>
            <w:shd w:val="clear" w:color="auto" w:fill="538135" w:themeFill="accent6" w:themeFillShade="BF"/>
            <w:hideMark/>
          </w:tcPr>
          <w:p w:rsidRPr="00AE358F" w:rsidR="0038501E" w:rsidP="0038501E" w:rsidRDefault="0038501E" w14:paraId="37E587C2" w14:textId="0ECAEF9A">
            <w:pPr>
              <w:spacing w:after="0" w:line="240" w:lineRule="auto"/>
              <w:textAlignment w:val="baseline"/>
              <w:rPr>
                <w:rFonts w:eastAsia="Times New Roman"/>
                <w:color w:val="FFFFFF" w:themeColor="background1"/>
                <w:lang w:eastAsia="nl-NL"/>
              </w:rPr>
            </w:pPr>
            <w:r w:rsidRPr="00AE358F">
              <w:rPr>
                <w:rFonts w:eastAsia="Times New Roman"/>
                <w:b/>
                <w:bCs/>
                <w:color w:val="FFFFFF" w:themeColor="background1"/>
                <w:lang w:eastAsia="nl-NL"/>
              </w:rPr>
              <w:t>Omschrijving</w:t>
            </w:r>
          </w:p>
        </w:tc>
      </w:tr>
      <w:tr w:rsidRPr="004F1968" w:rsidR="004F1968" w:rsidTr="294A6255" w14:paraId="0C3DD690" w14:textId="77777777">
        <w:trPr>
          <w:trHeight w:val="210"/>
        </w:trPr>
        <w:tc>
          <w:tcPr>
            <w:tcW w:w="1126" w:type="dxa"/>
          </w:tcPr>
          <w:p w:rsidRPr="004F1968" w:rsidR="004204B8" w:rsidP="00757489" w:rsidRDefault="004204B8" w14:paraId="106898E8" w14:textId="77777777">
            <w:pPr>
              <w:numPr>
                <w:ilvl w:val="0"/>
                <w:numId w:val="1"/>
              </w:numPr>
              <w:spacing w:after="0" w:line="240" w:lineRule="auto"/>
              <w:ind w:hanging="720"/>
              <w:textAlignment w:val="baseline"/>
              <w:rPr>
                <w:rFonts w:eastAsia="Times New Roman"/>
                <w:lang w:eastAsia="nl-NL"/>
              </w:rPr>
            </w:pPr>
          </w:p>
        </w:tc>
        <w:tc>
          <w:tcPr>
            <w:tcW w:w="7938" w:type="dxa"/>
          </w:tcPr>
          <w:p w:rsidRPr="004F1968" w:rsidR="004204B8" w:rsidP="004204B8" w:rsidRDefault="004204B8" w14:paraId="17BEC2A4" w14:textId="4146BF24">
            <w:pPr>
              <w:spacing w:after="0" w:line="240" w:lineRule="auto"/>
              <w:textAlignment w:val="baseline"/>
              <w:rPr>
                <w:rFonts w:eastAsia="Times New Roman"/>
                <w:lang w:eastAsia="nl-NL"/>
              </w:rPr>
            </w:pPr>
            <w:r w:rsidRPr="004F1968">
              <w:t xml:space="preserve">In de </w:t>
            </w:r>
            <w:r w:rsidR="008A1D95">
              <w:t>ICT-prestatie</w:t>
            </w:r>
            <w:r w:rsidRPr="004F1968">
              <w:t xml:space="preserve"> is een set van </w:t>
            </w:r>
            <w:r w:rsidRPr="004F1968">
              <w:rPr>
                <w:rFonts w:eastAsia="Times New Roman"/>
                <w:lang w:eastAsia="nl-NL"/>
              </w:rPr>
              <w:t>standaard</w:t>
            </w:r>
            <w:r w:rsidRPr="004F1968">
              <w:t>rapportages aanwezig. Deze kunnen door de gemeente zelf worden beheerd en aangepast.</w:t>
            </w:r>
          </w:p>
        </w:tc>
      </w:tr>
      <w:tr w:rsidRPr="002C5DE5" w:rsidR="00CE27AD" w:rsidTr="294A6255" w14:paraId="0B26261E" w14:textId="77777777">
        <w:trPr>
          <w:trHeight w:val="210"/>
        </w:trPr>
        <w:tc>
          <w:tcPr>
            <w:tcW w:w="1126" w:type="dxa"/>
          </w:tcPr>
          <w:p w:rsidRPr="002C5DE5" w:rsidR="00CE27AD" w:rsidP="00757489" w:rsidRDefault="00CE27AD" w14:paraId="3DA400FF" w14:textId="77777777">
            <w:pPr>
              <w:numPr>
                <w:ilvl w:val="0"/>
                <w:numId w:val="1"/>
              </w:numPr>
              <w:spacing w:after="0" w:line="240" w:lineRule="auto"/>
              <w:ind w:left="296" w:hanging="284"/>
              <w:textAlignment w:val="baseline"/>
              <w:rPr>
                <w:rFonts w:eastAsia="Times New Roman"/>
                <w:lang w:eastAsia="nl-NL"/>
              </w:rPr>
            </w:pPr>
          </w:p>
        </w:tc>
        <w:tc>
          <w:tcPr>
            <w:tcW w:w="7938" w:type="dxa"/>
          </w:tcPr>
          <w:p w:rsidRPr="00357CDA" w:rsidR="00B76870" w:rsidDel="00D86239" w:rsidP="004204B8" w:rsidRDefault="00B76870" w14:paraId="57C712B9" w14:textId="559E1B03">
            <w:pPr>
              <w:spacing w:after="0" w:line="240" w:lineRule="auto"/>
              <w:textAlignment w:val="baseline"/>
              <w:rPr>
                <w:rFonts w:eastAsia="Times New Roman"/>
                <w:color w:val="FF0000"/>
                <w:lang w:eastAsia="nl-NL"/>
              </w:rPr>
            </w:pPr>
            <w:r w:rsidRPr="008E305E">
              <w:rPr>
                <w:rFonts w:eastAsia="Times New Roman"/>
                <w:lang w:eastAsia="nl-NL"/>
              </w:rPr>
              <w:t xml:space="preserve">Alle gegevens uit de database van de </w:t>
            </w:r>
            <w:r w:rsidR="008A1D95">
              <w:rPr>
                <w:rFonts w:eastAsia="Times New Roman"/>
                <w:lang w:eastAsia="nl-NL"/>
              </w:rPr>
              <w:t>ICT-prestatie</w:t>
            </w:r>
            <w:r w:rsidRPr="008E305E">
              <w:rPr>
                <w:rFonts w:eastAsia="Times New Roman"/>
                <w:lang w:eastAsia="nl-NL"/>
              </w:rPr>
              <w:t xml:space="preserve"> kunnen tenminste o</w:t>
            </w:r>
            <w:r w:rsidRPr="008E305E" w:rsidR="00357CDA">
              <w:rPr>
                <w:rFonts w:eastAsia="Times New Roman"/>
                <w:lang w:eastAsia="nl-NL"/>
              </w:rPr>
              <w:t xml:space="preserve">p basis van </w:t>
            </w:r>
            <w:r w:rsidRPr="008E305E">
              <w:rPr>
                <w:rFonts w:eastAsia="Times New Roman"/>
                <w:lang w:eastAsia="nl-NL"/>
              </w:rPr>
              <w:t xml:space="preserve">API of ETL op ieder gewenst moment worden geëxtraheerd via een beschikbaar koppelvlak ten behoeve van </w:t>
            </w:r>
            <w:r w:rsidRPr="008E305E" w:rsidR="00022F4A">
              <w:rPr>
                <w:rFonts w:eastAsia="Times New Roman"/>
                <w:lang w:eastAsia="nl-NL"/>
              </w:rPr>
              <w:t xml:space="preserve">het maken van </w:t>
            </w:r>
            <w:r w:rsidRPr="008E305E" w:rsidR="009A5782">
              <w:rPr>
                <w:rFonts w:eastAsia="Times New Roman"/>
                <w:lang w:eastAsia="nl-NL"/>
              </w:rPr>
              <w:t xml:space="preserve">overzichten en rapportages buiten de </w:t>
            </w:r>
            <w:r w:rsidR="008A1D95">
              <w:rPr>
                <w:rFonts w:eastAsia="Times New Roman"/>
                <w:lang w:eastAsia="nl-NL"/>
              </w:rPr>
              <w:t>ICT-prestatie</w:t>
            </w:r>
            <w:r w:rsidRPr="008E305E" w:rsidR="009A5782">
              <w:rPr>
                <w:rFonts w:eastAsia="Times New Roman"/>
                <w:lang w:eastAsia="nl-NL"/>
              </w:rPr>
              <w:t xml:space="preserve"> om</w:t>
            </w:r>
            <w:r w:rsidRPr="008E305E" w:rsidR="00357CDA">
              <w:rPr>
                <w:rFonts w:eastAsia="Times New Roman"/>
                <w:lang w:eastAsia="nl-NL"/>
              </w:rPr>
              <w:t>.</w:t>
            </w:r>
          </w:p>
        </w:tc>
      </w:tr>
      <w:tr w:rsidRPr="002C5DE5" w:rsidR="004204B8" w:rsidTr="294A6255" w14:paraId="2630F43B" w14:textId="77777777">
        <w:trPr>
          <w:trHeight w:val="210"/>
        </w:trPr>
        <w:tc>
          <w:tcPr>
            <w:tcW w:w="1126" w:type="dxa"/>
          </w:tcPr>
          <w:p w:rsidRPr="002C5DE5" w:rsidR="004204B8" w:rsidP="00757489" w:rsidRDefault="004204B8" w14:paraId="72BD675A" w14:textId="77777777">
            <w:pPr>
              <w:numPr>
                <w:ilvl w:val="0"/>
                <w:numId w:val="1"/>
              </w:numPr>
              <w:spacing w:after="0" w:line="240" w:lineRule="auto"/>
              <w:ind w:left="296" w:hanging="284"/>
              <w:textAlignment w:val="baseline"/>
              <w:rPr>
                <w:rFonts w:eastAsia="Times New Roman"/>
                <w:lang w:eastAsia="nl-NL"/>
              </w:rPr>
            </w:pPr>
          </w:p>
        </w:tc>
        <w:tc>
          <w:tcPr>
            <w:tcW w:w="7938" w:type="dxa"/>
          </w:tcPr>
          <w:p w:rsidRPr="002C5DE5" w:rsidR="004204B8" w:rsidP="004204B8" w:rsidRDefault="004204B8" w14:paraId="6732E2BA" w14:textId="4639D47C">
            <w:pPr>
              <w:spacing w:after="0" w:line="240" w:lineRule="auto"/>
              <w:textAlignment w:val="baseline"/>
              <w:rPr>
                <w:rFonts w:eastAsia="Times New Roman"/>
                <w:i/>
                <w:iCs/>
                <w:color w:val="323E4F" w:themeColor="text2" w:themeShade="BF"/>
                <w:lang w:eastAsia="nl-NL"/>
              </w:rPr>
            </w:pPr>
            <w:r w:rsidRPr="002C5DE5">
              <w:rPr>
                <w:rFonts w:eastAsia="Times New Roman"/>
                <w:color w:val="000000"/>
                <w:lang w:eastAsia="nl-NL"/>
              </w:rPr>
              <w:t xml:space="preserve">Het is mogelijk voor geautoriseerde medewerkers om op een eenvoudige wijze rapportages te maken, </w:t>
            </w:r>
            <w:r w:rsidR="00CD119A">
              <w:rPr>
                <w:rFonts w:eastAsia="Times New Roman"/>
                <w:color w:val="000000"/>
                <w:lang w:eastAsia="nl-NL"/>
              </w:rPr>
              <w:t xml:space="preserve">te </w:t>
            </w:r>
            <w:r w:rsidRPr="002C5DE5">
              <w:rPr>
                <w:rFonts w:eastAsia="Times New Roman"/>
                <w:color w:val="000000"/>
                <w:lang w:eastAsia="nl-NL"/>
              </w:rPr>
              <w:t xml:space="preserve">verwijderen, </w:t>
            </w:r>
            <w:r w:rsidR="00CD119A">
              <w:rPr>
                <w:rFonts w:eastAsia="Times New Roman"/>
                <w:color w:val="000000"/>
                <w:lang w:eastAsia="nl-NL"/>
              </w:rPr>
              <w:t xml:space="preserve">te </w:t>
            </w:r>
            <w:r w:rsidRPr="002C5DE5">
              <w:rPr>
                <w:rFonts w:eastAsia="Times New Roman"/>
                <w:color w:val="000000"/>
                <w:lang w:eastAsia="nl-NL"/>
              </w:rPr>
              <w:t xml:space="preserve">wijzigen en te delen. Hierbij kunnen alle aanwezige gegevens uit de </w:t>
            </w:r>
            <w:r w:rsidR="008A1D95">
              <w:rPr>
                <w:rFonts w:eastAsia="Times New Roman"/>
                <w:color w:val="000000"/>
                <w:lang w:eastAsia="nl-NL"/>
              </w:rPr>
              <w:t>ICT-prestatie</w:t>
            </w:r>
            <w:r w:rsidRPr="002C5DE5">
              <w:rPr>
                <w:rFonts w:eastAsia="Times New Roman"/>
                <w:color w:val="000000"/>
                <w:lang w:eastAsia="nl-NL"/>
              </w:rPr>
              <w:t xml:space="preserve"> gebruikt worden.</w:t>
            </w:r>
          </w:p>
        </w:tc>
      </w:tr>
      <w:tr w:rsidRPr="002C5DE5" w:rsidR="004204B8" w:rsidTr="294A6255" w14:paraId="17C97E53" w14:textId="77777777">
        <w:trPr>
          <w:trHeight w:val="210"/>
        </w:trPr>
        <w:tc>
          <w:tcPr>
            <w:tcW w:w="1126" w:type="dxa"/>
            <w:hideMark/>
          </w:tcPr>
          <w:p w:rsidRPr="002C5DE5" w:rsidR="004204B8" w:rsidP="00757489" w:rsidRDefault="004204B8" w14:paraId="69EE84F5" w14:textId="51D08054">
            <w:pPr>
              <w:numPr>
                <w:ilvl w:val="0"/>
                <w:numId w:val="1"/>
              </w:numPr>
              <w:spacing w:after="0" w:line="240" w:lineRule="auto"/>
              <w:ind w:left="296" w:hanging="284"/>
              <w:textAlignment w:val="baseline"/>
              <w:rPr>
                <w:rFonts w:eastAsia="Times New Roman"/>
                <w:lang w:eastAsia="nl-NL"/>
              </w:rPr>
            </w:pPr>
          </w:p>
        </w:tc>
        <w:tc>
          <w:tcPr>
            <w:tcW w:w="7938" w:type="dxa"/>
            <w:hideMark/>
          </w:tcPr>
          <w:p w:rsidRPr="002C5DE5" w:rsidR="0006502E" w:rsidP="0006502E" w:rsidRDefault="0006502E" w14:paraId="71579D10" w14:textId="32C40F87">
            <w:pPr>
              <w:spacing w:after="0" w:line="240" w:lineRule="auto"/>
              <w:textAlignment w:val="baseline"/>
              <w:rPr>
                <w:rFonts w:eastAsia="Times New Roman"/>
                <w:lang w:eastAsia="nl-NL"/>
              </w:rPr>
            </w:pPr>
            <w:r w:rsidRPr="002C5DE5">
              <w:t xml:space="preserve">De </w:t>
            </w:r>
            <w:r w:rsidR="008A1D95">
              <w:t>ICT-prestatie</w:t>
            </w:r>
            <w:r w:rsidRPr="002C5DE5">
              <w:t xml:space="preserve"> levert en onderhoudt standaardrapportages op basis van de actuele versie van de:</w:t>
            </w:r>
          </w:p>
          <w:p w:rsidRPr="002C5DE5" w:rsidR="00B55D0D" w:rsidP="00757489" w:rsidRDefault="0006502E" w14:paraId="67D7BCFE" w14:textId="77777777">
            <w:pPr>
              <w:pStyle w:val="Lijstalinea"/>
              <w:numPr>
                <w:ilvl w:val="0"/>
                <w:numId w:val="2"/>
              </w:numPr>
              <w:spacing w:after="0" w:line="240" w:lineRule="auto"/>
              <w:textAlignment w:val="baseline"/>
              <w:rPr>
                <w:rFonts w:eastAsia="Times New Roman"/>
                <w:lang w:eastAsia="nl-NL"/>
              </w:rPr>
            </w:pPr>
            <w:r w:rsidRPr="002C5DE5">
              <w:t>Vragenlijsten en beoordelingsprotocollen van de Waarderingskamer (WOZ)</w:t>
            </w:r>
          </w:p>
          <w:p w:rsidRPr="002C5DE5" w:rsidR="00B55D0D" w:rsidP="00757489" w:rsidRDefault="00E00945" w14:paraId="77AC9888" w14:textId="5818A807">
            <w:pPr>
              <w:pStyle w:val="Lijstalinea"/>
              <w:numPr>
                <w:ilvl w:val="0"/>
                <w:numId w:val="2"/>
              </w:numPr>
              <w:spacing w:after="0" w:line="240" w:lineRule="auto"/>
              <w:textAlignment w:val="baseline"/>
              <w:rPr>
                <w:rFonts w:eastAsia="Times New Roman"/>
                <w:lang w:eastAsia="nl-NL"/>
              </w:rPr>
            </w:pPr>
            <w:r w:rsidRPr="002C5DE5">
              <w:t>ENSIA-vragenlijsten</w:t>
            </w:r>
            <w:r w:rsidRPr="002C5DE5" w:rsidR="0006502E">
              <w:t xml:space="preserve"> (</w:t>
            </w:r>
            <w:proofErr w:type="spellStart"/>
            <w:r w:rsidRPr="002C5DE5" w:rsidR="0006502E">
              <w:t>DigiD</w:t>
            </w:r>
            <w:proofErr w:type="spellEnd"/>
            <w:r w:rsidRPr="002C5DE5" w:rsidR="0006502E">
              <w:t xml:space="preserve"> audit) </w:t>
            </w:r>
          </w:p>
          <w:p w:rsidRPr="002C5DE5" w:rsidR="004204B8" w:rsidP="00B55D0D" w:rsidRDefault="00B55D0D" w14:paraId="7E6F8836" w14:textId="6734815D">
            <w:pPr>
              <w:spacing w:after="0" w:line="240" w:lineRule="auto"/>
              <w:textAlignment w:val="baseline"/>
              <w:rPr>
                <w:rFonts w:eastAsia="Times New Roman"/>
                <w:lang w:eastAsia="nl-NL"/>
              </w:rPr>
            </w:pPr>
            <w:r w:rsidRPr="0CE244FD">
              <w:rPr>
                <w:rFonts w:eastAsia="Times New Roman"/>
                <w:lang w:eastAsia="nl-NL"/>
              </w:rPr>
              <w:t xml:space="preserve">De </w:t>
            </w:r>
            <w:r w:rsidRPr="0CE244FD" w:rsidR="004204B8">
              <w:rPr>
                <w:rFonts w:eastAsia="Times New Roman"/>
                <w:lang w:eastAsia="nl-NL"/>
              </w:rPr>
              <w:t xml:space="preserve">Opdrachtnemer is </w:t>
            </w:r>
            <w:r w:rsidRPr="0CE244FD" w:rsidR="2D232990">
              <w:rPr>
                <w:rFonts w:eastAsia="Times New Roman"/>
                <w:lang w:eastAsia="nl-NL"/>
              </w:rPr>
              <w:t xml:space="preserve">er </w:t>
            </w:r>
            <w:r w:rsidRPr="0CE244FD" w:rsidR="004204B8">
              <w:rPr>
                <w:rFonts w:eastAsia="Times New Roman"/>
                <w:lang w:eastAsia="nl-NL"/>
              </w:rPr>
              <w:t xml:space="preserve">verantwoordelijk </w:t>
            </w:r>
            <w:r w:rsidRPr="0CE244FD" w:rsidR="0755DDB6">
              <w:rPr>
                <w:rFonts w:eastAsia="Times New Roman"/>
                <w:lang w:eastAsia="nl-NL"/>
              </w:rPr>
              <w:t xml:space="preserve">voor </w:t>
            </w:r>
            <w:r w:rsidRPr="0CE244FD" w:rsidR="004204B8">
              <w:rPr>
                <w:rFonts w:eastAsia="Times New Roman"/>
                <w:lang w:eastAsia="nl-NL"/>
              </w:rPr>
              <w:t xml:space="preserve">dat de meest actuele versies van de </w:t>
            </w:r>
            <w:r w:rsidRPr="0CE244FD" w:rsidR="181648F7">
              <w:rPr>
                <w:rFonts w:eastAsia="Times New Roman"/>
                <w:lang w:eastAsia="nl-NL"/>
              </w:rPr>
              <w:t xml:space="preserve">rapportages </w:t>
            </w:r>
            <w:r w:rsidRPr="0CE244FD" w:rsidR="004204B8">
              <w:rPr>
                <w:rFonts w:eastAsia="Times New Roman"/>
                <w:lang w:eastAsia="nl-NL"/>
              </w:rPr>
              <w:t xml:space="preserve">worden ondersteund. </w:t>
            </w:r>
          </w:p>
        </w:tc>
      </w:tr>
      <w:tr w:rsidRPr="002C5DE5" w:rsidR="004204B8" w:rsidTr="294A6255" w14:paraId="213C6393" w14:textId="77777777">
        <w:trPr>
          <w:trHeight w:val="210"/>
        </w:trPr>
        <w:tc>
          <w:tcPr>
            <w:tcW w:w="1126" w:type="dxa"/>
            <w:hideMark/>
          </w:tcPr>
          <w:p w:rsidRPr="002C5DE5" w:rsidR="004204B8" w:rsidP="00757489" w:rsidRDefault="004204B8" w14:paraId="303EA3F8" w14:textId="26A700FF">
            <w:pPr>
              <w:numPr>
                <w:ilvl w:val="0"/>
                <w:numId w:val="1"/>
              </w:numPr>
              <w:spacing w:after="0" w:line="240" w:lineRule="auto"/>
              <w:ind w:left="296" w:hanging="284"/>
              <w:textAlignment w:val="baseline"/>
              <w:rPr>
                <w:rFonts w:eastAsia="Times New Roman"/>
                <w:lang w:eastAsia="nl-NL"/>
              </w:rPr>
            </w:pPr>
          </w:p>
        </w:tc>
        <w:tc>
          <w:tcPr>
            <w:tcW w:w="7938" w:type="dxa"/>
            <w:hideMark/>
          </w:tcPr>
          <w:p w:rsidRPr="002C5DE5" w:rsidR="004204B8" w:rsidP="004204B8" w:rsidRDefault="004204B8" w14:paraId="6E251FA8" w14:textId="21B6F2A2">
            <w:pPr>
              <w:spacing w:after="0" w:line="240" w:lineRule="auto"/>
              <w:textAlignment w:val="baseline"/>
              <w:rPr>
                <w:rFonts w:eastAsia="Times New Roman"/>
                <w:lang w:eastAsia="nl-NL"/>
              </w:rPr>
            </w:pPr>
            <w:r w:rsidRPr="0CE244FD">
              <w:rPr>
                <w:rFonts w:eastAsia="Times New Roman"/>
                <w:color w:val="000000" w:themeColor="text1"/>
                <w:lang w:eastAsia="nl-NL"/>
              </w:rPr>
              <w:t>De</w:t>
            </w:r>
            <w:r w:rsidR="00565D9E">
              <w:rPr>
                <w:rFonts w:eastAsia="Times New Roman"/>
                <w:color w:val="000000" w:themeColor="text1"/>
                <w:lang w:eastAsia="nl-NL"/>
              </w:rPr>
              <w:t xml:space="preserve"> ICT-prestatie</w:t>
            </w:r>
            <w:r w:rsidRPr="0CE244FD">
              <w:rPr>
                <w:rFonts w:eastAsia="Times New Roman"/>
                <w:color w:val="000000" w:themeColor="text1"/>
                <w:lang w:eastAsia="nl-NL"/>
              </w:rPr>
              <w:t xml:space="preserve"> </w:t>
            </w:r>
            <w:r w:rsidRPr="0CE244FD" w:rsidR="000F7694">
              <w:rPr>
                <w:rFonts w:eastAsia="Times New Roman"/>
                <w:color w:val="000000" w:themeColor="text1"/>
                <w:lang w:eastAsia="nl-NL"/>
              </w:rPr>
              <w:t>voorzie</w:t>
            </w:r>
            <w:r w:rsidRPr="0CE244FD" w:rsidR="39DAECE0">
              <w:rPr>
                <w:rFonts w:eastAsia="Times New Roman"/>
                <w:color w:val="000000" w:themeColor="text1"/>
                <w:lang w:eastAsia="nl-NL"/>
              </w:rPr>
              <w:t>t</w:t>
            </w:r>
            <w:r w:rsidRPr="0CE244FD" w:rsidR="000F7694">
              <w:rPr>
                <w:rFonts w:eastAsia="Times New Roman"/>
                <w:color w:val="000000" w:themeColor="text1"/>
                <w:lang w:eastAsia="nl-NL"/>
              </w:rPr>
              <w:t xml:space="preserve"> in </w:t>
            </w:r>
            <w:r w:rsidRPr="0CE244FD">
              <w:rPr>
                <w:rFonts w:eastAsia="Times New Roman"/>
                <w:color w:val="000000" w:themeColor="text1"/>
                <w:lang w:eastAsia="nl-NL"/>
              </w:rPr>
              <w:t xml:space="preserve">rapportage voor verantwoording waarmee de juistheid, volledigheid en financiële verantwoording voor een specifieke zelf in te stellen periode kan worden getoetst. Deze rapportage moet gegenereerd kunnen worden per gemeente, per belastingsoort, per grondslag, per belastingjaar en per boekjaar (en een combinatie van deze) en bevat alle generieke gegevens </w:t>
            </w:r>
            <w:proofErr w:type="gramStart"/>
            <w:r w:rsidRPr="0CE244FD">
              <w:rPr>
                <w:rFonts w:eastAsia="Times New Roman"/>
                <w:color w:val="000000" w:themeColor="text1"/>
                <w:lang w:eastAsia="nl-NL"/>
              </w:rPr>
              <w:t>aangaande</w:t>
            </w:r>
            <w:proofErr w:type="gramEnd"/>
            <w:r w:rsidRPr="0CE244FD">
              <w:rPr>
                <w:rFonts w:eastAsia="Times New Roman"/>
                <w:color w:val="000000" w:themeColor="text1"/>
                <w:lang w:eastAsia="nl-NL"/>
              </w:rPr>
              <w:t xml:space="preserve"> de waarderingen, aanslagoplegging, inning, kwijtschelding, bezwaren/beroepen en werkvoorraad.</w:t>
            </w:r>
          </w:p>
        </w:tc>
      </w:tr>
      <w:tr w:rsidRPr="002C5DE5" w:rsidR="004204B8" w:rsidTr="294A6255" w14:paraId="34AA2E49" w14:textId="77777777">
        <w:trPr>
          <w:trHeight w:val="210"/>
        </w:trPr>
        <w:tc>
          <w:tcPr>
            <w:tcW w:w="1126" w:type="dxa"/>
            <w:hideMark/>
          </w:tcPr>
          <w:p w:rsidRPr="002C5DE5" w:rsidR="004204B8" w:rsidP="00757489" w:rsidRDefault="004204B8" w14:paraId="24C4B57A" w14:textId="45E96A7C">
            <w:pPr>
              <w:numPr>
                <w:ilvl w:val="0"/>
                <w:numId w:val="1"/>
              </w:numPr>
              <w:spacing w:after="0" w:line="240" w:lineRule="auto"/>
              <w:ind w:left="296" w:hanging="284"/>
              <w:textAlignment w:val="baseline"/>
              <w:rPr>
                <w:rFonts w:eastAsia="Times New Roman"/>
                <w:lang w:eastAsia="nl-NL"/>
              </w:rPr>
            </w:pPr>
          </w:p>
        </w:tc>
        <w:tc>
          <w:tcPr>
            <w:tcW w:w="7938" w:type="dxa"/>
            <w:hideMark/>
          </w:tcPr>
          <w:p w:rsidRPr="002C5DE5" w:rsidR="004204B8" w:rsidP="004204B8" w:rsidRDefault="004204B8" w14:paraId="2972D034" w14:textId="62ED363D">
            <w:pPr>
              <w:spacing w:after="0" w:line="240" w:lineRule="auto"/>
              <w:textAlignment w:val="baseline"/>
              <w:rPr>
                <w:rFonts w:eastAsia="Times New Roman"/>
                <w:lang w:eastAsia="nl-NL"/>
              </w:rPr>
            </w:pPr>
            <w:r w:rsidRPr="002C5DE5">
              <w:rPr>
                <w:rFonts w:eastAsia="Times New Roman"/>
                <w:color w:val="000000"/>
                <w:lang w:eastAsia="nl-NL"/>
              </w:rPr>
              <w:t xml:space="preserve">De </w:t>
            </w:r>
            <w:r w:rsidR="008A1D95">
              <w:rPr>
                <w:rFonts w:eastAsia="Times New Roman"/>
                <w:color w:val="000000"/>
                <w:lang w:eastAsia="nl-NL"/>
              </w:rPr>
              <w:t>ICT-prestatie</w:t>
            </w:r>
            <w:r w:rsidRPr="002C5DE5">
              <w:rPr>
                <w:rFonts w:eastAsia="Times New Roman"/>
                <w:color w:val="000000"/>
                <w:lang w:eastAsia="nl-NL"/>
              </w:rPr>
              <w:t xml:space="preserve"> wordt opgeleverd met een </w:t>
            </w:r>
            <w:proofErr w:type="spellStart"/>
            <w:r w:rsidRPr="002C5DE5">
              <w:rPr>
                <w:rFonts w:eastAsia="Times New Roman"/>
                <w:color w:val="000000"/>
                <w:lang w:eastAsia="nl-NL"/>
              </w:rPr>
              <w:t>basisset</w:t>
            </w:r>
            <w:proofErr w:type="spellEnd"/>
            <w:r w:rsidRPr="002C5DE5">
              <w:rPr>
                <w:rFonts w:eastAsia="Times New Roman"/>
                <w:color w:val="000000"/>
                <w:lang w:eastAsia="nl-NL"/>
              </w:rPr>
              <w:t xml:space="preserve"> aan standaardrapportages om inzicht te geven in aantallen en bedragen en in welke status of fase aanslagen zich bevinden. </w:t>
            </w:r>
            <w:r w:rsidRPr="002C5DE5" w:rsidR="00062396">
              <w:rPr>
                <w:rFonts w:eastAsia="Times New Roman"/>
                <w:color w:val="000000"/>
                <w:lang w:eastAsia="nl-NL"/>
              </w:rPr>
              <w:t>Ook</w:t>
            </w:r>
            <w:r w:rsidRPr="002C5DE5">
              <w:rPr>
                <w:rFonts w:eastAsia="Times New Roman"/>
                <w:color w:val="000000"/>
                <w:lang w:eastAsia="nl-NL"/>
              </w:rPr>
              <w:t xml:space="preserve"> is er een </w:t>
            </w:r>
            <w:proofErr w:type="spellStart"/>
            <w:r w:rsidRPr="002C5DE5">
              <w:rPr>
                <w:rFonts w:eastAsia="Times New Roman"/>
                <w:color w:val="000000"/>
                <w:lang w:eastAsia="nl-NL"/>
              </w:rPr>
              <w:t>basisset</w:t>
            </w:r>
            <w:proofErr w:type="spellEnd"/>
            <w:r w:rsidRPr="002C5DE5">
              <w:rPr>
                <w:rFonts w:eastAsia="Times New Roman"/>
                <w:color w:val="000000"/>
                <w:lang w:eastAsia="nl-NL"/>
              </w:rPr>
              <w:t xml:space="preserve"> met rapportages voor managementinformatie die noodzakelijk is voor de interne controles</w:t>
            </w:r>
            <w:r w:rsidRPr="002C5DE5" w:rsidR="0017439F">
              <w:rPr>
                <w:rFonts w:eastAsia="Times New Roman"/>
                <w:color w:val="000000"/>
                <w:lang w:eastAsia="nl-NL"/>
              </w:rPr>
              <w:t>, of accountantscontroles</w:t>
            </w:r>
            <w:r w:rsidRPr="002C5DE5">
              <w:rPr>
                <w:rFonts w:eastAsia="Times New Roman"/>
                <w:color w:val="000000"/>
                <w:lang w:eastAsia="nl-NL"/>
              </w:rPr>
              <w:t>, de P&amp;C cyclus en om informatie te kunnen genereren.</w:t>
            </w:r>
          </w:p>
        </w:tc>
      </w:tr>
      <w:tr w:rsidRPr="002C5DE5" w:rsidR="004204B8" w:rsidTr="294A6255" w14:paraId="13799CB4" w14:textId="77777777">
        <w:trPr>
          <w:trHeight w:val="210"/>
        </w:trPr>
        <w:tc>
          <w:tcPr>
            <w:tcW w:w="1126" w:type="dxa"/>
          </w:tcPr>
          <w:p w:rsidRPr="002C5DE5" w:rsidR="004204B8" w:rsidP="00757489" w:rsidRDefault="004204B8" w14:paraId="626C5572" w14:textId="77777777">
            <w:pPr>
              <w:numPr>
                <w:ilvl w:val="0"/>
                <w:numId w:val="1"/>
              </w:numPr>
              <w:spacing w:after="0" w:line="240" w:lineRule="auto"/>
              <w:ind w:left="296" w:hanging="284"/>
              <w:textAlignment w:val="baseline"/>
              <w:rPr>
                <w:rFonts w:eastAsia="Times New Roman"/>
                <w:lang w:eastAsia="nl-NL"/>
              </w:rPr>
            </w:pPr>
          </w:p>
        </w:tc>
        <w:tc>
          <w:tcPr>
            <w:tcW w:w="7938" w:type="dxa"/>
          </w:tcPr>
          <w:p w:rsidRPr="002C5DE5" w:rsidR="004204B8" w:rsidP="25988326" w:rsidRDefault="10CB2F14" w14:paraId="7116D1C0" w14:textId="5D49C760">
            <w:pPr>
              <w:spacing w:after="0" w:line="240" w:lineRule="auto"/>
              <w:textAlignment w:val="baseline"/>
              <w:rPr>
                <w:rFonts w:eastAsia="Times New Roman"/>
                <w:lang w:eastAsia="nl-NL"/>
              </w:rPr>
            </w:pPr>
            <w:r>
              <w:t xml:space="preserve">De </w:t>
            </w:r>
            <w:r w:rsidR="5043D469">
              <w:t>ICT-prestatie</w:t>
            </w:r>
            <w:r>
              <w:t xml:space="preserve"> biedt mogelijkheden om op elk moment op de actuele data vanuit de </w:t>
            </w:r>
            <w:r w:rsidR="5043D469">
              <w:t>ICT-prestatie</w:t>
            </w:r>
            <w:r>
              <w:t xml:space="preserve"> controles uit te voeren, rapportages op te stellen en te exporteren naar de </w:t>
            </w:r>
            <w:r w:rsidRPr="25988326" w:rsidR="1A5B98D2">
              <w:rPr>
                <w:rFonts w:eastAsia="Times New Roman"/>
                <w:lang w:eastAsia="nl-NL"/>
              </w:rPr>
              <w:t>gangbare formaten, tenminste CSV en/of XLSX</w:t>
            </w:r>
            <w:r w:rsidRPr="25988326" w:rsidR="090F9A61">
              <w:rPr>
                <w:rFonts w:eastAsia="Times New Roman"/>
                <w:lang w:eastAsia="nl-NL"/>
              </w:rPr>
              <w:t>, PDF</w:t>
            </w:r>
          </w:p>
        </w:tc>
      </w:tr>
      <w:tr w:rsidRPr="004F1968" w:rsidR="004F1968" w:rsidTr="294A6255" w14:paraId="334463E3" w14:textId="77777777">
        <w:trPr>
          <w:trHeight w:val="210"/>
        </w:trPr>
        <w:tc>
          <w:tcPr>
            <w:tcW w:w="1126" w:type="dxa"/>
          </w:tcPr>
          <w:p w:rsidRPr="004F1968" w:rsidR="00DD0910" w:rsidP="00757489" w:rsidRDefault="00DD0910" w14:paraId="67FE5222" w14:textId="77777777">
            <w:pPr>
              <w:numPr>
                <w:ilvl w:val="0"/>
                <w:numId w:val="1"/>
              </w:numPr>
              <w:spacing w:after="0" w:line="240" w:lineRule="auto"/>
              <w:ind w:left="296" w:hanging="284"/>
              <w:textAlignment w:val="baseline"/>
              <w:rPr>
                <w:rFonts w:eastAsia="Times New Roman"/>
                <w:lang w:eastAsia="nl-NL"/>
              </w:rPr>
            </w:pPr>
          </w:p>
        </w:tc>
        <w:tc>
          <w:tcPr>
            <w:tcW w:w="7938" w:type="dxa"/>
          </w:tcPr>
          <w:p w:rsidRPr="004F1968" w:rsidR="00DD0910" w:rsidP="004204B8" w:rsidRDefault="00DD0910" w14:paraId="22A1C662" w14:textId="2975E98E">
            <w:pPr>
              <w:spacing w:after="0" w:line="240" w:lineRule="auto"/>
              <w:textAlignment w:val="baseline"/>
            </w:pPr>
            <w:r w:rsidRPr="004F1968">
              <w:t xml:space="preserve">Leverancier stelt een overzicht beschikbaar met de in deze </w:t>
            </w:r>
            <w:r w:rsidR="008A1D95">
              <w:t>ICT-prestatie</w:t>
            </w:r>
            <w:r w:rsidRPr="004F1968">
              <w:t xml:space="preserve"> beschikbaar gestelde velden en uitleg over de definitie van deze velden.</w:t>
            </w:r>
          </w:p>
        </w:tc>
      </w:tr>
    </w:tbl>
    <w:p w:rsidR="294A6255" w:rsidRDefault="294A6255" w14:paraId="7C3AC755" w14:textId="0C26E687"/>
    <w:p w:rsidR="00DC3FBC" w:rsidP="00DC3FBC" w:rsidRDefault="00DC3FBC" w14:paraId="6275642E" w14:textId="77777777"/>
    <w:p w:rsidRPr="00DC3FBC" w:rsidR="00EB1296" w:rsidP="00DC3FBC" w:rsidRDefault="00EB1296" w14:paraId="7D87B4A4" w14:textId="77777777"/>
    <w:p w:rsidRPr="00AE358F" w:rsidR="002A1771" w:rsidP="002A1771" w:rsidRDefault="02098500" w14:paraId="7A71B755" w14:textId="2AB8A644">
      <w:pPr>
        <w:pStyle w:val="Kop2"/>
        <w:spacing w:before="240" w:after="120"/>
        <w:ind w:left="578" w:hanging="578"/>
        <w:rPr>
          <w:b/>
          <w:bCs/>
          <w:sz w:val="20"/>
          <w:szCs w:val="20"/>
        </w:rPr>
      </w:pPr>
      <w:bookmarkStart w:name="_Toc219802879" w:id="11"/>
      <w:r w:rsidRPr="72F036D7">
        <w:rPr>
          <w:b/>
          <w:bCs/>
          <w:sz w:val="20"/>
          <w:szCs w:val="20"/>
        </w:rPr>
        <w:t>Document</w:t>
      </w:r>
      <w:r w:rsidRPr="72F036D7" w:rsidR="7658A944">
        <w:rPr>
          <w:b/>
          <w:bCs/>
          <w:sz w:val="20"/>
          <w:szCs w:val="20"/>
        </w:rPr>
        <w:t>en</w:t>
      </w:r>
      <w:bookmarkEnd w:id="11"/>
    </w:p>
    <w:tbl>
      <w:tblPr>
        <w:tblW w:w="9064" w:type="dxa"/>
        <w:tbl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insideH w:val="single" w:color="808080" w:themeColor="background1" w:themeShade="80" w:sz="6" w:space="0"/>
          <w:insideV w:val="single" w:color="808080" w:themeColor="background1" w:themeShade="80" w:sz="6" w:space="0"/>
        </w:tblBorders>
        <w:tblCellMar>
          <w:top w:w="57" w:type="dxa"/>
          <w:left w:w="57" w:type="dxa"/>
          <w:bottom w:w="57" w:type="dxa"/>
          <w:right w:w="57" w:type="dxa"/>
        </w:tblCellMar>
        <w:tblLook w:val="04A0" w:firstRow="1" w:lastRow="0" w:firstColumn="1" w:lastColumn="0" w:noHBand="0" w:noVBand="1"/>
      </w:tblPr>
      <w:tblGrid>
        <w:gridCol w:w="1126"/>
        <w:gridCol w:w="7938"/>
      </w:tblGrid>
      <w:tr w:rsidRPr="002C5DE5" w:rsidR="002A1771" w:rsidTr="1237097D" w14:paraId="6AA78CEA" w14:textId="77777777">
        <w:trPr>
          <w:trHeight w:val="300"/>
          <w:tblHeader/>
        </w:trPr>
        <w:tc>
          <w:tcPr>
            <w:tcW w:w="1126" w:type="dxa"/>
            <w:shd w:val="clear" w:color="auto" w:fill="538135" w:themeFill="accent6" w:themeFillShade="BF"/>
            <w:tcMar/>
            <w:hideMark/>
          </w:tcPr>
          <w:p w:rsidRPr="00AE358F" w:rsidR="002A1771" w:rsidRDefault="002A1771" w14:paraId="77AC2E34" w14:textId="77777777">
            <w:pPr>
              <w:spacing w:after="0" w:line="240" w:lineRule="auto"/>
              <w:ind w:left="135" w:hanging="105"/>
              <w:textAlignment w:val="baseline"/>
              <w:rPr>
                <w:rFonts w:eastAsia="Times New Roman"/>
                <w:color w:val="FFFFFF" w:themeColor="background1"/>
                <w:lang w:eastAsia="nl-NL"/>
              </w:rPr>
            </w:pPr>
            <w:r>
              <w:rPr>
                <w:rFonts w:eastAsia="Times New Roman"/>
                <w:b/>
                <w:bCs/>
                <w:color w:val="FFFFFF" w:themeColor="background1"/>
                <w:lang w:eastAsia="nl-NL"/>
              </w:rPr>
              <w:t>Nr.</w:t>
            </w:r>
          </w:p>
        </w:tc>
        <w:tc>
          <w:tcPr>
            <w:tcW w:w="7938" w:type="dxa"/>
            <w:shd w:val="clear" w:color="auto" w:fill="538135" w:themeFill="accent6" w:themeFillShade="BF"/>
            <w:tcMar/>
          </w:tcPr>
          <w:p w:rsidRPr="00AE358F" w:rsidR="002A1771" w:rsidRDefault="002A1771" w14:paraId="5D8EA52D" w14:textId="77777777">
            <w:pPr>
              <w:spacing w:after="0" w:line="240" w:lineRule="auto"/>
              <w:textAlignment w:val="baseline"/>
              <w:rPr>
                <w:rFonts w:eastAsia="Times New Roman"/>
                <w:b/>
                <w:bCs/>
                <w:color w:val="FFFFFF" w:themeColor="background1"/>
                <w:lang w:eastAsia="nl-NL"/>
              </w:rPr>
            </w:pPr>
          </w:p>
        </w:tc>
      </w:tr>
      <w:tr w:rsidRPr="004F1968" w:rsidR="002A1771" w:rsidTr="1237097D" w14:paraId="5438DA0E" w14:textId="77777777">
        <w:trPr>
          <w:trHeight w:val="210"/>
        </w:trPr>
        <w:tc>
          <w:tcPr>
            <w:tcW w:w="1126" w:type="dxa"/>
            <w:tcMar/>
          </w:tcPr>
          <w:p w:rsidRPr="004F1968" w:rsidR="002A1771" w:rsidP="00757489" w:rsidRDefault="002A1771" w14:paraId="38D5D60F" w14:textId="77777777">
            <w:pPr>
              <w:numPr>
                <w:ilvl w:val="0"/>
                <w:numId w:val="1"/>
              </w:numPr>
              <w:spacing w:after="0" w:line="240" w:lineRule="auto"/>
              <w:ind w:hanging="720"/>
              <w:textAlignment w:val="baseline"/>
              <w:rPr>
                <w:rFonts w:eastAsia="Times New Roman"/>
                <w:lang w:eastAsia="nl-NL"/>
              </w:rPr>
            </w:pPr>
          </w:p>
        </w:tc>
        <w:tc>
          <w:tcPr>
            <w:tcW w:w="7938" w:type="dxa"/>
            <w:tcMar/>
          </w:tcPr>
          <w:p w:rsidRPr="004F1968" w:rsidR="002A1771" w:rsidRDefault="002A1771" w14:paraId="69B9F28D" w14:textId="28198EFB">
            <w:pPr>
              <w:spacing w:after="0" w:line="240" w:lineRule="auto"/>
              <w:textAlignment w:val="baseline"/>
            </w:pPr>
            <w:r>
              <w:t>De ICT-prestatie biedt functionaliteit om geautomatiseerd en op een voor gebruikers eenvoudige manier standaarddocumenten te genereren (brieven, aanslagen, beschikkingen, et cetera), al dat niet via een externe documentcreatietool. Daarbij wordt gebruik gemaakt van standaard lay-outs en tekstblokken. Bij het genereren van het document worden relevante gegevens uit de ICT-prestatie automatisch overgenomen. Het genereren van documenten moet zowel individueel als in bulk (denk aan aanslagen) kunnen</w:t>
            </w:r>
            <w:r w:rsidR="741C77CA">
              <w:t>, met een acceptabele performance</w:t>
            </w:r>
            <w:r>
              <w:t>. De zo gegenereerde documenten worden zodanig opgeslagen dat deze via de ICT-prestatie weer toegankelijk en raadpleegbaar zijn. De beheerder bij de gemeente kan zelfstandig, dus zonder tussenkomst van de Leverancier, documentsjablonen inrichten, aanpassen en verwijderen.</w:t>
            </w:r>
          </w:p>
        </w:tc>
      </w:tr>
      <w:tr w:rsidR="7F1D4944" w:rsidTr="1237097D" w14:paraId="12B9DD4E" w14:textId="77777777">
        <w:trPr>
          <w:trHeight w:val="210"/>
        </w:trPr>
        <w:tc>
          <w:tcPr>
            <w:tcW w:w="1126" w:type="dxa"/>
            <w:tcMar/>
          </w:tcPr>
          <w:p w:rsidR="7F1D4944" w:rsidP="00757489" w:rsidRDefault="7F1D4944" w14:paraId="0CB88CAF" w14:textId="77777777">
            <w:pPr>
              <w:numPr>
                <w:ilvl w:val="0"/>
                <w:numId w:val="1"/>
              </w:numPr>
              <w:spacing w:after="0" w:line="240" w:lineRule="auto"/>
              <w:ind w:hanging="720"/>
              <w:rPr>
                <w:rFonts w:eastAsia="Times New Roman"/>
                <w:lang w:eastAsia="nl-NL"/>
              </w:rPr>
            </w:pPr>
          </w:p>
        </w:tc>
        <w:tc>
          <w:tcPr>
            <w:tcW w:w="7938" w:type="dxa"/>
            <w:tcMar/>
          </w:tcPr>
          <w:p w:rsidRPr="000C76D3" w:rsidR="7F1D4944" w:rsidP="1237097D" w:rsidRDefault="42410DE0" w14:paraId="52A2533A" w14:textId="694C6D1C">
            <w:pPr>
              <w:pStyle w:val="Default"/>
              <w:rPr>
                <w:rFonts w:ascii="Segoe UI" w:hAnsi="Segoe UI" w:eastAsia="Segoe UI" w:cs="Segoe UI"/>
                <w:noProof w:val="0"/>
                <w:sz w:val="20"/>
                <w:szCs w:val="20"/>
                <w:lang w:val="nl-NL"/>
              </w:rPr>
            </w:pPr>
            <w:r w:rsidRPr="1237097D" w:rsidR="42410DE0">
              <w:rPr>
                <w:rFonts w:ascii="Segoe UI" w:hAnsi="Segoe UI" w:eastAsia="Segoe UI" w:cs="Segoe UI"/>
                <w:color w:val="auto"/>
                <w:sz w:val="20"/>
                <w:szCs w:val="20"/>
              </w:rPr>
              <w:t xml:space="preserve">Vanuit de applicatie moeten </w:t>
            </w:r>
            <w:r w:rsidRPr="1237097D" w:rsidR="00E15C53">
              <w:rPr>
                <w:rFonts w:ascii="Segoe UI" w:hAnsi="Segoe UI" w:eastAsia="Segoe UI" w:cs="Segoe UI"/>
                <w:color w:val="auto"/>
                <w:sz w:val="20"/>
                <w:szCs w:val="20"/>
              </w:rPr>
              <w:t>(</w:t>
            </w:r>
            <w:r w:rsidRPr="1237097D" w:rsidR="42410DE0">
              <w:rPr>
                <w:rFonts w:ascii="Segoe UI" w:hAnsi="Segoe UI" w:eastAsia="Segoe UI" w:cs="Segoe UI"/>
                <w:color w:val="auto"/>
                <w:sz w:val="20"/>
                <w:szCs w:val="20"/>
              </w:rPr>
              <w:t>bron</w:t>
            </w:r>
            <w:r w:rsidRPr="1237097D" w:rsidR="00E15C53">
              <w:rPr>
                <w:rFonts w:ascii="Segoe UI" w:hAnsi="Segoe UI" w:eastAsia="Segoe UI" w:cs="Segoe UI"/>
                <w:color w:val="auto"/>
                <w:sz w:val="20"/>
                <w:szCs w:val="20"/>
              </w:rPr>
              <w:t>)</w:t>
            </w:r>
            <w:r w:rsidRPr="1237097D" w:rsidR="42410DE0">
              <w:rPr>
                <w:rFonts w:ascii="Segoe UI" w:hAnsi="Segoe UI" w:eastAsia="Segoe UI" w:cs="Segoe UI"/>
                <w:color w:val="auto"/>
                <w:sz w:val="20"/>
                <w:szCs w:val="20"/>
              </w:rPr>
              <w:t xml:space="preserve">documenten kunnen worden aangemaakt. Alle documenten krijgen een uniek nummer. (Bron)documenten zijn minimaal als Word en PDF op te slaan.  </w:t>
            </w:r>
            <w:r w:rsidRPr="1237097D" w:rsidR="00DCAC13">
              <w:rPr>
                <w:rFonts w:ascii="Segoe UI" w:hAnsi="Segoe UI" w:eastAsia="Segoe UI" w:cs="Segoe UI"/>
                <w:b w:val="0"/>
                <w:bCs w:val="0"/>
                <w:i w:val="1"/>
                <w:iCs w:val="1"/>
                <w:caps w:val="0"/>
                <w:smallCaps w:val="0"/>
                <w:noProof w:val="0"/>
                <w:color w:val="FF0000"/>
                <w:sz w:val="20"/>
                <w:szCs w:val="20"/>
                <w:lang w:val="nl-NL"/>
              </w:rPr>
              <w:t>Deze worden via een geautomatiseerde koppeling (</w:t>
            </w:r>
            <w:r w:rsidRPr="1237097D" w:rsidR="00DCAC13">
              <w:rPr>
                <w:rFonts w:ascii="Segoe UI" w:hAnsi="Segoe UI" w:eastAsia="Segoe UI" w:cs="Segoe UI"/>
                <w:b w:val="0"/>
                <w:bCs w:val="0"/>
                <w:i w:val="1"/>
                <w:iCs w:val="1"/>
                <w:caps w:val="0"/>
                <w:smallCaps w:val="0"/>
                <w:noProof w:val="0"/>
                <w:color w:val="FF0000"/>
                <w:sz w:val="20"/>
                <w:szCs w:val="20"/>
                <w:lang w:val="nl-NL"/>
              </w:rPr>
              <w:t>ZSDMS /</w:t>
            </w:r>
            <w:r w:rsidRPr="1237097D" w:rsidR="00DCAC13">
              <w:rPr>
                <w:rFonts w:ascii="Segoe UI" w:hAnsi="Segoe UI" w:eastAsia="Segoe UI" w:cs="Segoe UI"/>
                <w:b w:val="0"/>
                <w:bCs w:val="0"/>
                <w:i w:val="1"/>
                <w:iCs w:val="1"/>
                <w:caps w:val="0"/>
                <w:smallCaps w:val="0"/>
                <w:noProof w:val="0"/>
                <w:color w:val="FF0000"/>
                <w:sz w:val="20"/>
                <w:szCs w:val="20"/>
                <w:lang w:val="nl-NL"/>
              </w:rPr>
              <w:t xml:space="preserve"> ZGW-API) opgeslagen in het zaaksysteem (nu Zaaksysteem.nl), tenzij de ICT-prestatie zelf voorziet in archieffunctionaliteit</w:t>
            </w:r>
          </w:p>
        </w:tc>
      </w:tr>
      <w:tr w:rsidR="7F1D4944" w:rsidTr="1237097D" w14:paraId="5143F0FE" w14:textId="77777777">
        <w:trPr>
          <w:trHeight w:val="210"/>
        </w:trPr>
        <w:tc>
          <w:tcPr>
            <w:tcW w:w="1126" w:type="dxa"/>
            <w:tcMar/>
          </w:tcPr>
          <w:p w:rsidR="7F1D4944" w:rsidP="00757489" w:rsidRDefault="7F1D4944" w14:paraId="59D91922" w14:textId="77777777">
            <w:pPr>
              <w:numPr>
                <w:ilvl w:val="0"/>
                <w:numId w:val="1"/>
              </w:numPr>
              <w:spacing w:after="0" w:line="240" w:lineRule="auto"/>
              <w:ind w:hanging="720"/>
              <w:rPr>
                <w:rFonts w:eastAsia="Times New Roman"/>
                <w:lang w:eastAsia="nl-NL"/>
              </w:rPr>
            </w:pPr>
          </w:p>
        </w:tc>
        <w:tc>
          <w:tcPr>
            <w:tcW w:w="7938" w:type="dxa"/>
            <w:tcMar/>
          </w:tcPr>
          <w:p w:rsidRPr="000C76D3" w:rsidR="7F1D4944" w:rsidP="000C76D3" w:rsidRDefault="42410DE0" w14:paraId="378ADC07" w14:textId="16A93060">
            <w:pPr>
              <w:rPr>
                <w:rFonts w:eastAsia="Segoe UI"/>
                <w:color w:val="000000" w:themeColor="text1"/>
              </w:rPr>
            </w:pPr>
            <w:r w:rsidRPr="00EB1296">
              <w:rPr>
                <w:rFonts w:eastAsia="Segoe UI"/>
                <w:color w:val="000000" w:themeColor="text1"/>
              </w:rPr>
              <w:t>(Bron)documenten (</w:t>
            </w:r>
            <w:r w:rsidRPr="00EB1296" w:rsidR="00405A59">
              <w:rPr>
                <w:rFonts w:eastAsia="Segoe UI"/>
                <w:color w:val="000000" w:themeColor="text1"/>
              </w:rPr>
              <w:t xml:space="preserve">waaronder in ieder geval, maar niet uitsluitend: </w:t>
            </w:r>
            <w:r w:rsidRPr="00EB1296">
              <w:rPr>
                <w:rFonts w:eastAsia="Segoe UI"/>
                <w:color w:val="000000" w:themeColor="text1"/>
              </w:rPr>
              <w:t>afbeeldingen, PDF, Word</w:t>
            </w:r>
            <w:r w:rsidRPr="00EB1296" w:rsidR="00405A59">
              <w:rPr>
                <w:rFonts w:eastAsia="Segoe UI"/>
                <w:color w:val="000000" w:themeColor="text1"/>
              </w:rPr>
              <w:t xml:space="preserve">, </w:t>
            </w:r>
            <w:proofErr w:type="spellStart"/>
            <w:r w:rsidRPr="00EB1296" w:rsidR="00405A59">
              <w:rPr>
                <w:rFonts w:eastAsia="Segoe UI"/>
                <w:color w:val="000000" w:themeColor="text1"/>
              </w:rPr>
              <w:t>xls</w:t>
            </w:r>
            <w:r w:rsidRPr="00EB1296" w:rsidR="007F47DC">
              <w:rPr>
                <w:rFonts w:eastAsia="Segoe UI"/>
                <w:color w:val="000000" w:themeColor="text1"/>
              </w:rPr>
              <w:t>x</w:t>
            </w:r>
            <w:proofErr w:type="spellEnd"/>
            <w:r w:rsidRPr="00EB1296">
              <w:rPr>
                <w:rFonts w:eastAsia="Segoe UI"/>
                <w:color w:val="000000" w:themeColor="text1"/>
              </w:rPr>
              <w:t>) kunnen worden geüpload als bijlage.</w:t>
            </w:r>
          </w:p>
        </w:tc>
      </w:tr>
    </w:tbl>
    <w:p w:rsidR="1237097D" w:rsidRDefault="1237097D" w14:paraId="7E5E322F" w14:textId="5CBA4AB3"/>
    <w:p w:rsidR="1237097D" w:rsidRDefault="1237097D" w14:paraId="557D6261" w14:textId="7E4B60ED"/>
    <w:p w:rsidR="00ED4E62" w:rsidRDefault="00ED4E62" w14:paraId="3B5DB866" w14:textId="68C17121"/>
    <w:p w:rsidR="00CA03F1" w:rsidRDefault="00CA03F1" w14:paraId="58E528CC" w14:textId="77777777">
      <w:pPr>
        <w:rPr>
          <w:rFonts w:eastAsiaTheme="majorEastAsia" w:cstheme="majorBidi"/>
          <w:b/>
          <w:bCs/>
          <w:color w:val="006600"/>
          <w:sz w:val="24"/>
          <w:szCs w:val="24"/>
        </w:rPr>
      </w:pPr>
      <w:r>
        <w:rPr>
          <w:b/>
          <w:bCs/>
          <w:sz w:val="24"/>
          <w:szCs w:val="24"/>
        </w:rPr>
        <w:br w:type="page"/>
      </w:r>
    </w:p>
    <w:p w:rsidR="00972C1F" w:rsidP="00934D9E" w:rsidRDefault="421CACAD" w14:paraId="4130DC31" w14:textId="5F47BD80">
      <w:pPr>
        <w:pStyle w:val="Kop1"/>
        <w:spacing w:after="120"/>
        <w:ind w:left="567" w:hanging="567"/>
        <w:rPr>
          <w:b/>
          <w:bCs/>
          <w:sz w:val="24"/>
          <w:szCs w:val="24"/>
        </w:rPr>
      </w:pPr>
      <w:bookmarkStart w:name="_Toc219802880" w:id="12"/>
      <w:r w:rsidRPr="72F036D7">
        <w:rPr>
          <w:b/>
          <w:bCs/>
          <w:sz w:val="24"/>
          <w:szCs w:val="24"/>
        </w:rPr>
        <w:t>Gegevensbeheer</w:t>
      </w:r>
      <w:bookmarkEnd w:id="12"/>
    </w:p>
    <w:p w:rsidRPr="007B1A7F" w:rsidR="007B1A7F" w:rsidP="000D6530" w:rsidRDefault="6384BD5E" w14:paraId="3E90D5DB" w14:textId="650720C7">
      <w:pPr>
        <w:pStyle w:val="Kop2"/>
        <w:spacing w:before="240" w:after="120"/>
        <w:ind w:left="578" w:hanging="578"/>
        <w:rPr>
          <w:b/>
          <w:bCs/>
          <w:sz w:val="20"/>
          <w:szCs w:val="20"/>
        </w:rPr>
      </w:pPr>
      <w:bookmarkStart w:name="_Toc219802881" w:id="13"/>
      <w:r w:rsidRPr="72F036D7">
        <w:rPr>
          <w:b/>
          <w:bCs/>
          <w:sz w:val="20"/>
          <w:szCs w:val="20"/>
        </w:rPr>
        <w:t>Algemeen</w:t>
      </w:r>
      <w:bookmarkEnd w:id="13"/>
    </w:p>
    <w:tbl>
      <w:tblPr>
        <w:tblStyle w:val="Tabelraster"/>
        <w:tblW w:w="9067"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57" w:type="dxa"/>
          <w:bottom w:w="57" w:type="dxa"/>
        </w:tblCellMar>
        <w:tblLook w:val="04A0" w:firstRow="1" w:lastRow="0" w:firstColumn="1" w:lastColumn="0" w:noHBand="0" w:noVBand="1"/>
      </w:tblPr>
      <w:tblGrid>
        <w:gridCol w:w="1129"/>
        <w:gridCol w:w="7938"/>
      </w:tblGrid>
      <w:tr w:rsidRPr="0088088C" w:rsidR="0088088C" w:rsidTr="761148F6" w14:paraId="5C603F8C" w14:textId="77777777">
        <w:trPr>
          <w:tblHeader/>
        </w:trPr>
        <w:tc>
          <w:tcPr>
            <w:tcW w:w="1129" w:type="dxa"/>
            <w:shd w:val="clear" w:color="auto" w:fill="538135" w:themeFill="accent6" w:themeFillShade="BF"/>
            <w:tcMar/>
          </w:tcPr>
          <w:p w:rsidRPr="0088088C" w:rsidR="007B1A7F" w:rsidRDefault="00C62974" w14:paraId="22A77B55" w14:textId="3A4E1828">
            <w:pPr>
              <w:rPr>
                <w:b/>
                <w:bCs/>
                <w:color w:val="FFFFFF" w:themeColor="background1"/>
              </w:rPr>
            </w:pPr>
            <w:r>
              <w:rPr>
                <w:b/>
                <w:bCs/>
                <w:color w:val="FFFFFF" w:themeColor="background1"/>
              </w:rPr>
              <w:t>Nr.</w:t>
            </w:r>
          </w:p>
        </w:tc>
        <w:tc>
          <w:tcPr>
            <w:tcW w:w="7938" w:type="dxa"/>
            <w:shd w:val="clear" w:color="auto" w:fill="538135" w:themeFill="accent6" w:themeFillShade="BF"/>
            <w:tcMar/>
          </w:tcPr>
          <w:p w:rsidRPr="0088088C" w:rsidR="007B1A7F" w:rsidRDefault="007B1A7F" w14:paraId="0E332D5F" w14:textId="77777777">
            <w:pPr>
              <w:rPr>
                <w:b/>
                <w:bCs/>
                <w:color w:val="FFFFFF" w:themeColor="background1"/>
              </w:rPr>
            </w:pPr>
            <w:r w:rsidRPr="0088088C">
              <w:rPr>
                <w:b/>
                <w:bCs/>
                <w:color w:val="FFFFFF" w:themeColor="background1"/>
              </w:rPr>
              <w:t>Omschrijving</w:t>
            </w:r>
          </w:p>
        </w:tc>
      </w:tr>
      <w:tr w:rsidR="007B1A7F" w:rsidTr="761148F6" w14:paraId="420BD711" w14:textId="77777777">
        <w:tc>
          <w:tcPr>
            <w:tcW w:w="1129" w:type="dxa"/>
            <w:tcMar/>
          </w:tcPr>
          <w:p w:rsidRPr="00AB3481" w:rsidR="007B1A7F" w:rsidP="00757489" w:rsidRDefault="007B1A7F" w14:paraId="7372B3E0" w14:textId="77777777">
            <w:pPr>
              <w:pStyle w:val="Lijstalinea"/>
              <w:numPr>
                <w:ilvl w:val="0"/>
                <w:numId w:val="33"/>
              </w:numPr>
              <w:ind w:left="169" w:hanging="169"/>
            </w:pPr>
          </w:p>
        </w:tc>
        <w:tc>
          <w:tcPr>
            <w:tcW w:w="7938" w:type="dxa"/>
            <w:tcMar/>
          </w:tcPr>
          <w:p w:rsidRPr="00D72ABA" w:rsidR="007B1A7F" w:rsidRDefault="007B1A7F" w14:paraId="126B864C" w14:textId="77777777">
            <w:pPr>
              <w:rPr>
                <w:rFonts w:eastAsia="Calibri" w:cs="Verdana"/>
                <w:color w:val="000000" w:themeColor="text1"/>
              </w:rPr>
            </w:pPr>
            <w:r w:rsidRPr="006756E5">
              <w:rPr>
                <w:rFonts w:eastAsia="Calibri" w:cs="Verdana"/>
                <w:color w:val="000000" w:themeColor="text1"/>
              </w:rPr>
              <w:t>Vanuit het totaalbeeld van het overzichtsscherm kan verder op (historie van) onderdelen worden ingezoomd. Het is hiermee mogelijk separate subject- of objecthistorie op ieder niveau te bekijken. (De historie van) aanslagbiljetten, (financiële) mutaties en object-subjectrelaties zijn vanuit één scherm benaderbaar.</w:t>
            </w:r>
          </w:p>
        </w:tc>
      </w:tr>
      <w:tr w:rsidR="007B1A7F" w:rsidTr="761148F6" w14:paraId="630E75B1" w14:textId="77777777">
        <w:tc>
          <w:tcPr>
            <w:tcW w:w="1129" w:type="dxa"/>
            <w:tcMar/>
          </w:tcPr>
          <w:p w:rsidRPr="00AB3481" w:rsidR="007B1A7F" w:rsidP="00757489" w:rsidRDefault="007B1A7F" w14:paraId="5B468FA0" w14:textId="77777777">
            <w:pPr>
              <w:pStyle w:val="Lijstalinea"/>
              <w:numPr>
                <w:ilvl w:val="0"/>
                <w:numId w:val="33"/>
              </w:numPr>
              <w:ind w:left="169" w:hanging="169"/>
            </w:pPr>
          </w:p>
        </w:tc>
        <w:tc>
          <w:tcPr>
            <w:tcW w:w="7938" w:type="dxa"/>
            <w:tcMar/>
          </w:tcPr>
          <w:p w:rsidRPr="00D72ABA" w:rsidR="007B1A7F" w:rsidP="500F1A18" w:rsidRDefault="001B2284" w14:paraId="3D00CEE8" w14:textId="6E72B750">
            <w:pPr>
              <w:pStyle w:val="Standaard"/>
              <w:rPr>
                <w:rFonts w:eastAsia="Calibri" w:cs="Verdana"/>
                <w:color w:val="000000" w:themeColor="text1"/>
              </w:rPr>
            </w:pPr>
            <w:r w:rsidRPr="761148F6" w:rsidR="1F9E1BBC">
              <w:rPr>
                <w:rFonts w:eastAsia="Calibri" w:cs="Verdana"/>
                <w:color w:val="000000" w:themeColor="text1" w:themeTint="FF" w:themeShade="FF"/>
              </w:rPr>
              <w:t>O</w:t>
            </w:r>
            <w:r w:rsidRPr="761148F6" w:rsidR="5600913A">
              <w:rPr>
                <w:rFonts w:eastAsia="Calibri" w:cs="Verdana"/>
                <w:color w:val="000000" w:themeColor="text1" w:themeTint="FF" w:themeShade="FF"/>
              </w:rPr>
              <w:t xml:space="preserve">bjecten en subjecten </w:t>
            </w:r>
            <w:r w:rsidRPr="761148F6" w:rsidR="65DF5CB0">
              <w:rPr>
                <w:rFonts w:eastAsia="Calibri" w:cs="Verdana"/>
                <w:color w:val="000000" w:themeColor="text1" w:themeTint="FF" w:themeShade="FF"/>
              </w:rPr>
              <w:t>(</w:t>
            </w:r>
            <w:r w:rsidRPr="761148F6" w:rsidR="65DF5CB0">
              <w:rPr>
                <w:rFonts w:ascii="Segoe UI" w:hAnsi="Segoe UI" w:eastAsia="Segoe UI" w:cs="Segoe UI"/>
                <w:b w:val="0"/>
                <w:bCs w:val="0"/>
                <w:i w:val="0"/>
                <w:iCs w:val="0"/>
                <w:caps w:val="0"/>
                <w:smallCaps w:val="0"/>
                <w:noProof w:val="0"/>
                <w:color w:val="FF0000"/>
                <w:sz w:val="20"/>
                <w:szCs w:val="20"/>
                <w:lang w:val="nl-NL"/>
              </w:rPr>
              <w:t>via</w:t>
            </w:r>
            <w:r w:rsidRPr="761148F6" w:rsidR="65DF5CB0">
              <w:rPr>
                <w:rFonts w:ascii="Segoe UI" w:hAnsi="Segoe UI" w:eastAsia="Segoe UI" w:cs="Segoe UI"/>
                <w:b w:val="0"/>
                <w:bCs w:val="0"/>
                <w:i w:val="0"/>
                <w:iCs w:val="0"/>
                <w:caps w:val="0"/>
                <w:smallCaps w:val="0"/>
                <w:noProof w:val="0"/>
                <w:color w:val="FF0000"/>
                <w:sz w:val="20"/>
                <w:szCs w:val="20"/>
                <w:lang w:val="nl-NL"/>
              </w:rPr>
              <w:t xml:space="preserve"> de koppeling met de BRP</w:t>
            </w:r>
            <w:r w:rsidRPr="761148F6" w:rsidR="4A987723">
              <w:rPr>
                <w:rFonts w:ascii="Segoe UI" w:hAnsi="Segoe UI" w:eastAsia="Segoe UI" w:cs="Segoe UI"/>
                <w:b w:val="0"/>
                <w:bCs w:val="0"/>
                <w:i w:val="0"/>
                <w:iCs w:val="0"/>
                <w:caps w:val="0"/>
                <w:smallCaps w:val="0"/>
                <w:noProof w:val="0"/>
                <w:color w:val="FF0000"/>
                <w:sz w:val="20"/>
                <w:szCs w:val="20"/>
                <w:lang w:val="nl-NL"/>
              </w:rPr>
              <w:t>, HR</w:t>
            </w:r>
            <w:r w:rsidRPr="761148F6" w:rsidR="65DF5CB0">
              <w:rPr>
                <w:rFonts w:ascii="Segoe UI" w:hAnsi="Segoe UI" w:eastAsia="Segoe UI" w:cs="Segoe UI"/>
                <w:b w:val="0"/>
                <w:bCs w:val="0"/>
                <w:i w:val="0"/>
                <w:iCs w:val="0"/>
                <w:caps w:val="0"/>
                <w:smallCaps w:val="0"/>
                <w:noProof w:val="0"/>
                <w:color w:val="FF0000"/>
                <w:sz w:val="20"/>
                <w:szCs w:val="20"/>
                <w:lang w:val="nl-NL"/>
              </w:rPr>
              <w:t xml:space="preserve"> en de </w:t>
            </w:r>
            <w:r w:rsidRPr="761148F6" w:rsidR="65DF5CB0">
              <w:rPr>
                <w:rFonts w:ascii="Segoe UI" w:hAnsi="Segoe UI" w:eastAsia="Segoe UI" w:cs="Segoe UI"/>
                <w:b w:val="0"/>
                <w:bCs w:val="0"/>
                <w:i w:val="0"/>
                <w:iCs w:val="0"/>
                <w:caps w:val="0"/>
                <w:smallCaps w:val="0"/>
                <w:noProof w:val="0"/>
                <w:color w:val="FF0000"/>
                <w:sz w:val="20"/>
                <w:szCs w:val="20"/>
                <w:lang w:val="nl-NL"/>
              </w:rPr>
              <w:t>BAG)</w:t>
            </w:r>
            <w:r w:rsidRPr="761148F6" w:rsidR="65DF5CB0">
              <w:rPr>
                <w:rFonts w:ascii="Segoe UI" w:hAnsi="Segoe UI" w:eastAsia="Segoe UI" w:cs="Segoe UI"/>
                <w:noProof w:val="0"/>
                <w:color w:val="FF0000"/>
                <w:sz w:val="18"/>
                <w:szCs w:val="18"/>
                <w:lang w:val="nl-NL"/>
              </w:rPr>
              <w:t xml:space="preserve"> </w:t>
            </w:r>
            <w:r w:rsidRPr="761148F6" w:rsidR="65DF5CB0">
              <w:rPr>
                <w:rFonts w:ascii="Segoe UI" w:hAnsi="Segoe UI" w:eastAsia="Segoe UI" w:cs="Segoe UI"/>
                <w:noProof w:val="0"/>
                <w:sz w:val="20"/>
                <w:szCs w:val="20"/>
                <w:lang w:val="nl-NL"/>
              </w:rPr>
              <w:t xml:space="preserve"> </w:t>
            </w:r>
            <w:r w:rsidRPr="761148F6" w:rsidR="1F9E1BBC">
              <w:rPr>
                <w:rFonts w:eastAsia="Calibri" w:cs="Verdana"/>
                <w:color w:val="000000" w:themeColor="text1" w:themeTint="FF" w:themeShade="FF"/>
              </w:rPr>
              <w:t>worden</w:t>
            </w:r>
            <w:r w:rsidRPr="761148F6" w:rsidR="1F9E1BBC">
              <w:rPr>
                <w:rFonts w:eastAsia="Calibri" w:cs="Verdana"/>
                <w:color w:val="000000" w:themeColor="text1" w:themeTint="FF" w:themeShade="FF"/>
              </w:rPr>
              <w:t xml:space="preserve"> </w:t>
            </w:r>
            <w:r w:rsidRPr="761148F6" w:rsidR="5600913A">
              <w:rPr>
                <w:rFonts w:eastAsia="Calibri" w:cs="Verdana"/>
                <w:color w:val="000000" w:themeColor="text1" w:themeTint="FF" w:themeShade="FF"/>
              </w:rPr>
              <w:t xml:space="preserve">opgehaald uit de betreffende basisregistratie. Daarnaast voorziet de </w:t>
            </w:r>
            <w:r w:rsidRPr="761148F6" w:rsidR="6E83E46C">
              <w:rPr>
                <w:rFonts w:eastAsia="Calibri" w:cs="Verdana"/>
                <w:color w:val="000000" w:themeColor="text1" w:themeTint="FF" w:themeShade="FF"/>
              </w:rPr>
              <w:t>ICT-prestatie</w:t>
            </w:r>
            <w:r w:rsidRPr="761148F6" w:rsidR="5600913A">
              <w:rPr>
                <w:rFonts w:eastAsia="Calibri" w:cs="Verdana"/>
                <w:color w:val="000000" w:themeColor="text1" w:themeTint="FF" w:themeShade="FF"/>
              </w:rPr>
              <w:t xml:space="preserve"> in functionaliteit voor het opvoeren en muteren van objecten en subjecten. Dit kan zowel individueel als in bulk. Voor het in bulk muteren van objecten zijn ruime selectiemogelijkheden beschikbaar.</w:t>
            </w:r>
            <w:r w:rsidRPr="761148F6" w:rsidR="6BB015DD">
              <w:rPr>
                <w:rFonts w:eastAsia="Calibri" w:cs="Verdana"/>
                <w:color w:val="000000" w:themeColor="text1" w:themeTint="FF" w:themeShade="FF"/>
              </w:rPr>
              <w:t xml:space="preserve"> </w:t>
            </w:r>
          </w:p>
        </w:tc>
      </w:tr>
      <w:tr w:rsidR="007B1A7F" w:rsidTr="761148F6" w14:paraId="7EFD4C76" w14:textId="77777777">
        <w:tc>
          <w:tcPr>
            <w:tcW w:w="1129" w:type="dxa"/>
            <w:tcMar/>
          </w:tcPr>
          <w:p w:rsidRPr="00AB3481" w:rsidR="007B1A7F" w:rsidP="00757489" w:rsidRDefault="007B1A7F" w14:paraId="3CC5F838" w14:textId="77777777">
            <w:pPr>
              <w:pStyle w:val="Lijstalinea"/>
              <w:numPr>
                <w:ilvl w:val="0"/>
                <w:numId w:val="33"/>
              </w:numPr>
              <w:ind w:left="169" w:hanging="169"/>
            </w:pPr>
          </w:p>
        </w:tc>
        <w:tc>
          <w:tcPr>
            <w:tcW w:w="7938" w:type="dxa"/>
            <w:tcMar/>
          </w:tcPr>
          <w:p w:rsidRPr="00D72ABA" w:rsidR="00F91D01" w:rsidRDefault="00F91D01" w14:paraId="11D04BEC" w14:textId="0DF41D37">
            <w:pPr>
              <w:rPr>
                <w:rFonts w:eastAsia="Calibri" w:cs="Verdana"/>
                <w:color w:val="000000" w:themeColor="text1"/>
              </w:rPr>
            </w:pPr>
            <w:r w:rsidRPr="500F1A18" w:rsidR="3F9C184C">
              <w:rPr>
                <w:rFonts w:eastAsia="Calibri" w:cs="Verdana"/>
                <w:color w:val="000000" w:themeColor="text1" w:themeTint="FF" w:themeShade="FF"/>
              </w:rPr>
              <w:t>De</w:t>
            </w:r>
            <w:r w:rsidRPr="500F1A18" w:rsidR="00565D9E">
              <w:rPr>
                <w:rFonts w:eastAsia="Calibri" w:cs="Verdana"/>
                <w:color w:val="000000" w:themeColor="text1" w:themeTint="FF" w:themeShade="FF"/>
              </w:rPr>
              <w:t xml:space="preserve"> ICT-prestatie</w:t>
            </w:r>
            <w:r w:rsidRPr="500F1A18" w:rsidR="3F9C184C">
              <w:rPr>
                <w:rFonts w:eastAsia="Calibri" w:cs="Verdana"/>
                <w:color w:val="000000" w:themeColor="text1" w:themeTint="FF" w:themeShade="FF"/>
              </w:rPr>
              <w:t xml:space="preserve"> biedt functionaliteit</w:t>
            </w:r>
            <w:r w:rsidRPr="500F1A18" w:rsidR="7C6BBB36">
              <w:rPr>
                <w:rFonts w:eastAsia="Calibri" w:cs="Verdana"/>
                <w:color w:val="000000" w:themeColor="text1" w:themeTint="FF" w:themeShade="FF"/>
              </w:rPr>
              <w:t xml:space="preserve">, waarmee de </w:t>
            </w:r>
            <w:r w:rsidRPr="500F1A18" w:rsidR="3ADDF612">
              <w:rPr>
                <w:rFonts w:eastAsia="Calibri" w:cs="Verdana"/>
                <w:color w:val="000000" w:themeColor="text1" w:themeTint="FF" w:themeShade="FF"/>
              </w:rPr>
              <w:t>O</w:t>
            </w:r>
            <w:r w:rsidRPr="500F1A18" w:rsidR="7C6BBB36">
              <w:rPr>
                <w:rFonts w:eastAsia="Calibri" w:cs="Verdana"/>
                <w:color w:val="000000" w:themeColor="text1" w:themeTint="FF" w:themeShade="FF"/>
              </w:rPr>
              <w:t xml:space="preserve">pdrachtgever </w:t>
            </w:r>
            <w:r w:rsidRPr="500F1A18" w:rsidR="3ADDF612">
              <w:rPr>
                <w:rFonts w:eastAsia="Calibri" w:cs="Verdana"/>
                <w:color w:val="000000" w:themeColor="text1" w:themeTint="FF" w:themeShade="FF"/>
              </w:rPr>
              <w:t xml:space="preserve">regelmatig </w:t>
            </w:r>
            <w:r w:rsidRPr="500F1A18" w:rsidR="7C6BBB36">
              <w:rPr>
                <w:rFonts w:eastAsia="Calibri" w:cs="Verdana"/>
                <w:color w:val="000000" w:themeColor="text1" w:themeTint="FF" w:themeShade="FF"/>
              </w:rPr>
              <w:t>zelfstandig, geautomatiseerd en op gecontroleerde wijze</w:t>
            </w:r>
            <w:r w:rsidRPr="500F1A18" w:rsidR="3F9C184C">
              <w:rPr>
                <w:rFonts w:eastAsia="Calibri" w:cs="Verdana"/>
                <w:color w:val="000000" w:themeColor="text1" w:themeTint="FF" w:themeShade="FF"/>
              </w:rPr>
              <w:t xml:space="preserve"> </w:t>
            </w:r>
            <w:r w:rsidRPr="500F1A18" w:rsidR="5B59022E">
              <w:rPr>
                <w:rFonts w:eastAsia="Calibri" w:cs="Verdana"/>
                <w:color w:val="FF0000"/>
              </w:rPr>
              <w:t>afgesloten en dubbele</w:t>
            </w:r>
            <w:r w:rsidRPr="500F1A18" w:rsidR="5B59022E">
              <w:rPr>
                <w:rFonts w:eastAsia="Calibri" w:cs="Verdana"/>
                <w:color w:val="000000" w:themeColor="text1" w:themeTint="FF" w:themeShade="FF"/>
              </w:rPr>
              <w:t xml:space="preserve"> </w:t>
            </w:r>
            <w:r w:rsidRPr="500F1A18" w:rsidR="3F9C184C">
              <w:rPr>
                <w:rFonts w:eastAsia="Calibri" w:cs="Verdana"/>
                <w:color w:val="000000" w:themeColor="text1" w:themeTint="FF" w:themeShade="FF"/>
              </w:rPr>
              <w:t>object</w:t>
            </w:r>
            <w:r w:rsidRPr="500F1A18" w:rsidR="3ADDF612">
              <w:rPr>
                <w:rFonts w:eastAsia="Calibri" w:cs="Verdana"/>
                <w:color w:val="000000" w:themeColor="text1" w:themeTint="FF" w:themeShade="FF"/>
              </w:rPr>
              <w:t>-</w:t>
            </w:r>
            <w:r w:rsidRPr="500F1A18" w:rsidR="3F9C184C">
              <w:rPr>
                <w:rFonts w:eastAsia="Calibri" w:cs="Verdana"/>
                <w:color w:val="000000" w:themeColor="text1" w:themeTint="FF" w:themeShade="FF"/>
              </w:rPr>
              <w:t xml:space="preserve"> en subjectgegevens</w:t>
            </w:r>
            <w:r w:rsidRPr="500F1A18" w:rsidR="3ADDF612">
              <w:rPr>
                <w:rFonts w:eastAsia="Calibri" w:cs="Verdana"/>
                <w:color w:val="000000" w:themeColor="text1" w:themeTint="FF" w:themeShade="FF"/>
              </w:rPr>
              <w:t xml:space="preserve"> kan opschonen</w:t>
            </w:r>
            <w:r w:rsidRPr="500F1A18" w:rsidR="239093DA">
              <w:rPr>
                <w:rFonts w:eastAsia="Calibri" w:cs="Verdana"/>
                <w:color w:val="000000" w:themeColor="text1" w:themeTint="FF" w:themeShade="FF"/>
              </w:rPr>
              <w:t>.</w:t>
            </w:r>
          </w:p>
        </w:tc>
      </w:tr>
      <w:tr w:rsidR="007B1A7F" w:rsidTr="761148F6" w14:paraId="37645284" w14:textId="77777777">
        <w:tc>
          <w:tcPr>
            <w:tcW w:w="1129" w:type="dxa"/>
            <w:tcMar/>
          </w:tcPr>
          <w:p w:rsidRPr="00AB3481" w:rsidR="007B1A7F" w:rsidP="00757489" w:rsidRDefault="007B1A7F" w14:paraId="566B3FC1" w14:textId="77777777">
            <w:pPr>
              <w:pStyle w:val="Lijstalinea"/>
              <w:numPr>
                <w:ilvl w:val="0"/>
                <w:numId w:val="33"/>
              </w:numPr>
              <w:ind w:left="169" w:hanging="169"/>
            </w:pPr>
          </w:p>
        </w:tc>
        <w:tc>
          <w:tcPr>
            <w:tcW w:w="7938" w:type="dxa"/>
            <w:tcMar/>
          </w:tcPr>
          <w:p w:rsidRPr="00D72ABA" w:rsidR="007B1A7F" w:rsidRDefault="007B1A7F" w14:paraId="6B79B6BD" w14:textId="77777777">
            <w:pPr>
              <w:rPr>
                <w:rFonts w:eastAsia="Calibri" w:cs="Verdana"/>
                <w:color w:val="000000" w:themeColor="text1"/>
              </w:rPr>
            </w:pPr>
            <w:r w:rsidRPr="006756E5">
              <w:rPr>
                <w:rFonts w:eastAsia="Calibri" w:cs="Verdana"/>
                <w:color w:val="000000" w:themeColor="text1"/>
              </w:rPr>
              <w:t>Aan een subject en object kan een bijlage en notitie worden gekoppeld.</w:t>
            </w:r>
          </w:p>
        </w:tc>
      </w:tr>
      <w:tr w:rsidR="007B1A7F" w:rsidTr="761148F6" w14:paraId="0F014617" w14:textId="77777777">
        <w:tc>
          <w:tcPr>
            <w:tcW w:w="1129" w:type="dxa"/>
            <w:tcMar/>
          </w:tcPr>
          <w:p w:rsidRPr="00AB3481" w:rsidR="007B1A7F" w:rsidP="00757489" w:rsidRDefault="007B1A7F" w14:paraId="1EBE747C" w14:textId="77777777">
            <w:pPr>
              <w:pStyle w:val="Lijstalinea"/>
              <w:numPr>
                <w:ilvl w:val="0"/>
                <w:numId w:val="33"/>
              </w:numPr>
              <w:ind w:left="169" w:hanging="169"/>
            </w:pPr>
          </w:p>
        </w:tc>
        <w:tc>
          <w:tcPr>
            <w:tcW w:w="7938" w:type="dxa"/>
            <w:tcMar/>
          </w:tcPr>
          <w:p w:rsidRPr="00CE1FF2" w:rsidR="007B1A7F" w:rsidP="001018ED" w:rsidRDefault="007B1A7F" w14:paraId="6A490993" w14:textId="10C3A712">
            <w:pPr>
              <w:rPr>
                <w:rFonts w:eastAsia="Calibri" w:cs="Verdana"/>
                <w:color w:val="000000" w:themeColor="text1"/>
              </w:rPr>
            </w:pPr>
            <w:r w:rsidRPr="008657E5">
              <w:rPr>
                <w:rFonts w:eastAsia="Calibri" w:cs="Verdana"/>
                <w:color w:val="000000" w:themeColor="text1"/>
              </w:rPr>
              <w:t>Op basis van een koppeling met B</w:t>
            </w:r>
            <w:r w:rsidR="00020D6D">
              <w:rPr>
                <w:rFonts w:eastAsia="Calibri" w:cs="Verdana"/>
                <w:color w:val="000000" w:themeColor="text1"/>
              </w:rPr>
              <w:t>asisregistratie Personen (B</w:t>
            </w:r>
            <w:r w:rsidRPr="008657E5">
              <w:rPr>
                <w:rFonts w:eastAsia="Calibri" w:cs="Verdana"/>
                <w:color w:val="000000" w:themeColor="text1"/>
              </w:rPr>
              <w:t>RP</w:t>
            </w:r>
            <w:r w:rsidR="00020D6D">
              <w:rPr>
                <w:rFonts w:eastAsia="Calibri" w:cs="Verdana"/>
                <w:color w:val="000000" w:themeColor="text1"/>
              </w:rPr>
              <w:t>)</w:t>
            </w:r>
            <w:r w:rsidRPr="008657E5">
              <w:rPr>
                <w:rFonts w:eastAsia="Calibri" w:cs="Verdana"/>
                <w:color w:val="000000" w:themeColor="text1"/>
              </w:rPr>
              <w:t xml:space="preserve"> moet het aantal bewoners kunnen worden vastgesteld</w:t>
            </w:r>
            <w:r>
              <w:rPr>
                <w:rFonts w:eastAsia="Calibri" w:cs="Verdana"/>
                <w:color w:val="000000" w:themeColor="text1"/>
              </w:rPr>
              <w:t>.</w:t>
            </w:r>
            <w:r w:rsidR="001018ED">
              <w:rPr>
                <w:rFonts w:eastAsia="Calibri" w:cs="Verdana"/>
                <w:color w:val="000000" w:themeColor="text1"/>
              </w:rPr>
              <w:t xml:space="preserve"> </w:t>
            </w:r>
            <w:r w:rsidRPr="00626949">
              <w:rPr>
                <w:rFonts w:eastAsia="Calibri" w:cs="Verdana"/>
                <w:color w:val="000000" w:themeColor="text1"/>
              </w:rPr>
              <w:t>Wanneer mutaties vanuit de BRP (aantallen) worden aangeleverd wordt de grondslag geautomatiseerd aangepast of er wordt een voorstel gedaan voor aanpassing.</w:t>
            </w:r>
          </w:p>
        </w:tc>
      </w:tr>
      <w:tr w:rsidR="007B1A7F" w:rsidTr="761148F6" w14:paraId="184B259A" w14:textId="77777777">
        <w:tc>
          <w:tcPr>
            <w:tcW w:w="1129" w:type="dxa"/>
            <w:tcMar/>
          </w:tcPr>
          <w:p w:rsidRPr="00AB3481" w:rsidR="007B1A7F" w:rsidP="00757489" w:rsidRDefault="007B1A7F" w14:paraId="367797E1" w14:textId="77777777">
            <w:pPr>
              <w:pStyle w:val="Lijstalinea"/>
              <w:numPr>
                <w:ilvl w:val="0"/>
                <w:numId w:val="33"/>
              </w:numPr>
              <w:ind w:left="169" w:hanging="169"/>
            </w:pPr>
          </w:p>
        </w:tc>
        <w:tc>
          <w:tcPr>
            <w:tcW w:w="7938" w:type="dxa"/>
            <w:tcMar/>
          </w:tcPr>
          <w:p w:rsidRPr="00D72ABA" w:rsidR="007B1A7F" w:rsidRDefault="007B1A7F" w14:paraId="250A5427" w14:textId="77777777">
            <w:pPr>
              <w:rPr>
                <w:rFonts w:eastAsia="Calibri" w:cs="Verdana"/>
                <w:color w:val="000000" w:themeColor="text1"/>
              </w:rPr>
            </w:pPr>
            <w:r w:rsidRPr="00B42161">
              <w:rPr>
                <w:rFonts w:eastAsia="Calibri" w:cs="Verdana"/>
                <w:color w:val="000000" w:themeColor="text1"/>
              </w:rPr>
              <w:t xml:space="preserve">Bij alle individuele objecten en subjecten kan op eenvoudige wijze ingezien worden wie welke mutatie op het gegeven heeft gedaan en wanneer (mutatielogging). Ook </w:t>
            </w:r>
            <w:proofErr w:type="gramStart"/>
            <w:r w:rsidRPr="00B42161">
              <w:rPr>
                <w:rFonts w:eastAsia="Calibri" w:cs="Verdana"/>
                <w:color w:val="000000" w:themeColor="text1"/>
              </w:rPr>
              <w:t>indien</w:t>
            </w:r>
            <w:proofErr w:type="gramEnd"/>
            <w:r w:rsidRPr="00B42161">
              <w:rPr>
                <w:rFonts w:eastAsia="Calibri" w:cs="Verdana"/>
                <w:color w:val="000000" w:themeColor="text1"/>
              </w:rPr>
              <w:t xml:space="preserve"> de mutatie</w:t>
            </w:r>
            <w:r>
              <w:rPr>
                <w:rFonts w:eastAsia="Calibri" w:cs="Verdana"/>
                <w:color w:val="000000" w:themeColor="text1"/>
              </w:rPr>
              <w:t xml:space="preserve"> </w:t>
            </w:r>
            <w:r w:rsidRPr="00B42161">
              <w:rPr>
                <w:rFonts w:eastAsia="Calibri" w:cs="Verdana"/>
                <w:color w:val="000000" w:themeColor="text1"/>
              </w:rPr>
              <w:t>in een bulkactie heeft plaatsgevonden en/of geïnitieerd is door een ele</w:t>
            </w:r>
            <w:r>
              <w:rPr>
                <w:rFonts w:eastAsia="Calibri" w:cs="Verdana"/>
                <w:color w:val="000000" w:themeColor="text1"/>
              </w:rPr>
              <w:t>k</w:t>
            </w:r>
            <w:r w:rsidRPr="00B42161">
              <w:rPr>
                <w:rFonts w:eastAsia="Calibri" w:cs="Verdana"/>
                <w:color w:val="000000" w:themeColor="text1"/>
              </w:rPr>
              <w:t>tronisch bericht.</w:t>
            </w:r>
          </w:p>
        </w:tc>
      </w:tr>
    </w:tbl>
    <w:p w:rsidRPr="00C62974" w:rsidR="007B1A7F" w:rsidP="000B31E5" w:rsidRDefault="6384BD5E" w14:paraId="15EE38B9" w14:textId="1A0041D2">
      <w:pPr>
        <w:pStyle w:val="Kop2"/>
        <w:spacing w:before="240" w:after="120"/>
        <w:ind w:left="578" w:hanging="578"/>
        <w:rPr>
          <w:b/>
          <w:bCs/>
          <w:sz w:val="20"/>
          <w:szCs w:val="20"/>
        </w:rPr>
      </w:pPr>
      <w:bookmarkStart w:name="_Toc219802882" w:id="14"/>
      <w:r w:rsidRPr="72F036D7">
        <w:rPr>
          <w:b/>
          <w:bCs/>
          <w:sz w:val="20"/>
          <w:szCs w:val="20"/>
        </w:rPr>
        <w:t>Subjecten</w:t>
      </w:r>
      <w:bookmarkEnd w:id="14"/>
    </w:p>
    <w:tbl>
      <w:tblPr>
        <w:tblStyle w:val="Tabelraster"/>
        <w:tblW w:w="9067" w:type="dxa"/>
        <w:tblCellMar>
          <w:top w:w="57" w:type="dxa"/>
          <w:bottom w:w="57" w:type="dxa"/>
        </w:tblCellMar>
        <w:tblLook w:val="04A0" w:firstRow="1" w:lastRow="0" w:firstColumn="1" w:lastColumn="0" w:noHBand="0" w:noVBand="1"/>
      </w:tblPr>
      <w:tblGrid>
        <w:gridCol w:w="1129"/>
        <w:gridCol w:w="7938"/>
      </w:tblGrid>
      <w:tr w:rsidRPr="009A10C7" w:rsidR="009A10C7" w:rsidTr="00103AE5" w14:paraId="7E1DF698" w14:textId="77777777">
        <w:trPr>
          <w:tblHeader/>
        </w:trPr>
        <w:tc>
          <w:tcPr>
            <w:tcW w:w="1129" w:type="dxa"/>
            <w:shd w:val="clear" w:color="auto" w:fill="538135"/>
          </w:tcPr>
          <w:p w:rsidRPr="009A10C7" w:rsidR="007B1A7F" w:rsidRDefault="007B1A7F" w14:paraId="6F02D863" w14:textId="77777777">
            <w:pPr>
              <w:rPr>
                <w:b/>
                <w:bCs/>
                <w:color w:val="FFFFFF" w:themeColor="background1"/>
              </w:rPr>
            </w:pPr>
            <w:r w:rsidRPr="009A10C7">
              <w:rPr>
                <w:b/>
                <w:bCs/>
                <w:color w:val="FFFFFF" w:themeColor="background1"/>
              </w:rPr>
              <w:t>Eis</w:t>
            </w:r>
          </w:p>
        </w:tc>
        <w:tc>
          <w:tcPr>
            <w:tcW w:w="7938" w:type="dxa"/>
            <w:shd w:val="clear" w:color="auto" w:fill="538135"/>
          </w:tcPr>
          <w:p w:rsidRPr="009A10C7" w:rsidR="007B1A7F" w:rsidRDefault="007B1A7F" w14:paraId="5B343D3B" w14:textId="77777777">
            <w:pPr>
              <w:rPr>
                <w:b/>
                <w:bCs/>
                <w:color w:val="FFFFFF" w:themeColor="background1"/>
              </w:rPr>
            </w:pPr>
            <w:r w:rsidRPr="009A10C7">
              <w:rPr>
                <w:b/>
                <w:bCs/>
                <w:color w:val="FFFFFF" w:themeColor="background1"/>
              </w:rPr>
              <w:t>Omschrijving</w:t>
            </w:r>
          </w:p>
        </w:tc>
      </w:tr>
      <w:tr w:rsidR="007B1A7F" w:rsidTr="00103AE5" w14:paraId="2DA99B9D" w14:textId="77777777">
        <w:tc>
          <w:tcPr>
            <w:tcW w:w="1129" w:type="dxa"/>
          </w:tcPr>
          <w:p w:rsidRPr="00AB3481" w:rsidR="007B1A7F" w:rsidP="00757489" w:rsidRDefault="007B1A7F" w14:paraId="5E8A1037" w14:textId="77777777">
            <w:pPr>
              <w:pStyle w:val="Lijstalinea"/>
              <w:numPr>
                <w:ilvl w:val="0"/>
                <w:numId w:val="33"/>
              </w:numPr>
              <w:ind w:left="169" w:hanging="169"/>
            </w:pPr>
          </w:p>
        </w:tc>
        <w:tc>
          <w:tcPr>
            <w:tcW w:w="7938" w:type="dxa"/>
          </w:tcPr>
          <w:p w:rsidRPr="004C2B6B" w:rsidR="007B1A7F" w:rsidRDefault="007B1A7F" w14:paraId="719CF681" w14:textId="42B87790">
            <w:pPr>
              <w:rPr>
                <w:rFonts w:eastAsia="Calibri" w:cs="Verdana"/>
                <w:i/>
                <w:iCs/>
                <w:color w:val="000000" w:themeColor="text1"/>
              </w:rPr>
            </w:pPr>
            <w:r w:rsidRPr="006D7916">
              <w:rPr>
                <w:rFonts w:eastAsia="Calibri" w:cs="Verdana"/>
                <w:color w:val="000000" w:themeColor="text1"/>
              </w:rPr>
              <w:t xml:space="preserve">De </w:t>
            </w:r>
            <w:r w:rsidR="008A1D95">
              <w:rPr>
                <w:rFonts w:eastAsia="Calibri" w:cs="Verdana"/>
                <w:color w:val="000000" w:themeColor="text1"/>
              </w:rPr>
              <w:t>ICT-prestatie</w:t>
            </w:r>
            <w:r w:rsidRPr="006D7916">
              <w:rPr>
                <w:rFonts w:eastAsia="Calibri" w:cs="Verdana"/>
                <w:color w:val="000000" w:themeColor="text1"/>
              </w:rPr>
              <w:t xml:space="preserve"> maakt gebruik van actuele authentieke gegevens uit de BRP/RNI en HR en biedt mogelijkheid om deze te volgen.</w:t>
            </w:r>
          </w:p>
        </w:tc>
      </w:tr>
      <w:tr w:rsidR="007B1A7F" w:rsidTr="00103AE5" w14:paraId="05A4C740" w14:textId="77777777">
        <w:tc>
          <w:tcPr>
            <w:tcW w:w="1129" w:type="dxa"/>
          </w:tcPr>
          <w:p w:rsidRPr="00AB3481" w:rsidR="007B1A7F" w:rsidP="00757489" w:rsidRDefault="007B1A7F" w14:paraId="5EC3AD7A" w14:textId="77777777">
            <w:pPr>
              <w:pStyle w:val="Lijstalinea"/>
              <w:numPr>
                <w:ilvl w:val="0"/>
                <w:numId w:val="33"/>
              </w:numPr>
              <w:ind w:left="169" w:hanging="169"/>
            </w:pPr>
          </w:p>
        </w:tc>
        <w:tc>
          <w:tcPr>
            <w:tcW w:w="7938" w:type="dxa"/>
          </w:tcPr>
          <w:p w:rsidRPr="006D7916" w:rsidR="007B1A7F" w:rsidRDefault="007B1A7F" w14:paraId="13E2FA30" w14:textId="77777777">
            <w:pPr>
              <w:rPr>
                <w:rFonts w:eastAsia="Calibri" w:cs="Verdana"/>
                <w:color w:val="000000" w:themeColor="text1"/>
              </w:rPr>
            </w:pPr>
            <w:r w:rsidRPr="006D7916">
              <w:rPr>
                <w:rFonts w:eastAsia="Calibri" w:cs="Verdana"/>
                <w:color w:val="000000" w:themeColor="text1"/>
              </w:rPr>
              <w:t>Mutaties die vanuit de BRP/RNI en/of HR komen, moeten indien van toepassing automatisch leiden tot wijzigingen in de subjectgegevens.</w:t>
            </w:r>
          </w:p>
        </w:tc>
      </w:tr>
      <w:tr w:rsidR="007B1A7F" w:rsidTr="00103AE5" w14:paraId="2B25EA60" w14:textId="77777777">
        <w:tc>
          <w:tcPr>
            <w:tcW w:w="1129" w:type="dxa"/>
          </w:tcPr>
          <w:p w:rsidRPr="00AB3481" w:rsidR="007B1A7F" w:rsidP="00757489" w:rsidRDefault="007B1A7F" w14:paraId="1D7CA47D" w14:textId="77777777">
            <w:pPr>
              <w:pStyle w:val="Lijstalinea"/>
              <w:numPr>
                <w:ilvl w:val="0"/>
                <w:numId w:val="33"/>
              </w:numPr>
              <w:ind w:left="169" w:hanging="169"/>
            </w:pPr>
          </w:p>
        </w:tc>
        <w:tc>
          <w:tcPr>
            <w:tcW w:w="7938" w:type="dxa"/>
          </w:tcPr>
          <w:p w:rsidRPr="006D7916" w:rsidR="007B1A7F" w:rsidRDefault="007B1A7F" w14:paraId="51BF18C4" w14:textId="77777777">
            <w:pPr>
              <w:rPr>
                <w:rFonts w:eastAsia="Calibri" w:cs="Verdana"/>
                <w:color w:val="000000" w:themeColor="text1"/>
              </w:rPr>
            </w:pPr>
            <w:r w:rsidRPr="006756E5">
              <w:rPr>
                <w:rFonts w:eastAsia="Calibri" w:cs="Verdana"/>
                <w:color w:val="000000" w:themeColor="text1"/>
              </w:rPr>
              <w:t>Bij raadpleging van een subject is in één oogopslag duidelijk of een subject gevolgd wordt of niet.</w:t>
            </w:r>
            <w:r>
              <w:rPr>
                <w:rFonts w:eastAsia="Calibri" w:cs="Verdana"/>
                <w:color w:val="000000" w:themeColor="text1"/>
              </w:rPr>
              <w:t xml:space="preserve"> </w:t>
            </w:r>
            <w:r w:rsidRPr="006756E5">
              <w:rPr>
                <w:rFonts w:eastAsia="Calibri" w:cs="Verdana"/>
                <w:color w:val="000000" w:themeColor="text1"/>
              </w:rPr>
              <w:t>Het opschonen van subjecten leidt geautomatiseerd tot berichtgeving aan het gemeentelijke datadistributie</w:t>
            </w:r>
            <w:r>
              <w:rPr>
                <w:rFonts w:eastAsia="Calibri" w:cs="Verdana"/>
                <w:color w:val="000000" w:themeColor="text1"/>
              </w:rPr>
              <w:t>systeem</w:t>
            </w:r>
            <w:r w:rsidRPr="006756E5">
              <w:rPr>
                <w:rFonts w:eastAsia="Calibri" w:cs="Verdana"/>
                <w:color w:val="000000" w:themeColor="text1"/>
              </w:rPr>
              <w:t xml:space="preserve"> dat subjecten niet meer worden gevolgd indien van toepassing. </w:t>
            </w:r>
          </w:p>
        </w:tc>
      </w:tr>
      <w:tr w:rsidR="007B1A7F" w:rsidTr="00103AE5" w14:paraId="5CC4A6C4" w14:textId="77777777">
        <w:tc>
          <w:tcPr>
            <w:tcW w:w="1129" w:type="dxa"/>
          </w:tcPr>
          <w:p w:rsidRPr="00AB3481" w:rsidR="007B1A7F" w:rsidP="00757489" w:rsidRDefault="007B1A7F" w14:paraId="689D302D" w14:textId="77777777">
            <w:pPr>
              <w:pStyle w:val="Lijstalinea"/>
              <w:numPr>
                <w:ilvl w:val="0"/>
                <w:numId w:val="33"/>
              </w:numPr>
              <w:ind w:left="169" w:hanging="169"/>
            </w:pPr>
          </w:p>
        </w:tc>
        <w:tc>
          <w:tcPr>
            <w:tcW w:w="7938" w:type="dxa"/>
          </w:tcPr>
          <w:p w:rsidRPr="006D7916" w:rsidR="007B1A7F" w:rsidRDefault="007B1A7F" w14:paraId="714E1D3D" w14:textId="707ED8FB">
            <w:pPr>
              <w:rPr>
                <w:rFonts w:eastAsia="Calibri" w:cs="Verdana"/>
                <w:color w:val="000000" w:themeColor="text1"/>
              </w:rPr>
            </w:pPr>
            <w:r w:rsidRPr="006D7916">
              <w:rPr>
                <w:rFonts w:eastAsia="Calibri" w:cs="Verdana"/>
                <w:color w:val="000000" w:themeColor="text1"/>
              </w:rPr>
              <w:t xml:space="preserve">In de </w:t>
            </w:r>
            <w:r w:rsidR="008A1D95">
              <w:rPr>
                <w:rFonts w:eastAsia="Calibri" w:cs="Verdana"/>
                <w:color w:val="000000" w:themeColor="text1"/>
              </w:rPr>
              <w:t>ICT-prestatie</w:t>
            </w:r>
            <w:r w:rsidRPr="006D7916">
              <w:rPr>
                <w:rFonts w:eastAsia="Calibri" w:cs="Verdana"/>
                <w:color w:val="000000" w:themeColor="text1"/>
              </w:rPr>
              <w:t xml:space="preserve"> moeten niet-authentieke subjectgegevens kunnen worden geregistreerd, waaronder tenminste telefoonnummer, e-mailadres, aanvullend registratienummer</w:t>
            </w:r>
            <w:r>
              <w:rPr>
                <w:rFonts w:eastAsia="Calibri" w:cs="Verdana"/>
                <w:color w:val="000000" w:themeColor="text1"/>
              </w:rPr>
              <w:t xml:space="preserve"> </w:t>
            </w:r>
            <w:r w:rsidRPr="006D7916">
              <w:rPr>
                <w:rFonts w:eastAsia="Calibri" w:cs="Verdana"/>
                <w:color w:val="000000" w:themeColor="text1"/>
              </w:rPr>
              <w:t>(</w:t>
            </w:r>
            <w:proofErr w:type="spellStart"/>
            <w:proofErr w:type="gramStart"/>
            <w:r w:rsidRPr="006D7916">
              <w:rPr>
                <w:rFonts w:eastAsia="Calibri" w:cs="Verdana"/>
                <w:color w:val="000000" w:themeColor="text1"/>
              </w:rPr>
              <w:t>anp.identificatie</w:t>
            </w:r>
            <w:proofErr w:type="spellEnd"/>
            <w:proofErr w:type="gramEnd"/>
            <w:r w:rsidRPr="006D7916">
              <w:rPr>
                <w:rFonts w:eastAsia="Calibri" w:cs="Verdana"/>
                <w:color w:val="000000" w:themeColor="text1"/>
              </w:rPr>
              <w:t xml:space="preserve">, </w:t>
            </w:r>
            <w:proofErr w:type="spellStart"/>
            <w:proofErr w:type="gramStart"/>
            <w:r w:rsidRPr="006D7916">
              <w:rPr>
                <w:rFonts w:eastAsia="Calibri" w:cs="Verdana"/>
                <w:color w:val="000000" w:themeColor="text1"/>
              </w:rPr>
              <w:t>ann.identificatie</w:t>
            </w:r>
            <w:proofErr w:type="spellEnd"/>
            <w:proofErr w:type="gramEnd"/>
            <w:r w:rsidRPr="006D7916">
              <w:rPr>
                <w:rFonts w:eastAsia="Calibri" w:cs="Verdana"/>
                <w:color w:val="000000" w:themeColor="text1"/>
              </w:rPr>
              <w:t>), correspondentie-/vestigingsadres en een vrij veld.</w:t>
            </w:r>
          </w:p>
        </w:tc>
      </w:tr>
      <w:tr w:rsidR="007B1A7F" w:rsidTr="00103AE5" w14:paraId="59271E9D" w14:textId="77777777">
        <w:tc>
          <w:tcPr>
            <w:tcW w:w="1129" w:type="dxa"/>
          </w:tcPr>
          <w:p w:rsidRPr="00AB3481" w:rsidR="007B1A7F" w:rsidP="00757489" w:rsidRDefault="007B1A7F" w14:paraId="7F3EA5E9" w14:textId="77777777">
            <w:pPr>
              <w:pStyle w:val="Lijstalinea"/>
              <w:numPr>
                <w:ilvl w:val="0"/>
                <w:numId w:val="33"/>
              </w:numPr>
              <w:ind w:left="169" w:hanging="169"/>
            </w:pPr>
          </w:p>
        </w:tc>
        <w:tc>
          <w:tcPr>
            <w:tcW w:w="7938" w:type="dxa"/>
          </w:tcPr>
          <w:p w:rsidRPr="00AC39E0" w:rsidR="007B1A7F" w:rsidRDefault="007B1A7F" w14:paraId="216FCD63" w14:textId="1FE7F3C8">
            <w:pPr>
              <w:rPr>
                <w:rFonts w:eastAsia="Calibri" w:cs="Verdana"/>
                <w:color w:val="000000" w:themeColor="text1"/>
              </w:rPr>
            </w:pPr>
            <w:r>
              <w:rPr>
                <w:rFonts w:eastAsia="Calibri" w:cs="Verdana"/>
                <w:color w:val="000000" w:themeColor="text1"/>
              </w:rPr>
              <w:t xml:space="preserve">De </w:t>
            </w:r>
            <w:r w:rsidR="008A1D95">
              <w:rPr>
                <w:rFonts w:eastAsia="Calibri" w:cs="Verdana"/>
                <w:color w:val="000000" w:themeColor="text1"/>
              </w:rPr>
              <w:t>ICT-prestatie</w:t>
            </w:r>
            <w:r>
              <w:rPr>
                <w:rFonts w:eastAsia="Calibri" w:cs="Verdana"/>
                <w:color w:val="000000" w:themeColor="text1"/>
              </w:rPr>
              <w:t xml:space="preserve"> voorziet erin dat s</w:t>
            </w:r>
            <w:r w:rsidRPr="00B03DAC">
              <w:rPr>
                <w:rFonts w:eastAsia="Calibri" w:cs="Verdana"/>
                <w:color w:val="000000" w:themeColor="text1"/>
              </w:rPr>
              <w:t>ubjecten nooit twee keer kunnen worden opgevoerd. Uitzondering hierop is dat verschillende vestigingen van dezelfde niet-natuurlijke persoon als verschillende subjecten kunnen worden opgevoerd.</w:t>
            </w:r>
          </w:p>
        </w:tc>
      </w:tr>
      <w:tr w:rsidR="007B1A7F" w:rsidTr="00103AE5" w14:paraId="35115C0C" w14:textId="77777777">
        <w:tc>
          <w:tcPr>
            <w:tcW w:w="1129" w:type="dxa"/>
          </w:tcPr>
          <w:p w:rsidRPr="00AB3481" w:rsidR="007B1A7F" w:rsidP="00757489" w:rsidRDefault="007B1A7F" w14:paraId="4CCE4A18" w14:textId="77777777">
            <w:pPr>
              <w:pStyle w:val="Lijstalinea"/>
              <w:numPr>
                <w:ilvl w:val="0"/>
                <w:numId w:val="33"/>
              </w:numPr>
              <w:ind w:left="169" w:hanging="169"/>
            </w:pPr>
          </w:p>
        </w:tc>
        <w:tc>
          <w:tcPr>
            <w:tcW w:w="7938" w:type="dxa"/>
          </w:tcPr>
          <w:p w:rsidRPr="00AC39E0" w:rsidR="007B1A7F" w:rsidRDefault="007B1A7F" w14:paraId="20FD6B7D" w14:textId="54F5FCFC">
            <w:pPr>
              <w:rPr>
                <w:rFonts w:eastAsia="Calibri" w:cs="Verdana"/>
                <w:color w:val="000000" w:themeColor="text1"/>
              </w:rPr>
            </w:pPr>
            <w:r w:rsidRPr="008657E5">
              <w:rPr>
                <w:rFonts w:eastAsia="Calibri" w:cs="Verdana"/>
                <w:color w:val="000000" w:themeColor="text1"/>
              </w:rPr>
              <w:t>De</w:t>
            </w:r>
            <w:r w:rsidR="00565D9E">
              <w:rPr>
                <w:rFonts w:eastAsia="Calibri" w:cs="Verdana"/>
                <w:color w:val="000000" w:themeColor="text1"/>
              </w:rPr>
              <w:t xml:space="preserve"> ICT-prestatie</w:t>
            </w:r>
            <w:r w:rsidRPr="008657E5">
              <w:rPr>
                <w:rFonts w:eastAsia="Calibri" w:cs="Verdana"/>
                <w:color w:val="000000" w:themeColor="text1"/>
              </w:rPr>
              <w:t xml:space="preserve"> dient een geautomatiseerde functionaliteit te bieden voor het in bulk en/of individueel ontdubbelen van natuurlijke en niet-natuurlijke personen.</w:t>
            </w:r>
          </w:p>
        </w:tc>
      </w:tr>
      <w:tr w:rsidR="007B1A7F" w:rsidTr="00103AE5" w14:paraId="29CD4F82" w14:textId="77777777">
        <w:tc>
          <w:tcPr>
            <w:tcW w:w="1129" w:type="dxa"/>
          </w:tcPr>
          <w:p w:rsidRPr="00AB3481" w:rsidR="007B1A7F" w:rsidP="00757489" w:rsidRDefault="007B1A7F" w14:paraId="760516B1" w14:textId="77777777">
            <w:pPr>
              <w:pStyle w:val="Lijstalinea"/>
              <w:numPr>
                <w:ilvl w:val="0"/>
                <w:numId w:val="33"/>
              </w:numPr>
              <w:ind w:left="169" w:hanging="169"/>
            </w:pPr>
          </w:p>
        </w:tc>
        <w:tc>
          <w:tcPr>
            <w:tcW w:w="7938" w:type="dxa"/>
          </w:tcPr>
          <w:p w:rsidRPr="00B03DAC" w:rsidR="007B1A7F" w:rsidRDefault="007B1A7F" w14:paraId="3C447871" w14:textId="77777777">
            <w:pPr>
              <w:rPr>
                <w:rFonts w:eastAsia="Calibri" w:cs="Verdana"/>
                <w:color w:val="000000" w:themeColor="text1"/>
              </w:rPr>
            </w:pPr>
            <w:r w:rsidRPr="008657E5">
              <w:rPr>
                <w:rFonts w:eastAsia="Calibri" w:cs="Verdana"/>
                <w:color w:val="000000" w:themeColor="text1"/>
              </w:rPr>
              <w:t>Bij de stamgegevens van het subject moet het inzichtelijk zijn of automatische incasso afgegeven is</w:t>
            </w:r>
            <w:r>
              <w:rPr>
                <w:rFonts w:eastAsia="Calibri" w:cs="Verdana"/>
                <w:color w:val="000000" w:themeColor="text1"/>
              </w:rPr>
              <w:t>.</w:t>
            </w:r>
          </w:p>
        </w:tc>
      </w:tr>
      <w:tr w:rsidR="007B1A7F" w:rsidTr="00103AE5" w14:paraId="29A59103" w14:textId="77777777">
        <w:tc>
          <w:tcPr>
            <w:tcW w:w="1129" w:type="dxa"/>
          </w:tcPr>
          <w:p w:rsidRPr="00AB3481" w:rsidR="007B1A7F" w:rsidP="00757489" w:rsidRDefault="007B1A7F" w14:paraId="446FFA81" w14:textId="77777777">
            <w:pPr>
              <w:pStyle w:val="Lijstalinea"/>
              <w:numPr>
                <w:ilvl w:val="0"/>
                <w:numId w:val="33"/>
              </w:numPr>
              <w:ind w:left="169" w:hanging="169"/>
            </w:pPr>
          </w:p>
        </w:tc>
        <w:tc>
          <w:tcPr>
            <w:tcW w:w="7938" w:type="dxa"/>
          </w:tcPr>
          <w:p w:rsidRPr="00B03DAC" w:rsidR="007B1A7F" w:rsidRDefault="007B1A7F" w14:paraId="16E9FD42" w14:textId="5609956F">
            <w:pPr>
              <w:rPr>
                <w:rFonts w:eastAsia="Calibri" w:cs="Verdana"/>
                <w:color w:val="000000" w:themeColor="text1"/>
              </w:rPr>
            </w:pPr>
            <w:r w:rsidRPr="00B03DAC">
              <w:rPr>
                <w:rFonts w:eastAsia="Calibri" w:cs="Verdana"/>
                <w:color w:val="000000" w:themeColor="text1"/>
              </w:rPr>
              <w:t xml:space="preserve">Overleden personen en beëindigde niet-natuurlijke personen zijn als zodanig zichtbaar in de </w:t>
            </w:r>
            <w:r w:rsidR="008A1D95">
              <w:rPr>
                <w:rFonts w:eastAsia="Calibri" w:cs="Verdana"/>
                <w:color w:val="000000" w:themeColor="text1"/>
              </w:rPr>
              <w:t>ICT-prestatie</w:t>
            </w:r>
            <w:r w:rsidRPr="00B03DAC">
              <w:rPr>
                <w:rFonts w:eastAsia="Calibri" w:cs="Verdana"/>
                <w:color w:val="000000" w:themeColor="text1"/>
              </w:rPr>
              <w:t xml:space="preserve"> en hier kunnen selecties op worden gemaakt.</w:t>
            </w:r>
          </w:p>
        </w:tc>
      </w:tr>
      <w:tr w:rsidR="007B1A7F" w:rsidTr="00103AE5" w14:paraId="1B409AAE" w14:textId="77777777">
        <w:tc>
          <w:tcPr>
            <w:tcW w:w="1129" w:type="dxa"/>
          </w:tcPr>
          <w:p w:rsidRPr="00AB3481" w:rsidR="007B1A7F" w:rsidP="00757489" w:rsidRDefault="007B1A7F" w14:paraId="4FB8F73B" w14:textId="77777777">
            <w:pPr>
              <w:pStyle w:val="Lijstalinea"/>
              <w:numPr>
                <w:ilvl w:val="0"/>
                <w:numId w:val="33"/>
              </w:numPr>
              <w:ind w:left="169" w:hanging="169"/>
            </w:pPr>
          </w:p>
        </w:tc>
        <w:tc>
          <w:tcPr>
            <w:tcW w:w="7938" w:type="dxa"/>
          </w:tcPr>
          <w:p w:rsidRPr="00B03DAC" w:rsidR="007B1A7F" w:rsidRDefault="007B1A7F" w14:paraId="05F175CB" w14:textId="1CC03865">
            <w:pPr>
              <w:rPr>
                <w:rFonts w:eastAsia="Calibri" w:cs="Verdana"/>
                <w:color w:val="000000" w:themeColor="text1"/>
              </w:rPr>
            </w:pPr>
            <w:r w:rsidRPr="655EB259">
              <w:rPr>
                <w:rFonts w:eastAsia="Calibri" w:cs="Verdana"/>
                <w:color w:val="000000" w:themeColor="text1"/>
              </w:rPr>
              <w:t xml:space="preserve">Alle mutaties die betrekking hebben op het overlijden van natuurlijke personen leiden geautomatiseerd tot beëindiging van de plicht en de aanslag wordt </w:t>
            </w:r>
            <w:r w:rsidR="005320B8">
              <w:rPr>
                <w:rFonts w:eastAsia="Calibri" w:cs="Verdana"/>
                <w:color w:val="000000" w:themeColor="text1"/>
              </w:rPr>
              <w:t xml:space="preserve">waar nodig </w:t>
            </w:r>
            <w:r w:rsidRPr="655EB259">
              <w:rPr>
                <w:rFonts w:eastAsia="Calibri" w:cs="Verdana"/>
                <w:color w:val="000000" w:themeColor="text1"/>
              </w:rPr>
              <w:t>verminderd.</w:t>
            </w:r>
          </w:p>
        </w:tc>
      </w:tr>
      <w:tr w:rsidR="007B1A7F" w:rsidTr="00103AE5" w14:paraId="2288B5B6" w14:textId="77777777">
        <w:tc>
          <w:tcPr>
            <w:tcW w:w="1129" w:type="dxa"/>
          </w:tcPr>
          <w:p w:rsidRPr="00AB3481" w:rsidR="007B1A7F" w:rsidP="00757489" w:rsidRDefault="007B1A7F" w14:paraId="187AC5F4" w14:textId="77777777">
            <w:pPr>
              <w:pStyle w:val="Lijstalinea"/>
              <w:numPr>
                <w:ilvl w:val="0"/>
                <w:numId w:val="33"/>
              </w:numPr>
              <w:ind w:left="169" w:hanging="169"/>
            </w:pPr>
          </w:p>
        </w:tc>
        <w:tc>
          <w:tcPr>
            <w:tcW w:w="7938" w:type="dxa"/>
          </w:tcPr>
          <w:p w:rsidRPr="00AC39E0" w:rsidR="007B1A7F" w:rsidRDefault="007B1A7F" w14:paraId="3908D2B8" w14:textId="77777777">
            <w:pPr>
              <w:rPr>
                <w:rFonts w:eastAsia="Calibri" w:cs="Verdana"/>
                <w:color w:val="000000" w:themeColor="text1"/>
              </w:rPr>
            </w:pPr>
            <w:r w:rsidRPr="008657E5">
              <w:rPr>
                <w:rFonts w:eastAsia="Calibri" w:cs="Verdana"/>
                <w:color w:val="000000" w:themeColor="text1"/>
              </w:rPr>
              <w:t>Overleden personen krijgen automatisch het voorvoegsel 'De Erven van' in de correspondentie.</w:t>
            </w:r>
          </w:p>
        </w:tc>
      </w:tr>
      <w:tr w:rsidR="007B1A7F" w:rsidTr="00103AE5" w14:paraId="6CEE7261" w14:textId="77777777">
        <w:tc>
          <w:tcPr>
            <w:tcW w:w="1129" w:type="dxa"/>
          </w:tcPr>
          <w:p w:rsidRPr="00AB3481" w:rsidR="007B1A7F" w:rsidP="00757489" w:rsidRDefault="007B1A7F" w14:paraId="71AFCAED" w14:textId="77777777">
            <w:pPr>
              <w:pStyle w:val="Lijstalinea"/>
              <w:numPr>
                <w:ilvl w:val="0"/>
                <w:numId w:val="33"/>
              </w:numPr>
              <w:ind w:left="169" w:hanging="169"/>
            </w:pPr>
          </w:p>
        </w:tc>
        <w:tc>
          <w:tcPr>
            <w:tcW w:w="7938" w:type="dxa"/>
          </w:tcPr>
          <w:p w:rsidRPr="00AC39E0" w:rsidR="007B1A7F" w:rsidRDefault="007B1A7F" w14:paraId="0008CEB4" w14:textId="77777777">
            <w:pPr>
              <w:rPr>
                <w:rFonts w:eastAsia="Calibri" w:cs="Verdana"/>
                <w:color w:val="000000" w:themeColor="text1"/>
              </w:rPr>
            </w:pPr>
            <w:r w:rsidRPr="008657E5">
              <w:rPr>
                <w:rFonts w:eastAsia="Calibri" w:cs="Verdana"/>
                <w:color w:val="000000" w:themeColor="text1"/>
              </w:rPr>
              <w:t xml:space="preserve">Mutaties in gegevens die vanuit de basisregistratie komen moeten automatisch leiden tot wijzigingen in de belastingapplicatie in subjectgegevens, grondslagen, </w:t>
            </w:r>
            <w:r>
              <w:rPr>
                <w:rFonts w:eastAsia="Calibri" w:cs="Verdana"/>
                <w:color w:val="000000" w:themeColor="text1"/>
              </w:rPr>
              <w:t>en dergelijke.</w:t>
            </w:r>
          </w:p>
        </w:tc>
      </w:tr>
      <w:tr w:rsidR="007B1A7F" w:rsidTr="00103AE5" w14:paraId="3E893588" w14:textId="77777777">
        <w:tc>
          <w:tcPr>
            <w:tcW w:w="1129" w:type="dxa"/>
          </w:tcPr>
          <w:p w:rsidRPr="00AB3481" w:rsidR="007B1A7F" w:rsidP="00757489" w:rsidRDefault="007B1A7F" w14:paraId="12A6ECC7" w14:textId="77777777">
            <w:pPr>
              <w:pStyle w:val="Lijstalinea"/>
              <w:numPr>
                <w:ilvl w:val="0"/>
                <w:numId w:val="33"/>
              </w:numPr>
              <w:ind w:left="169" w:hanging="169"/>
            </w:pPr>
          </w:p>
        </w:tc>
        <w:tc>
          <w:tcPr>
            <w:tcW w:w="7938" w:type="dxa"/>
          </w:tcPr>
          <w:p w:rsidRPr="00AC39E0" w:rsidR="007B1A7F" w:rsidRDefault="007B1A7F" w14:paraId="28D64105" w14:textId="77777777">
            <w:pPr>
              <w:rPr>
                <w:rFonts w:eastAsia="Calibri" w:cs="Verdana"/>
                <w:color w:val="000000" w:themeColor="text1"/>
              </w:rPr>
            </w:pPr>
            <w:r w:rsidRPr="008657E5">
              <w:rPr>
                <w:rFonts w:eastAsia="Calibri" w:cs="Verdana"/>
                <w:color w:val="000000" w:themeColor="text1"/>
              </w:rPr>
              <w:t xml:space="preserve">Het moet op objectniveau mogelijk zijn een </w:t>
            </w:r>
            <w:r>
              <w:rPr>
                <w:rFonts w:eastAsia="Calibri" w:cs="Verdana"/>
                <w:color w:val="000000" w:themeColor="text1"/>
              </w:rPr>
              <w:t xml:space="preserve">mede-belanghebbende </w:t>
            </w:r>
            <w:r w:rsidRPr="008657E5">
              <w:rPr>
                <w:rFonts w:eastAsia="Calibri" w:cs="Verdana"/>
                <w:color w:val="000000" w:themeColor="text1"/>
              </w:rPr>
              <w:t>te registreren</w:t>
            </w:r>
            <w:r>
              <w:rPr>
                <w:rFonts w:eastAsia="Calibri" w:cs="Verdana"/>
                <w:color w:val="000000" w:themeColor="text1"/>
              </w:rPr>
              <w:t xml:space="preserve"> in de belastingapplicatie</w:t>
            </w:r>
            <w:r w:rsidRPr="008657E5">
              <w:rPr>
                <w:rFonts w:eastAsia="Calibri" w:cs="Verdana"/>
                <w:color w:val="000000" w:themeColor="text1"/>
              </w:rPr>
              <w:t>.</w:t>
            </w:r>
          </w:p>
        </w:tc>
      </w:tr>
      <w:tr w:rsidR="007B1A7F" w:rsidTr="00103AE5" w14:paraId="7C8DD9D6" w14:textId="77777777">
        <w:tc>
          <w:tcPr>
            <w:tcW w:w="1129" w:type="dxa"/>
          </w:tcPr>
          <w:p w:rsidRPr="00AB3481" w:rsidR="007B1A7F" w:rsidP="00757489" w:rsidRDefault="007B1A7F" w14:paraId="30D77EA5" w14:textId="77777777">
            <w:pPr>
              <w:pStyle w:val="Lijstalinea"/>
              <w:numPr>
                <w:ilvl w:val="0"/>
                <w:numId w:val="33"/>
              </w:numPr>
              <w:ind w:left="169" w:hanging="169"/>
            </w:pPr>
          </w:p>
        </w:tc>
        <w:tc>
          <w:tcPr>
            <w:tcW w:w="7938" w:type="dxa"/>
          </w:tcPr>
          <w:p w:rsidRPr="00AC39E0" w:rsidR="007B1A7F" w:rsidRDefault="007B1A7F" w14:paraId="56224A6B" w14:textId="736FF8F0">
            <w:pPr>
              <w:rPr>
                <w:rFonts w:eastAsia="Calibri" w:cs="Verdana"/>
                <w:color w:val="000000" w:themeColor="text1"/>
              </w:rPr>
            </w:pPr>
            <w:r w:rsidRPr="008657E5">
              <w:rPr>
                <w:rFonts w:eastAsia="Calibri" w:cs="Verdana"/>
                <w:color w:val="000000" w:themeColor="text1"/>
              </w:rPr>
              <w:t>De belanghebbende gebruiker van een woning moet gekoppeld kunnen worden op basis van verschillende principes (langst ingeschreven bewoner, oudste bewoner, etc.) in relatie tot de gegevens uit de BRP. Hierbij is het aanwijzingsbesluit van toepassing. Het moet op objectniveau mogelijk zijn een afwijkende gebruiker, dan die van de koppeling te registreren, c.q. de koppeling ongedaan te maken op objectniveau en de afwijkende keuze aan te houden.</w:t>
            </w:r>
          </w:p>
        </w:tc>
      </w:tr>
      <w:tr w:rsidR="007B1A7F" w:rsidTr="00103AE5" w14:paraId="52B29C56" w14:textId="77777777">
        <w:tc>
          <w:tcPr>
            <w:tcW w:w="1129" w:type="dxa"/>
          </w:tcPr>
          <w:p w:rsidRPr="00AB3481" w:rsidR="007B1A7F" w:rsidP="00757489" w:rsidRDefault="007B1A7F" w14:paraId="68EAE751" w14:textId="77777777">
            <w:pPr>
              <w:pStyle w:val="Lijstalinea"/>
              <w:numPr>
                <w:ilvl w:val="0"/>
                <w:numId w:val="33"/>
              </w:numPr>
              <w:ind w:left="169" w:hanging="169"/>
            </w:pPr>
          </w:p>
        </w:tc>
        <w:tc>
          <w:tcPr>
            <w:tcW w:w="7938" w:type="dxa"/>
          </w:tcPr>
          <w:p w:rsidRPr="00AC39E0" w:rsidR="007B1A7F" w:rsidRDefault="007B1A7F" w14:paraId="16B902F1" w14:textId="1A46ED5A">
            <w:pPr>
              <w:rPr>
                <w:rFonts w:eastAsia="Calibri" w:cs="Verdana"/>
                <w:color w:val="000000" w:themeColor="text1"/>
              </w:rPr>
            </w:pPr>
            <w:r w:rsidRPr="008657E5">
              <w:rPr>
                <w:rFonts w:eastAsia="Calibri" w:cs="Verdana"/>
                <w:color w:val="000000" w:themeColor="text1"/>
              </w:rPr>
              <w:t xml:space="preserve">De </w:t>
            </w:r>
            <w:r w:rsidR="008A1D95">
              <w:rPr>
                <w:rFonts w:eastAsia="Calibri" w:cs="Verdana"/>
                <w:color w:val="000000" w:themeColor="text1"/>
              </w:rPr>
              <w:t>ICT-prestatie</w:t>
            </w:r>
            <w:r w:rsidRPr="008657E5">
              <w:rPr>
                <w:rFonts w:eastAsia="Calibri" w:cs="Verdana"/>
                <w:color w:val="000000" w:themeColor="text1"/>
              </w:rPr>
              <w:t xml:space="preserve"> </w:t>
            </w:r>
            <w:r w:rsidR="00EB5D1C">
              <w:rPr>
                <w:rFonts w:eastAsia="Calibri" w:cs="Verdana"/>
                <w:color w:val="000000" w:themeColor="text1"/>
              </w:rPr>
              <w:t xml:space="preserve">biedt functionaliteit </w:t>
            </w:r>
            <w:r w:rsidRPr="008657E5">
              <w:rPr>
                <w:rFonts w:eastAsia="Calibri" w:cs="Verdana"/>
                <w:color w:val="000000" w:themeColor="text1"/>
              </w:rPr>
              <w:t>om een derde</w:t>
            </w:r>
            <w:r w:rsidR="00D70C85">
              <w:rPr>
                <w:rFonts w:eastAsia="Calibri" w:cs="Verdana"/>
                <w:color w:val="000000" w:themeColor="text1"/>
              </w:rPr>
              <w:t xml:space="preserve">, </w:t>
            </w:r>
            <w:r w:rsidRPr="008657E5">
              <w:rPr>
                <w:rFonts w:eastAsia="Calibri" w:cs="Verdana"/>
                <w:color w:val="000000" w:themeColor="text1"/>
              </w:rPr>
              <w:t xml:space="preserve">zoals </w:t>
            </w:r>
            <w:r w:rsidR="00D70C85">
              <w:rPr>
                <w:rFonts w:eastAsia="Calibri" w:cs="Verdana"/>
                <w:color w:val="000000" w:themeColor="text1"/>
              </w:rPr>
              <w:t xml:space="preserve">een </w:t>
            </w:r>
            <w:r w:rsidRPr="008657E5">
              <w:rPr>
                <w:rFonts w:eastAsia="Calibri" w:cs="Verdana"/>
                <w:color w:val="000000" w:themeColor="text1"/>
              </w:rPr>
              <w:t xml:space="preserve">gemachtigde, bewindvoerder of curator te registreren, waarbij de aanslag rechtstreeks naar </w:t>
            </w:r>
            <w:r w:rsidR="00D70C85">
              <w:rPr>
                <w:rFonts w:eastAsia="Calibri" w:cs="Verdana"/>
                <w:color w:val="000000" w:themeColor="text1"/>
              </w:rPr>
              <w:t xml:space="preserve">deze derde </w:t>
            </w:r>
            <w:r w:rsidRPr="008657E5">
              <w:rPr>
                <w:rFonts w:eastAsia="Calibri" w:cs="Verdana"/>
                <w:color w:val="000000" w:themeColor="text1"/>
              </w:rPr>
              <w:t>wordt verzonden.</w:t>
            </w:r>
          </w:p>
        </w:tc>
      </w:tr>
      <w:tr w:rsidR="007B1A7F" w:rsidTr="00103AE5" w14:paraId="54E8C993" w14:textId="77777777">
        <w:tc>
          <w:tcPr>
            <w:tcW w:w="1129" w:type="dxa"/>
          </w:tcPr>
          <w:p w:rsidRPr="00AB3481" w:rsidR="007B1A7F" w:rsidP="00757489" w:rsidRDefault="007B1A7F" w14:paraId="29245F58" w14:textId="77777777">
            <w:pPr>
              <w:pStyle w:val="Lijstalinea"/>
              <w:numPr>
                <w:ilvl w:val="0"/>
                <w:numId w:val="33"/>
              </w:numPr>
              <w:ind w:left="169" w:hanging="169"/>
            </w:pPr>
          </w:p>
        </w:tc>
        <w:tc>
          <w:tcPr>
            <w:tcW w:w="7938" w:type="dxa"/>
          </w:tcPr>
          <w:p w:rsidRPr="00AC39E0" w:rsidR="007B1A7F" w:rsidP="00EB5D1C" w:rsidRDefault="007B1A7F" w14:paraId="736A6D1C" w14:textId="31E6E5C6">
            <w:pPr>
              <w:rPr>
                <w:rFonts w:eastAsia="Calibri" w:cs="Verdana"/>
                <w:color w:val="000000" w:themeColor="text1"/>
              </w:rPr>
            </w:pPr>
            <w:r w:rsidRPr="008657E5">
              <w:rPr>
                <w:rFonts w:eastAsia="Calibri" w:cs="Verdana"/>
                <w:color w:val="000000" w:themeColor="text1"/>
              </w:rPr>
              <w:t>De</w:t>
            </w:r>
            <w:r w:rsidR="000006D5">
              <w:rPr>
                <w:rFonts w:eastAsia="Calibri" w:cs="Verdana"/>
                <w:color w:val="000000" w:themeColor="text1"/>
              </w:rPr>
              <w:t xml:space="preserve"> </w:t>
            </w:r>
            <w:r w:rsidR="008A1D95">
              <w:rPr>
                <w:rFonts w:eastAsia="Calibri" w:cs="Verdana"/>
                <w:color w:val="000000" w:themeColor="text1"/>
              </w:rPr>
              <w:t>ICT-prestatie</w:t>
            </w:r>
            <w:r w:rsidR="000006D5">
              <w:rPr>
                <w:rFonts w:eastAsia="Calibri" w:cs="Verdana"/>
                <w:color w:val="000000" w:themeColor="text1"/>
              </w:rPr>
              <w:t xml:space="preserve"> </w:t>
            </w:r>
            <w:r w:rsidR="009E2E3F">
              <w:rPr>
                <w:rFonts w:eastAsia="Calibri" w:cs="Verdana"/>
                <w:color w:val="000000" w:themeColor="text1"/>
              </w:rPr>
              <w:t xml:space="preserve">biedt functionaliteit </w:t>
            </w:r>
            <w:r w:rsidR="00EB5D1C">
              <w:rPr>
                <w:rFonts w:eastAsia="Calibri" w:cs="Verdana"/>
                <w:color w:val="000000" w:themeColor="text1"/>
              </w:rPr>
              <w:t xml:space="preserve">waarmee </w:t>
            </w:r>
            <w:proofErr w:type="spellStart"/>
            <w:r w:rsidRPr="008657E5">
              <w:rPr>
                <w:rFonts w:eastAsia="Calibri" w:cs="Verdana"/>
                <w:color w:val="000000" w:themeColor="text1"/>
              </w:rPr>
              <w:t>bewindvoering</w:t>
            </w:r>
            <w:proofErr w:type="spellEnd"/>
            <w:r w:rsidRPr="008657E5">
              <w:rPr>
                <w:rFonts w:eastAsia="Calibri" w:cs="Verdana"/>
                <w:color w:val="000000" w:themeColor="text1"/>
              </w:rPr>
              <w:t>, onder bewindstelling, WSNP, MSNP en faillissementen handmatig en</w:t>
            </w:r>
            <w:r>
              <w:rPr>
                <w:rFonts w:eastAsia="Calibri" w:cs="Verdana"/>
                <w:color w:val="000000" w:themeColor="text1"/>
              </w:rPr>
              <w:t xml:space="preserve"> eventueel </w:t>
            </w:r>
            <w:r w:rsidRPr="008657E5">
              <w:rPr>
                <w:rFonts w:eastAsia="Calibri" w:cs="Verdana"/>
                <w:color w:val="000000" w:themeColor="text1"/>
              </w:rPr>
              <w:t xml:space="preserve">via berichtenverkeer kunnen worden vastgelegd, gewijzigd en opgeheven, </w:t>
            </w:r>
            <w:proofErr w:type="gramStart"/>
            <w:r w:rsidRPr="008657E5">
              <w:rPr>
                <w:rFonts w:eastAsia="Calibri" w:cs="Verdana"/>
                <w:color w:val="000000" w:themeColor="text1"/>
              </w:rPr>
              <w:t>conform</w:t>
            </w:r>
            <w:proofErr w:type="gramEnd"/>
            <w:r w:rsidRPr="008657E5">
              <w:rPr>
                <w:rFonts w:eastAsia="Calibri" w:cs="Verdana"/>
                <w:color w:val="000000" w:themeColor="text1"/>
              </w:rPr>
              <w:t xml:space="preserve"> geldende wet- en regelgeving hieromtrent.</w:t>
            </w:r>
          </w:p>
        </w:tc>
      </w:tr>
      <w:tr w:rsidR="007B1A7F" w:rsidTr="00103AE5" w14:paraId="1CDB1981" w14:textId="77777777">
        <w:tc>
          <w:tcPr>
            <w:tcW w:w="1129" w:type="dxa"/>
          </w:tcPr>
          <w:p w:rsidRPr="00AB3481" w:rsidR="007B1A7F" w:rsidP="00757489" w:rsidRDefault="007B1A7F" w14:paraId="0189F6BB" w14:textId="77777777">
            <w:pPr>
              <w:pStyle w:val="Lijstalinea"/>
              <w:numPr>
                <w:ilvl w:val="0"/>
                <w:numId w:val="33"/>
              </w:numPr>
              <w:ind w:left="169" w:hanging="169"/>
            </w:pPr>
          </w:p>
        </w:tc>
        <w:tc>
          <w:tcPr>
            <w:tcW w:w="7938" w:type="dxa"/>
          </w:tcPr>
          <w:p w:rsidRPr="00AC39E0" w:rsidR="007B1A7F" w:rsidRDefault="007B1A7F" w14:paraId="24CB0DBF" w14:textId="77777777">
            <w:pPr>
              <w:rPr>
                <w:rFonts w:eastAsia="Calibri" w:cs="Verdana"/>
                <w:color w:val="000000" w:themeColor="text1"/>
              </w:rPr>
            </w:pPr>
            <w:r w:rsidRPr="007508C8">
              <w:rPr>
                <w:rFonts w:eastAsia="Calibri" w:cs="Verdana"/>
                <w:color w:val="000000" w:themeColor="text1"/>
              </w:rPr>
              <w:t>Per subject moeten meerdere bankrekeningnummers kunnen worden vastgelegd en gebruikt. Per rekeningnummer moet een automatische incasso kunnen worden afgegeven (b.v. iemand die zowel privé als bedrijfsmatig belastingplichtig is in de gemeente).</w:t>
            </w:r>
          </w:p>
        </w:tc>
      </w:tr>
      <w:tr w:rsidR="007B1A7F" w:rsidTr="00103AE5" w14:paraId="2259A20A" w14:textId="77777777">
        <w:tc>
          <w:tcPr>
            <w:tcW w:w="1129" w:type="dxa"/>
          </w:tcPr>
          <w:p w:rsidRPr="00AB3481" w:rsidR="007B1A7F" w:rsidP="00757489" w:rsidRDefault="007B1A7F" w14:paraId="1C6E22EC" w14:textId="77777777">
            <w:pPr>
              <w:pStyle w:val="Lijstalinea"/>
              <w:numPr>
                <w:ilvl w:val="0"/>
                <w:numId w:val="33"/>
              </w:numPr>
              <w:ind w:left="169" w:hanging="169"/>
            </w:pPr>
          </w:p>
        </w:tc>
        <w:tc>
          <w:tcPr>
            <w:tcW w:w="7938" w:type="dxa"/>
          </w:tcPr>
          <w:p w:rsidRPr="00AC39E0" w:rsidR="007B1A7F" w:rsidRDefault="007B1A7F" w14:paraId="483E8AA4" w14:textId="1708B197">
            <w:pPr>
              <w:rPr>
                <w:rFonts w:eastAsia="Calibri" w:cs="Verdana"/>
                <w:color w:val="000000" w:themeColor="text1"/>
              </w:rPr>
            </w:pPr>
            <w:r w:rsidRPr="007508C8">
              <w:rPr>
                <w:rFonts w:eastAsia="Calibri" w:cs="Verdana"/>
                <w:color w:val="000000" w:themeColor="text1"/>
              </w:rPr>
              <w:t>In de</w:t>
            </w:r>
            <w:r w:rsidR="00565D9E">
              <w:rPr>
                <w:rFonts w:eastAsia="Calibri" w:cs="Verdana"/>
                <w:color w:val="000000" w:themeColor="text1"/>
              </w:rPr>
              <w:t xml:space="preserve"> ICT-prestatie</w:t>
            </w:r>
            <w:r w:rsidRPr="007508C8">
              <w:rPr>
                <w:rFonts w:eastAsia="Calibri" w:cs="Verdana"/>
                <w:color w:val="000000" w:themeColor="text1"/>
              </w:rPr>
              <w:t xml:space="preserve"> is het mogelijk dat een subject verschillende aanslagen van hetzelfde belastingjaar kan ontvangen (</w:t>
            </w:r>
            <w:r w:rsidR="002F251C">
              <w:rPr>
                <w:rFonts w:eastAsia="Calibri" w:cs="Verdana"/>
                <w:color w:val="000000" w:themeColor="text1"/>
              </w:rPr>
              <w:t xml:space="preserve">bijvoorbeeld </w:t>
            </w:r>
            <w:r w:rsidRPr="007508C8">
              <w:rPr>
                <w:rFonts w:eastAsia="Calibri" w:cs="Verdana"/>
                <w:color w:val="000000" w:themeColor="text1"/>
              </w:rPr>
              <w:t xml:space="preserve">woning en niet-woning elk op een eigen aanslagbiljet of </w:t>
            </w:r>
            <w:r w:rsidRPr="007508C8" w:rsidR="000034E2">
              <w:rPr>
                <w:rFonts w:eastAsia="Calibri" w:cs="Verdana"/>
                <w:color w:val="000000" w:themeColor="text1"/>
              </w:rPr>
              <w:t>privéwoning</w:t>
            </w:r>
            <w:r w:rsidRPr="007508C8">
              <w:rPr>
                <w:rFonts w:eastAsia="Calibri" w:cs="Verdana"/>
                <w:color w:val="000000" w:themeColor="text1"/>
              </w:rPr>
              <w:t xml:space="preserve"> en verhuurde woning op aparte biljetten)</w:t>
            </w:r>
            <w:r>
              <w:rPr>
                <w:rFonts w:eastAsia="Calibri" w:cs="Verdana"/>
                <w:color w:val="000000" w:themeColor="text1"/>
              </w:rPr>
              <w:t>.</w:t>
            </w:r>
          </w:p>
        </w:tc>
      </w:tr>
    </w:tbl>
    <w:p w:rsidR="6987580A" w:rsidP="000B31E5" w:rsidRDefault="6384BD5E" w14:paraId="25E37323" w14:textId="42795F52">
      <w:pPr>
        <w:pStyle w:val="Kop2"/>
        <w:spacing w:before="240" w:after="120"/>
        <w:ind w:left="578" w:hanging="578"/>
        <w:rPr>
          <w:b/>
          <w:bCs/>
          <w:sz w:val="20"/>
          <w:szCs w:val="20"/>
        </w:rPr>
      </w:pPr>
      <w:bookmarkStart w:name="_Toc219802883" w:id="15"/>
      <w:r w:rsidRPr="72F036D7">
        <w:rPr>
          <w:b/>
          <w:bCs/>
          <w:sz w:val="20"/>
          <w:szCs w:val="20"/>
        </w:rPr>
        <w:t>Objecten</w:t>
      </w:r>
      <w:bookmarkEnd w:id="15"/>
    </w:p>
    <w:tbl>
      <w:tblPr>
        <w:tblStyle w:val="Tabelraster"/>
        <w:tblW w:w="9067" w:type="dxa"/>
        <w:tblCellMar>
          <w:top w:w="57" w:type="dxa"/>
          <w:bottom w:w="57" w:type="dxa"/>
        </w:tblCellMar>
        <w:tblLook w:val="04A0" w:firstRow="1" w:lastRow="0" w:firstColumn="1" w:lastColumn="0" w:noHBand="0" w:noVBand="1"/>
      </w:tblPr>
      <w:tblGrid>
        <w:gridCol w:w="1129"/>
        <w:gridCol w:w="7938"/>
      </w:tblGrid>
      <w:tr w:rsidRPr="00F10BDE" w:rsidR="007B1A7F" w:rsidTr="25988326" w14:paraId="5945D5B4" w14:textId="77777777">
        <w:trPr>
          <w:tblHeader/>
        </w:trPr>
        <w:tc>
          <w:tcPr>
            <w:tcW w:w="1129" w:type="dxa"/>
            <w:shd w:val="clear" w:color="auto" w:fill="538135" w:themeFill="accent6" w:themeFillShade="BF"/>
          </w:tcPr>
          <w:p w:rsidRPr="00F10BDE" w:rsidR="007B1A7F" w:rsidRDefault="007B1A7F" w14:paraId="6F9A4621" w14:textId="77777777">
            <w:pPr>
              <w:rPr>
                <w:b/>
                <w:bCs/>
                <w:color w:val="FFFFFF" w:themeColor="background1"/>
              </w:rPr>
            </w:pPr>
            <w:r w:rsidRPr="00F10BDE">
              <w:rPr>
                <w:b/>
                <w:bCs/>
                <w:color w:val="FFFFFF" w:themeColor="background1"/>
              </w:rPr>
              <w:t>Eis</w:t>
            </w:r>
          </w:p>
        </w:tc>
        <w:tc>
          <w:tcPr>
            <w:tcW w:w="7938" w:type="dxa"/>
            <w:shd w:val="clear" w:color="auto" w:fill="538135" w:themeFill="accent6" w:themeFillShade="BF"/>
          </w:tcPr>
          <w:p w:rsidRPr="00F10BDE" w:rsidR="007B1A7F" w:rsidRDefault="007B1A7F" w14:paraId="0C815927" w14:textId="77777777">
            <w:pPr>
              <w:rPr>
                <w:b/>
                <w:bCs/>
                <w:color w:val="FFFFFF" w:themeColor="background1"/>
              </w:rPr>
            </w:pPr>
            <w:r w:rsidRPr="00F10BDE">
              <w:rPr>
                <w:b/>
                <w:bCs/>
                <w:color w:val="FFFFFF" w:themeColor="background1"/>
              </w:rPr>
              <w:t>Omschrijving</w:t>
            </w:r>
          </w:p>
        </w:tc>
      </w:tr>
      <w:tr w:rsidR="007B1A7F" w:rsidTr="25988326" w14:paraId="2E84C938" w14:textId="77777777">
        <w:tc>
          <w:tcPr>
            <w:tcW w:w="1129" w:type="dxa"/>
          </w:tcPr>
          <w:p w:rsidRPr="00AB3481" w:rsidR="007B1A7F" w:rsidP="00757489" w:rsidRDefault="007B1A7F" w14:paraId="67243E7E" w14:textId="77777777">
            <w:pPr>
              <w:pStyle w:val="Lijstalinea"/>
              <w:numPr>
                <w:ilvl w:val="0"/>
                <w:numId w:val="33"/>
              </w:numPr>
              <w:ind w:left="169" w:hanging="169"/>
            </w:pPr>
          </w:p>
        </w:tc>
        <w:tc>
          <w:tcPr>
            <w:tcW w:w="7938" w:type="dxa"/>
          </w:tcPr>
          <w:p w:rsidRPr="00AC39E0" w:rsidR="007B1A7F" w:rsidRDefault="007B1A7F" w14:paraId="747E5B63" w14:textId="236E96E7">
            <w:pPr>
              <w:rPr>
                <w:rFonts w:eastAsia="Calibri" w:cs="Verdana"/>
                <w:color w:val="000000" w:themeColor="text1"/>
              </w:rPr>
            </w:pPr>
            <w:r w:rsidRPr="00CD4171">
              <w:rPr>
                <w:rFonts w:eastAsia="Calibri" w:cs="Verdana"/>
                <w:color w:val="000000" w:themeColor="text1"/>
              </w:rPr>
              <w:t>De waarden van WOZ-objecten worden in de waarderings</w:t>
            </w:r>
            <w:r>
              <w:rPr>
                <w:rFonts w:eastAsia="Calibri" w:cs="Verdana"/>
                <w:color w:val="000000" w:themeColor="text1"/>
              </w:rPr>
              <w:t>module</w:t>
            </w:r>
            <w:r w:rsidRPr="00CD4171">
              <w:rPr>
                <w:rFonts w:eastAsia="Calibri" w:cs="Verdana"/>
                <w:color w:val="000000" w:themeColor="text1"/>
              </w:rPr>
              <w:t xml:space="preserve"> bepaald.</w:t>
            </w:r>
            <w:r>
              <w:rPr>
                <w:rFonts w:eastAsia="Calibri" w:cs="Verdana"/>
                <w:color w:val="000000" w:themeColor="text1"/>
              </w:rPr>
              <w:t xml:space="preserve"> De </w:t>
            </w:r>
            <w:r w:rsidR="000034E2">
              <w:rPr>
                <w:rFonts w:eastAsia="Calibri" w:cs="Verdana"/>
                <w:color w:val="000000" w:themeColor="text1"/>
              </w:rPr>
              <w:t>WOZ-waarden</w:t>
            </w:r>
            <w:r>
              <w:rPr>
                <w:rFonts w:eastAsia="Calibri" w:cs="Verdana"/>
                <w:color w:val="000000" w:themeColor="text1"/>
              </w:rPr>
              <w:t xml:space="preserve"> worden geregistreerd in de WOZ-administratie.</w:t>
            </w:r>
            <w:r w:rsidRPr="00CD4171">
              <w:rPr>
                <w:rFonts w:eastAsia="Calibri" w:cs="Verdana"/>
                <w:color w:val="000000" w:themeColor="text1"/>
              </w:rPr>
              <w:t xml:space="preserve"> </w:t>
            </w:r>
            <w:r>
              <w:rPr>
                <w:rFonts w:eastAsia="Calibri" w:cs="Verdana"/>
                <w:color w:val="000000" w:themeColor="text1"/>
              </w:rPr>
              <w:t>De</w:t>
            </w:r>
            <w:r w:rsidRPr="00CD4171">
              <w:rPr>
                <w:rFonts w:eastAsia="Calibri" w:cs="Verdana"/>
                <w:color w:val="000000" w:themeColor="text1"/>
              </w:rPr>
              <w:t xml:space="preserve"> belastingapplicatie </w:t>
            </w:r>
            <w:r>
              <w:rPr>
                <w:rFonts w:eastAsia="Calibri" w:cs="Verdana"/>
                <w:color w:val="000000" w:themeColor="text1"/>
              </w:rPr>
              <w:t xml:space="preserve">moet </w:t>
            </w:r>
            <w:r w:rsidRPr="00CD4171">
              <w:rPr>
                <w:rFonts w:eastAsia="Calibri" w:cs="Verdana"/>
                <w:color w:val="000000" w:themeColor="text1"/>
              </w:rPr>
              <w:t xml:space="preserve">zonder handmatige handelingen de volledige WOZ-administratie kunnen </w:t>
            </w:r>
            <w:r>
              <w:rPr>
                <w:rFonts w:eastAsia="Calibri" w:cs="Verdana"/>
                <w:color w:val="000000" w:themeColor="text1"/>
              </w:rPr>
              <w:t>gebruiken</w:t>
            </w:r>
            <w:r w:rsidRPr="00CD4171">
              <w:rPr>
                <w:rFonts w:eastAsia="Calibri" w:cs="Verdana"/>
                <w:color w:val="000000" w:themeColor="text1"/>
              </w:rPr>
              <w:t xml:space="preserve">, </w:t>
            </w:r>
            <w:proofErr w:type="gramStart"/>
            <w:r w:rsidRPr="00CD4171">
              <w:rPr>
                <w:rFonts w:eastAsia="Calibri" w:cs="Verdana"/>
                <w:color w:val="000000" w:themeColor="text1"/>
              </w:rPr>
              <w:t>conform</w:t>
            </w:r>
            <w:proofErr w:type="gramEnd"/>
            <w:r w:rsidRPr="00CD4171">
              <w:rPr>
                <w:rFonts w:eastAsia="Calibri" w:cs="Verdana"/>
                <w:color w:val="000000" w:themeColor="text1"/>
              </w:rPr>
              <w:t xml:space="preserve"> de huidige en toekomstige WOZ-waarderingsvoorschriften. Daarbij moeten mutaties op de WOZ-waarde kunnen worden doorgevoerd in </w:t>
            </w:r>
            <w:r>
              <w:rPr>
                <w:rFonts w:eastAsia="Calibri" w:cs="Verdana"/>
                <w:color w:val="000000" w:themeColor="text1"/>
              </w:rPr>
              <w:t>de</w:t>
            </w:r>
            <w:r w:rsidRPr="00CD4171">
              <w:rPr>
                <w:rFonts w:eastAsia="Calibri" w:cs="Verdana"/>
                <w:color w:val="000000" w:themeColor="text1"/>
              </w:rPr>
              <w:t xml:space="preserve"> </w:t>
            </w:r>
            <w:r w:rsidR="008A1D95">
              <w:rPr>
                <w:rFonts w:eastAsia="Calibri" w:cs="Verdana"/>
                <w:color w:val="000000" w:themeColor="text1"/>
              </w:rPr>
              <w:t>ICT-prestatie</w:t>
            </w:r>
            <w:r w:rsidRPr="00CD4171">
              <w:rPr>
                <w:rFonts w:eastAsia="Calibri" w:cs="Verdana"/>
                <w:color w:val="000000" w:themeColor="text1"/>
              </w:rPr>
              <w:t>. Daarnaast moeten ook de secundaire objectkenmerken kunnen worden uitgewisseld voor het genereren van een taxatieverslag.</w:t>
            </w:r>
          </w:p>
        </w:tc>
      </w:tr>
      <w:tr w:rsidR="007B1A7F" w:rsidTr="25988326" w14:paraId="069C4598" w14:textId="77777777">
        <w:tc>
          <w:tcPr>
            <w:tcW w:w="1129" w:type="dxa"/>
          </w:tcPr>
          <w:p w:rsidRPr="00AB3481" w:rsidR="007B1A7F" w:rsidP="00757489" w:rsidRDefault="007B1A7F" w14:paraId="372844AF" w14:textId="77777777">
            <w:pPr>
              <w:pStyle w:val="Lijstalinea"/>
              <w:numPr>
                <w:ilvl w:val="0"/>
                <w:numId w:val="33"/>
              </w:numPr>
              <w:ind w:left="169" w:hanging="169"/>
            </w:pPr>
          </w:p>
        </w:tc>
        <w:tc>
          <w:tcPr>
            <w:tcW w:w="7938" w:type="dxa"/>
          </w:tcPr>
          <w:p w:rsidRPr="00AC39E0" w:rsidR="007B1A7F" w:rsidRDefault="007B1A7F" w14:paraId="1EDFB129" w14:textId="7BFF65A5">
            <w:pPr>
              <w:rPr>
                <w:rFonts w:eastAsia="Calibri" w:cs="Verdana"/>
                <w:color w:val="000000" w:themeColor="text1"/>
              </w:rPr>
            </w:pPr>
            <w:r w:rsidRPr="00CD4171">
              <w:rPr>
                <w:rFonts w:eastAsia="Calibri" w:cs="Verdana"/>
                <w:color w:val="000000" w:themeColor="text1"/>
              </w:rPr>
              <w:t>De door de waarderings</w:t>
            </w:r>
            <w:r>
              <w:rPr>
                <w:rFonts w:eastAsia="Calibri" w:cs="Verdana"/>
                <w:color w:val="000000" w:themeColor="text1"/>
              </w:rPr>
              <w:t xml:space="preserve">module </w:t>
            </w:r>
            <w:r w:rsidRPr="00CD4171">
              <w:rPr>
                <w:rFonts w:eastAsia="Calibri" w:cs="Verdana"/>
                <w:color w:val="000000" w:themeColor="text1"/>
              </w:rPr>
              <w:t xml:space="preserve">gegenereerde taxatiewaarde moet in de </w:t>
            </w:r>
            <w:r w:rsidR="008A1D95">
              <w:rPr>
                <w:rFonts w:eastAsia="Calibri" w:cs="Verdana"/>
                <w:color w:val="000000" w:themeColor="text1"/>
              </w:rPr>
              <w:t>ICT-prestatie</w:t>
            </w:r>
            <w:r w:rsidRPr="00CD4171">
              <w:rPr>
                <w:rFonts w:eastAsia="Calibri" w:cs="Verdana"/>
                <w:color w:val="000000" w:themeColor="text1"/>
              </w:rPr>
              <w:t xml:space="preserve"> kunnen worden geblokkeerd. Naast de taxatiewaarde worden ook een beschikte waarde, OZB-waarde, een OZB-gebruikerswaarde en alle overige </w:t>
            </w:r>
            <w:proofErr w:type="spellStart"/>
            <w:r w:rsidRPr="00CD4171">
              <w:rPr>
                <w:rFonts w:eastAsia="Calibri" w:cs="Verdana"/>
                <w:color w:val="000000" w:themeColor="text1"/>
              </w:rPr>
              <w:t>waardebegrippen</w:t>
            </w:r>
            <w:proofErr w:type="spellEnd"/>
            <w:r w:rsidRPr="00CD4171">
              <w:rPr>
                <w:rFonts w:eastAsia="Calibri" w:cs="Verdana"/>
                <w:color w:val="000000" w:themeColor="text1"/>
              </w:rPr>
              <w:t xml:space="preserve"> ondersteund.</w:t>
            </w:r>
          </w:p>
        </w:tc>
      </w:tr>
      <w:tr w:rsidR="007B1A7F" w:rsidTr="25988326" w14:paraId="3FE7E5A5" w14:textId="77777777">
        <w:tc>
          <w:tcPr>
            <w:tcW w:w="1129" w:type="dxa"/>
          </w:tcPr>
          <w:p w:rsidRPr="00AB3481" w:rsidR="007B1A7F" w:rsidP="00757489" w:rsidRDefault="007B1A7F" w14:paraId="34268793" w14:textId="77777777">
            <w:pPr>
              <w:pStyle w:val="Lijstalinea"/>
              <w:numPr>
                <w:ilvl w:val="0"/>
                <w:numId w:val="33"/>
              </w:numPr>
              <w:ind w:left="169" w:hanging="169"/>
            </w:pPr>
          </w:p>
        </w:tc>
        <w:tc>
          <w:tcPr>
            <w:tcW w:w="7938" w:type="dxa"/>
          </w:tcPr>
          <w:p w:rsidRPr="00AC39E0" w:rsidR="007B1A7F" w:rsidRDefault="007B1A7F" w14:paraId="452BE473" w14:textId="14AC4375">
            <w:pPr>
              <w:rPr>
                <w:rFonts w:eastAsia="Calibri" w:cs="Verdana"/>
                <w:color w:val="000000" w:themeColor="text1"/>
              </w:rPr>
            </w:pPr>
            <w:r w:rsidRPr="25988326">
              <w:rPr>
                <w:rFonts w:eastAsia="Calibri" w:cs="Verdana"/>
                <w:color w:val="000000" w:themeColor="text1"/>
              </w:rPr>
              <w:t xml:space="preserve">De gebruiker kan taxatieopdrachten geven (tussentijdse taxaties, </w:t>
            </w:r>
            <w:r w:rsidRPr="25988326" w:rsidR="2A62691F">
              <w:rPr>
                <w:rFonts w:eastAsia="Calibri" w:cs="Verdana"/>
                <w:color w:val="000000" w:themeColor="text1"/>
              </w:rPr>
              <w:t>Omgevings</w:t>
            </w:r>
            <w:r w:rsidRPr="25988326">
              <w:rPr>
                <w:rFonts w:eastAsia="Calibri" w:cs="Verdana"/>
                <w:color w:val="000000" w:themeColor="text1"/>
              </w:rPr>
              <w:t>vergunning, et</w:t>
            </w:r>
            <w:r w:rsidRPr="25988326" w:rsidR="6B66EAAF">
              <w:rPr>
                <w:rFonts w:eastAsia="Calibri" w:cs="Verdana"/>
                <w:color w:val="000000" w:themeColor="text1"/>
              </w:rPr>
              <w:t xml:space="preserve"> cetera</w:t>
            </w:r>
            <w:r w:rsidRPr="25988326">
              <w:rPr>
                <w:rFonts w:eastAsia="Calibri" w:cs="Verdana"/>
                <w:color w:val="000000" w:themeColor="text1"/>
              </w:rPr>
              <w:t>)</w:t>
            </w:r>
            <w:r w:rsidRPr="25988326" w:rsidR="5B16F210">
              <w:rPr>
                <w:rFonts w:eastAsia="Calibri" w:cs="Verdana"/>
                <w:color w:val="000000" w:themeColor="text1"/>
              </w:rPr>
              <w:t>,</w:t>
            </w:r>
            <w:r w:rsidRPr="25988326">
              <w:rPr>
                <w:rFonts w:eastAsia="Calibri" w:cs="Verdana"/>
                <w:color w:val="000000" w:themeColor="text1"/>
              </w:rPr>
              <w:t xml:space="preserve"> bijvoorbeeld door een statuswijziging.</w:t>
            </w:r>
          </w:p>
        </w:tc>
      </w:tr>
      <w:tr w:rsidR="007B1A7F" w:rsidTr="25988326" w14:paraId="0AA5A0F1" w14:textId="77777777">
        <w:tc>
          <w:tcPr>
            <w:tcW w:w="1129" w:type="dxa"/>
          </w:tcPr>
          <w:p w:rsidRPr="00AB3481" w:rsidR="007B1A7F" w:rsidP="00757489" w:rsidRDefault="007B1A7F" w14:paraId="3E61CAED" w14:textId="77777777">
            <w:pPr>
              <w:pStyle w:val="Lijstalinea"/>
              <w:numPr>
                <w:ilvl w:val="0"/>
                <w:numId w:val="33"/>
              </w:numPr>
              <w:ind w:left="169" w:hanging="169"/>
            </w:pPr>
          </w:p>
        </w:tc>
        <w:tc>
          <w:tcPr>
            <w:tcW w:w="7938" w:type="dxa"/>
          </w:tcPr>
          <w:p w:rsidRPr="00AC39E0" w:rsidR="007B1A7F" w:rsidRDefault="007B1A7F" w14:paraId="48B2B3B9" w14:textId="0631B7F5">
            <w:pPr>
              <w:rPr>
                <w:rFonts w:eastAsia="Calibri" w:cs="Verdana"/>
                <w:color w:val="000000" w:themeColor="text1"/>
              </w:rPr>
            </w:pPr>
            <w:r w:rsidRPr="00CD4171">
              <w:rPr>
                <w:rFonts w:eastAsia="Calibri" w:cs="Verdana"/>
                <w:color w:val="000000" w:themeColor="text1"/>
              </w:rPr>
              <w:t>Binnen de</w:t>
            </w:r>
            <w:r w:rsidR="00565D9E">
              <w:rPr>
                <w:rFonts w:eastAsia="Calibri" w:cs="Verdana"/>
                <w:color w:val="000000" w:themeColor="text1"/>
              </w:rPr>
              <w:t xml:space="preserve"> ICT-prestatie</w:t>
            </w:r>
            <w:r w:rsidRPr="00CD4171">
              <w:rPr>
                <w:rFonts w:eastAsia="Calibri" w:cs="Verdana"/>
                <w:color w:val="000000" w:themeColor="text1"/>
              </w:rPr>
              <w:t xml:space="preserve"> zijn perceelsplitsingen en -samenvoegingen zichtbaar en kan een volledige filiatieketting van percelen en deelpercelen historisch worden getoond.</w:t>
            </w:r>
          </w:p>
        </w:tc>
      </w:tr>
      <w:tr w:rsidR="007B1A7F" w:rsidTr="25988326" w14:paraId="2313707E" w14:textId="77777777">
        <w:tc>
          <w:tcPr>
            <w:tcW w:w="1129" w:type="dxa"/>
          </w:tcPr>
          <w:p w:rsidRPr="00AB3481" w:rsidR="007B1A7F" w:rsidP="00757489" w:rsidRDefault="007B1A7F" w14:paraId="0F1C0423" w14:textId="77777777">
            <w:pPr>
              <w:pStyle w:val="Lijstalinea"/>
              <w:numPr>
                <w:ilvl w:val="0"/>
                <w:numId w:val="33"/>
              </w:numPr>
              <w:ind w:left="169" w:hanging="169"/>
            </w:pPr>
          </w:p>
        </w:tc>
        <w:tc>
          <w:tcPr>
            <w:tcW w:w="7938" w:type="dxa"/>
          </w:tcPr>
          <w:p w:rsidRPr="001617AE" w:rsidR="007B1A7F" w:rsidRDefault="007B1A7F" w14:paraId="40D76A3D" w14:textId="77777777">
            <w:pPr>
              <w:rPr>
                <w:rFonts w:eastAsia="Calibri" w:cs="Verdana"/>
              </w:rPr>
            </w:pPr>
            <w:r w:rsidRPr="001617AE">
              <w:rPr>
                <w:rFonts w:eastAsia="Calibri" w:cs="Verdana"/>
              </w:rPr>
              <w:t xml:space="preserve">De historie van onderdelen en kenmerken van objecten worden bewaard en blijven raadpleegbaar. </w:t>
            </w:r>
          </w:p>
        </w:tc>
      </w:tr>
      <w:tr w:rsidR="007B1A7F" w:rsidTr="25988326" w14:paraId="16D9E1A1" w14:textId="77777777">
        <w:tc>
          <w:tcPr>
            <w:tcW w:w="1129" w:type="dxa"/>
          </w:tcPr>
          <w:p w:rsidRPr="00AB3481" w:rsidR="007B1A7F" w:rsidP="00757489" w:rsidRDefault="007B1A7F" w14:paraId="3BCF4C71" w14:textId="77777777">
            <w:pPr>
              <w:pStyle w:val="Lijstalinea"/>
              <w:numPr>
                <w:ilvl w:val="0"/>
                <w:numId w:val="33"/>
              </w:numPr>
              <w:ind w:left="169" w:hanging="169"/>
            </w:pPr>
          </w:p>
        </w:tc>
        <w:tc>
          <w:tcPr>
            <w:tcW w:w="7938" w:type="dxa"/>
          </w:tcPr>
          <w:p w:rsidRPr="001617AE" w:rsidR="007B1A7F" w:rsidRDefault="007B1A7F" w14:paraId="1AB46D82" w14:textId="6C2BEEC4">
            <w:pPr>
              <w:rPr>
                <w:rFonts w:eastAsia="Calibri" w:cs="Verdana"/>
              </w:rPr>
            </w:pPr>
            <w:r w:rsidRPr="001617AE">
              <w:rPr>
                <w:rFonts w:eastAsia="Calibri" w:cs="Verdana"/>
              </w:rPr>
              <w:t>De</w:t>
            </w:r>
            <w:r w:rsidR="00565D9E">
              <w:rPr>
                <w:rFonts w:eastAsia="Calibri" w:cs="Verdana"/>
              </w:rPr>
              <w:t xml:space="preserve"> ICT-prestatie</w:t>
            </w:r>
            <w:r w:rsidRPr="001617AE">
              <w:rPr>
                <w:rFonts w:eastAsia="Calibri" w:cs="Verdana"/>
              </w:rPr>
              <w:t xml:space="preserve"> biedt de mogelijkheid om aan de objecten een foto van het object toe te voegen door de medewerker.</w:t>
            </w:r>
          </w:p>
        </w:tc>
      </w:tr>
    </w:tbl>
    <w:p w:rsidR="007B1A7F" w:rsidP="007B1A7F" w:rsidRDefault="007B1A7F" w14:paraId="3FB1A951" w14:textId="77777777">
      <w:pPr>
        <w:spacing w:after="0" w:line="240" w:lineRule="auto"/>
        <w:rPr>
          <w:rFonts w:cs="Times New Roman"/>
        </w:rPr>
      </w:pPr>
    </w:p>
    <w:p w:rsidRPr="002B2AE0" w:rsidR="00A479CA" w:rsidP="000707FE" w:rsidRDefault="5EA7C9E8" w14:paraId="7F25D10D" w14:textId="68B6CF0C">
      <w:pPr>
        <w:pStyle w:val="Kop2"/>
        <w:spacing w:before="240" w:after="120"/>
        <w:ind w:left="578" w:hanging="578"/>
        <w:rPr>
          <w:b/>
          <w:bCs/>
          <w:sz w:val="20"/>
          <w:szCs w:val="20"/>
        </w:rPr>
      </w:pPr>
      <w:bookmarkStart w:name="_Toc219802884" w:id="16"/>
      <w:r w:rsidRPr="002B2AE0">
        <w:rPr>
          <w:b/>
          <w:bCs/>
          <w:sz w:val="20"/>
          <w:szCs w:val="20"/>
        </w:rPr>
        <w:t>WOZ</w:t>
      </w:r>
      <w:bookmarkEnd w:id="16"/>
      <w:r w:rsidRPr="002B2AE0">
        <w:rPr>
          <w:b/>
          <w:bCs/>
          <w:sz w:val="20"/>
          <w:szCs w:val="20"/>
        </w:rPr>
        <w:t> </w:t>
      </w:r>
    </w:p>
    <w:p w:rsidRPr="00DF3508" w:rsidR="00A479CA" w:rsidP="294A6255" w:rsidRDefault="000964DC" w14:paraId="68D1E47E" w14:textId="3E2F2B20">
      <w:pPr>
        <w:ind w:left="720"/>
        <w:rPr>
          <w:b/>
          <w:bCs/>
          <w:color w:val="538135" w:themeColor="accent6" w:themeShade="BF"/>
        </w:rPr>
      </w:pPr>
      <w:r>
        <w:rPr>
          <w:b/>
          <w:bCs/>
          <w:color w:val="538135" w:themeColor="accent6" w:themeShade="BF"/>
        </w:rPr>
        <w:t>3</w:t>
      </w:r>
      <w:r w:rsidRPr="00DF3508" w:rsidR="07713DF6">
        <w:rPr>
          <w:b/>
          <w:bCs/>
          <w:color w:val="538135" w:themeColor="accent6" w:themeShade="BF"/>
        </w:rPr>
        <w:t xml:space="preserve">.4.1. </w:t>
      </w:r>
      <w:r w:rsidRPr="00DF3508" w:rsidR="5EA7C9E8">
        <w:rPr>
          <w:b/>
          <w:bCs/>
          <w:color w:val="538135" w:themeColor="accent6" w:themeShade="BF"/>
        </w:rPr>
        <w:t>Algemeen </w:t>
      </w:r>
    </w:p>
    <w:tbl>
      <w:tblPr>
        <w:tblW w:w="921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126"/>
        <w:gridCol w:w="8088"/>
      </w:tblGrid>
      <w:tr w:rsidRPr="00A479CA" w:rsidR="00A479CA" w:rsidTr="761148F6" w14:paraId="6537CBB1" w14:textId="77777777">
        <w:trPr>
          <w:trHeight w:val="300"/>
        </w:trPr>
        <w:tc>
          <w:tcPr>
            <w:tcW w:w="1126" w:type="dxa"/>
            <w:tcBorders>
              <w:top w:val="single" w:color="auto" w:sz="6" w:space="0"/>
              <w:left w:val="single" w:color="auto" w:sz="6" w:space="0"/>
              <w:bottom w:val="single" w:color="auto" w:sz="6" w:space="0"/>
              <w:right w:val="single" w:color="auto" w:sz="6" w:space="0"/>
            </w:tcBorders>
            <w:shd w:val="clear" w:color="auto" w:fill="538135" w:themeFill="accent6" w:themeFillShade="BF"/>
            <w:tcMar/>
            <w:hideMark/>
          </w:tcPr>
          <w:p w:rsidRPr="00A479CA" w:rsidR="00A479CA" w:rsidP="294A6255" w:rsidRDefault="00A479CA" w14:paraId="5737B0E1" w14:textId="77777777">
            <w:r w:rsidRPr="294A6255">
              <w:t>Nr. </w:t>
            </w:r>
          </w:p>
        </w:tc>
        <w:tc>
          <w:tcPr>
            <w:tcW w:w="8088" w:type="dxa"/>
            <w:tcBorders>
              <w:top w:val="single" w:color="auto" w:sz="6" w:space="0"/>
              <w:left w:val="single" w:color="auto" w:sz="6" w:space="0"/>
              <w:bottom w:val="single" w:color="auto" w:sz="6" w:space="0"/>
              <w:right w:val="single" w:color="auto" w:sz="6" w:space="0"/>
            </w:tcBorders>
            <w:shd w:val="clear" w:color="auto" w:fill="538135" w:themeFill="accent6" w:themeFillShade="BF"/>
            <w:tcMar/>
            <w:hideMark/>
          </w:tcPr>
          <w:p w:rsidRPr="00A479CA" w:rsidR="00A479CA" w:rsidP="294A6255" w:rsidRDefault="00A479CA" w14:paraId="0E89924A" w14:textId="77777777">
            <w:r w:rsidRPr="294A6255">
              <w:t>Omschrijving </w:t>
            </w:r>
          </w:p>
        </w:tc>
      </w:tr>
      <w:tr w:rsidRPr="00A479CA" w:rsidR="00A479CA" w:rsidTr="761148F6" w14:paraId="49805238"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288E40B6" w14:textId="5D3639EC">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74553FCF" w14:textId="77777777">
            <w:r w:rsidRPr="294A6255">
              <w:t>De ICT-prestatie biedt functionaliteit voor het opvoeren en het beheer van WOZ-(deel)objecten en bijbehorende kenmerken. </w:t>
            </w:r>
          </w:p>
        </w:tc>
      </w:tr>
      <w:tr w:rsidRPr="00A479CA" w:rsidR="00A479CA" w:rsidTr="761148F6" w14:paraId="41444C47"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5ADEFC45" w14:textId="1156971B">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3780B94F" w14:textId="77777777">
            <w:r w:rsidRPr="294A6255">
              <w:t>De ICT-prestatie biedt de mogelijkheid om toekomstige (niet actieve) WOZ-(deel)objecten op te voeren. Daarbij moet de BAG-relatie gelegd kunnen worden. Deze toekomstige WOZ-(deel)objecten moeten actief gemaakt kunnen worden, zonder dat daarvoor de (deel)objecten opnieuw opgevoerd hoeven te worden. </w:t>
            </w:r>
          </w:p>
        </w:tc>
      </w:tr>
      <w:tr w:rsidRPr="00A479CA" w:rsidR="00A479CA" w:rsidTr="761148F6" w14:paraId="2188D35C" w14:textId="77777777">
        <w:trPr>
          <w:trHeight w:val="48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742F2265" w14:textId="41EFA29A">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45B791DF" w14:paraId="4F477E64" w14:textId="72CEEA25">
            <w:r w:rsidRPr="294A6255">
              <w:t>Er kan een relatie worden gelegd met het BAG object</w:t>
            </w:r>
            <w:r w:rsidR="005F160F">
              <w:t>.</w:t>
            </w:r>
          </w:p>
        </w:tc>
      </w:tr>
      <w:tr w:rsidRPr="00A479CA" w:rsidR="00A479CA" w:rsidTr="761148F6" w14:paraId="4446909B"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19214205" w14:textId="213DC5D7">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2BEE8C3D" w14:textId="77777777">
            <w:r w:rsidRPr="294A6255">
              <w:t xml:space="preserve">De ICT-prestatie koppelt de </w:t>
            </w:r>
            <w:proofErr w:type="spellStart"/>
            <w:r w:rsidRPr="294A6255">
              <w:t>waterschapscode</w:t>
            </w:r>
            <w:proofErr w:type="spellEnd"/>
            <w:r w:rsidRPr="294A6255">
              <w:t xml:space="preserve"> aan een WOZ-object. Deze moet handmatig aangepast kunnen worden. </w:t>
            </w:r>
          </w:p>
        </w:tc>
      </w:tr>
      <w:tr w:rsidRPr="00A479CA" w:rsidR="00A479CA" w:rsidTr="761148F6" w14:paraId="51F244D7"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622659F5" w14:textId="59DB7F0D">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7455E910" w14:textId="06F98E8C">
            <w:r w:rsidRPr="294A6255">
              <w:t>Het is mogelijk om een verblijfsobject of een pand te koppelen aan WOZ-deelobjecten van meerdere WOZ-objecten (bedrijfsverzamelobjecten)</w:t>
            </w:r>
            <w:r w:rsidR="005F160F">
              <w:t>.</w:t>
            </w:r>
            <w:r w:rsidRPr="294A6255">
              <w:t> </w:t>
            </w:r>
          </w:p>
        </w:tc>
      </w:tr>
      <w:tr w:rsidRPr="00A479CA" w:rsidR="00A479CA" w:rsidTr="761148F6" w14:paraId="0F4B185A"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5647D168" w14:textId="54A60D88">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1C3972CD" w14:textId="77777777">
            <w:r w:rsidRPr="294A6255">
              <w:t>In de ICT-prestatie kan de code gebouwd/ongebouwd/beide worden bijgehouden. </w:t>
            </w:r>
          </w:p>
        </w:tc>
      </w:tr>
      <w:tr w:rsidRPr="00A479CA" w:rsidR="00A479CA" w:rsidTr="761148F6" w14:paraId="2B47717E" w14:textId="77777777">
        <w:trPr>
          <w:trHeight w:val="605"/>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4EF1FEB9" w14:textId="01620542">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34C5EABB" w14:textId="77777777">
            <w:r w:rsidRPr="294A6255">
              <w:t>Bij beëindiging van een WOZ-object worden alle relaties beëindigd.  </w:t>
            </w:r>
          </w:p>
        </w:tc>
      </w:tr>
      <w:tr w:rsidRPr="00A479CA" w:rsidR="00A479CA" w:rsidTr="761148F6" w14:paraId="5DDEFEBD"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6ED9C8AF" w14:textId="28706934">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33F4E094" w14:textId="77777777">
            <w:r w:rsidRPr="294A6255">
              <w:t>De ICT-prestatie biedt de mogelijkheid dat de WOZ-deelobjecten van een WOZ-object gesorteerd/gefilterd kunnen worden. </w:t>
            </w:r>
          </w:p>
        </w:tc>
      </w:tr>
      <w:tr w:rsidRPr="00A479CA" w:rsidR="00A479CA" w:rsidTr="761148F6" w14:paraId="2DAC0531"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4EDF8322" w14:textId="7B80BA84">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6FB68D75" w14:textId="77777777">
            <w:r w:rsidRPr="294A6255">
              <w:t>Deelobjecten moeten kunnen worden gekopieerd naar een ander WOZ-object. </w:t>
            </w:r>
          </w:p>
        </w:tc>
      </w:tr>
      <w:tr w:rsidRPr="00A479CA" w:rsidR="00A479CA" w:rsidTr="761148F6" w14:paraId="24D2DE35"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3B4FECFC" w14:textId="1480625D">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044364A1" w14:textId="0E58C712">
            <w:r w:rsidRPr="294A6255">
              <w:t xml:space="preserve">Alle onroerende zaken moeten als een WOZ-object opgevoerd kunnen worden in de ICT-prestatie, ongeacht of deze vrijgesteld zijn voor de WOZ. WOZ-objecten moeten gekoppeld worden aan kadastrale percelen en – waar van toepassing </w:t>
            </w:r>
            <w:r w:rsidRPr="294A6255" w:rsidR="00DF75FA">
              <w:t>–</w:t>
            </w:r>
            <w:r w:rsidRPr="294A6255">
              <w:t xml:space="preserve"> authentieke adressen. </w:t>
            </w:r>
          </w:p>
        </w:tc>
      </w:tr>
      <w:tr w:rsidRPr="00A479CA" w:rsidR="00A479CA" w:rsidTr="761148F6" w14:paraId="419ECA15"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48A350F3" w14:textId="1C4A4428">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55CEC652" w:rsidRDefault="00A479CA" w14:paraId="2970C3B8" w14:textId="43DCB4D8">
            <w:pPr>
              <w:rPr>
                <w:rFonts w:ascii="Segoe UI" w:hAnsi="Segoe UI" w:eastAsia="Segoe UI" w:cs="Segoe UI"/>
                <w:noProof w:val="0"/>
                <w:sz w:val="20"/>
                <w:szCs w:val="20"/>
                <w:lang w:val="nl-NL"/>
              </w:rPr>
            </w:pPr>
            <w:r w:rsidR="00A479CA">
              <w:rPr/>
              <w:t>Bij het WOZ-deelobject zijn meerdere vrije velden beschikbaar</w:t>
            </w:r>
            <w:r w:rsidR="47AC50A4">
              <w:rPr/>
              <w:t xml:space="preserve"> </w:t>
            </w:r>
            <w:r w:rsidR="00A479CA">
              <w:rPr/>
              <w:t xml:space="preserve">om aanvullende informatie te kunnen vastleggen. </w:t>
            </w:r>
            <w:r w:rsidRPr="55CEC652" w:rsidR="537692BC">
              <w:rPr>
                <w:rFonts w:ascii="Segoe UI" w:hAnsi="Segoe UI" w:eastAsia="Segoe UI" w:cs="Segoe UI"/>
                <w:b w:val="0"/>
                <w:bCs w:val="0"/>
                <w:i w:val="0"/>
                <w:iCs w:val="0"/>
                <w:caps w:val="0"/>
                <w:smallCaps w:val="0"/>
                <w:noProof w:val="0"/>
                <w:color w:val="000000" w:themeColor="text1" w:themeTint="FF" w:themeShade="FF"/>
                <w:sz w:val="20"/>
                <w:szCs w:val="20"/>
                <w:lang w:val="nl-NL"/>
              </w:rPr>
              <w:t>Bij het WOZ-deelobject zijn meerdere vrije velden beschikbaar om aanvullende informatie te kunnen vastleggen. Deze velden kunnen worden uitgewisseld met de belastingapplicatie (onderdeel Waarderen) en worden bij de implementatie gedefinieerd. </w:t>
            </w:r>
          </w:p>
          <w:p w:rsidRPr="00A479CA" w:rsidR="00A479CA" w:rsidP="294A6255" w:rsidRDefault="00A479CA" w14:paraId="3C654EDF" w14:textId="79D0DD97"/>
        </w:tc>
      </w:tr>
      <w:tr w:rsidRPr="00A479CA" w:rsidR="00A479CA" w:rsidTr="761148F6" w14:paraId="59FA145D"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03BB61FF" w14:textId="6825791D">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46AB295C" w14:textId="77777777">
            <w:r w:rsidRPr="294A6255">
              <w:t>De ICT-prestatie biedt de mogelijkheid tot het instellen van de ingangs- en/of einddatum van een WOZ-(deel)object  </w:t>
            </w:r>
          </w:p>
        </w:tc>
      </w:tr>
      <w:tr w:rsidRPr="00A479CA" w:rsidR="00A479CA" w:rsidTr="761148F6" w14:paraId="59A0BC1B"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69EC0D3F" w14:textId="00A42B6D">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D550C8" w:rsidP="00E609C4" w:rsidRDefault="00A479CA" w14:paraId="1FC52572" w14:textId="2D2196FD">
            <w:pPr>
              <w:spacing w:after="0"/>
            </w:pPr>
            <w:r w:rsidRPr="294A6255">
              <w:t>In de ICT-prestatie moeten WOZ-</w:t>
            </w:r>
            <w:r w:rsidR="003F0FB0">
              <w:t>(deel-)</w:t>
            </w:r>
            <w:r w:rsidRPr="294A6255">
              <w:t>objecten in bulk kunnen worden opgevoerd. Daarbij moeten de volgende relaties gelegd kunnen worden: </w:t>
            </w:r>
          </w:p>
          <w:p w:rsidRPr="00A479CA" w:rsidR="00A479CA" w:rsidP="00757489" w:rsidRDefault="00A479CA" w14:paraId="693A4E0B" w14:textId="5E943005">
            <w:pPr>
              <w:numPr>
                <w:ilvl w:val="0"/>
                <w:numId w:val="40"/>
              </w:numPr>
              <w:spacing w:after="0"/>
            </w:pPr>
            <w:r w:rsidRPr="294A6255">
              <w:t>Perceelrelatie</w:t>
            </w:r>
          </w:p>
          <w:p w:rsidRPr="00A479CA" w:rsidR="00A479CA" w:rsidP="00757489" w:rsidRDefault="00A479CA" w14:paraId="7CD0EEB5" w14:textId="720E503B">
            <w:pPr>
              <w:numPr>
                <w:ilvl w:val="0"/>
                <w:numId w:val="41"/>
              </w:numPr>
              <w:spacing w:after="0"/>
            </w:pPr>
            <w:r w:rsidRPr="294A6255">
              <w:t>BAG-relatie</w:t>
            </w:r>
          </w:p>
          <w:p w:rsidRPr="00A479CA" w:rsidR="00A479CA" w:rsidP="00757489" w:rsidRDefault="00A479CA" w14:paraId="7662997A" w14:textId="79E45CA7">
            <w:pPr>
              <w:numPr>
                <w:ilvl w:val="0"/>
                <w:numId w:val="42"/>
              </w:numPr>
              <w:spacing w:after="0"/>
            </w:pPr>
            <w:r w:rsidRPr="294A6255">
              <w:t>Geometrie</w:t>
            </w:r>
          </w:p>
          <w:p w:rsidRPr="00A479CA" w:rsidR="00A479CA" w:rsidP="00757489" w:rsidRDefault="00A479CA" w14:paraId="3FA6C3BF" w14:textId="0EB5B458">
            <w:pPr>
              <w:numPr>
                <w:ilvl w:val="0"/>
                <w:numId w:val="43"/>
              </w:numPr>
              <w:spacing w:after="0"/>
            </w:pPr>
            <w:r w:rsidRPr="294A6255">
              <w:t>Eigenaar</w:t>
            </w:r>
          </w:p>
          <w:p w:rsidRPr="00A479CA" w:rsidR="00A479CA" w:rsidP="00757489" w:rsidRDefault="00A479CA" w14:paraId="7BB05BE9" w14:textId="49B752BB">
            <w:pPr>
              <w:numPr>
                <w:ilvl w:val="0"/>
                <w:numId w:val="44"/>
              </w:numPr>
              <w:spacing w:after="0"/>
            </w:pPr>
            <w:r w:rsidRPr="294A6255">
              <w:t>Sluimerend object</w:t>
            </w:r>
          </w:p>
          <w:p w:rsidR="00676070" w:rsidP="00757489" w:rsidRDefault="00A479CA" w14:paraId="38B20D0E" w14:textId="18EDBE02">
            <w:pPr>
              <w:numPr>
                <w:ilvl w:val="0"/>
                <w:numId w:val="45"/>
              </w:numPr>
              <w:spacing w:after="0"/>
            </w:pPr>
            <w:proofErr w:type="spellStart"/>
            <w:r w:rsidRPr="294A6255">
              <w:t>Waterschapsrelatie</w:t>
            </w:r>
            <w:proofErr w:type="spellEnd"/>
          </w:p>
          <w:p w:rsidRPr="00A479CA" w:rsidR="00A479CA" w:rsidP="00757489" w:rsidRDefault="00676070" w14:paraId="37C2FE91" w14:textId="25680384">
            <w:pPr>
              <w:numPr>
                <w:ilvl w:val="0"/>
                <w:numId w:val="45"/>
              </w:numPr>
              <w:spacing w:after="0"/>
            </w:pPr>
            <w:r>
              <w:t xml:space="preserve">Toegekende </w:t>
            </w:r>
            <w:r w:rsidR="00B01CF1">
              <w:t>oppervlakte</w:t>
            </w:r>
          </w:p>
        </w:tc>
      </w:tr>
      <w:tr w:rsidRPr="00A479CA" w:rsidR="00A479CA" w:rsidTr="761148F6" w14:paraId="1D828DFC"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065D3566" w14:textId="6F65539D">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40D63883" w14:textId="77777777">
            <w:r w:rsidRPr="294A6255">
              <w:t>Bij het opvoeren van WOZ-objecten in bulk moeten adressen kunnen worden geselecteerd en waar nodig uitgezonderd. Bijvoorbeeld alleen de (on)even nummers van een reeks. Of een reeks maar dan twee hiervan niet.  </w:t>
            </w:r>
          </w:p>
        </w:tc>
      </w:tr>
      <w:tr w:rsidRPr="00A479CA" w:rsidR="00A479CA" w:rsidTr="761148F6" w14:paraId="3A8FE096"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348DB1D2" w14:textId="1D45A8D8">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3AEBA4C0" w14:textId="77777777">
            <w:r w:rsidRPr="294A6255">
              <w:t>De ICT-prestatie biedt de mogelijkheid tot het in bulk opvoeren van (deel)objectkenmerken in de WOZ. Daarbij moet ook de BAG-relatie gelegd kunnen worden.  </w:t>
            </w:r>
          </w:p>
        </w:tc>
      </w:tr>
      <w:tr w:rsidRPr="00A479CA" w:rsidR="00A479CA" w:rsidTr="761148F6" w14:paraId="6559AE0D"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3CA79E74" w14:textId="146B3539">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05769851" w14:textId="77777777">
            <w:r w:rsidRPr="294A6255">
              <w:t>Aan ieder WOZ-object moet een kadastraal perceel kunnen worden gekoppeld. </w:t>
            </w:r>
          </w:p>
        </w:tc>
      </w:tr>
      <w:tr w:rsidRPr="00A479CA" w:rsidR="00A479CA" w:rsidTr="761148F6" w14:paraId="3DF6F5D5"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3C771359" w14:textId="6FE57B82">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3F2E0304" w14:textId="77777777">
            <w:r w:rsidRPr="294A6255">
              <w:t>Alle kadastrale percelen en kadastrale oppervlakten moeten in de ICT-prestatie volledig worden toegekend aan WOZ-objecten en handmatig aangepast kunnen worden. De bron voor de kadastrale percelen is de BRK. </w:t>
            </w:r>
          </w:p>
        </w:tc>
      </w:tr>
      <w:tr w:rsidRPr="00A479CA" w:rsidR="00A479CA" w:rsidTr="761148F6" w14:paraId="0BB5093C"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0465F3B4" w14:textId="51C02615">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5642FF7B" w14:textId="77777777">
            <w:r w:rsidRPr="294A6255">
              <w:t>Bij beëindiging van een WOZ-object, geeft de ICT-prestatie een signalering met betrekking tot de gerelateerde percelen. </w:t>
            </w:r>
          </w:p>
        </w:tc>
      </w:tr>
      <w:tr w:rsidRPr="00A479CA" w:rsidR="00A479CA" w:rsidTr="761148F6" w14:paraId="165695B5"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3B2FFE5E" w14:textId="5381D735">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00E609C4" w:rsidRDefault="00A479CA" w14:paraId="3B3E1F23" w14:textId="77777777">
            <w:pPr>
              <w:spacing w:after="0"/>
            </w:pPr>
            <w:r w:rsidRPr="294A6255">
              <w:t xml:space="preserve">In de ICT-prestatie worden bij een WOZ-object alle gegevens van de kadastrale </w:t>
            </w:r>
            <w:proofErr w:type="spellStart"/>
            <w:r w:rsidRPr="294A6255">
              <w:t>perceelsrelatie</w:t>
            </w:r>
            <w:proofErr w:type="spellEnd"/>
            <w:r w:rsidRPr="294A6255">
              <w:t>(s) getoond, aangevuld met: </w:t>
            </w:r>
          </w:p>
          <w:p w:rsidRPr="00A479CA" w:rsidR="00A479CA" w:rsidP="00757489" w:rsidRDefault="00A479CA" w14:paraId="593D4406" w14:textId="682D06E5">
            <w:pPr>
              <w:numPr>
                <w:ilvl w:val="0"/>
                <w:numId w:val="46"/>
              </w:numPr>
              <w:spacing w:after="0"/>
              <w:ind w:left="714" w:hanging="357"/>
            </w:pPr>
            <w:r w:rsidRPr="294A6255">
              <w:t>De toegekende oppervlakte</w:t>
            </w:r>
          </w:p>
          <w:p w:rsidRPr="00A479CA" w:rsidR="00A479CA" w:rsidP="00757489" w:rsidRDefault="00A479CA" w14:paraId="1E6790DE" w14:textId="02CFDF2A">
            <w:pPr>
              <w:numPr>
                <w:ilvl w:val="0"/>
                <w:numId w:val="47"/>
              </w:numPr>
              <w:spacing w:after="0"/>
              <w:ind w:left="714" w:hanging="357"/>
            </w:pPr>
            <w:r w:rsidRPr="294A6255">
              <w:t xml:space="preserve">De </w:t>
            </w:r>
            <w:proofErr w:type="spellStart"/>
            <w:r w:rsidRPr="294A6255">
              <w:t>meegetaxeerde</w:t>
            </w:r>
            <w:proofErr w:type="spellEnd"/>
            <w:r w:rsidRPr="294A6255">
              <w:t xml:space="preserve"> oppervlakte</w:t>
            </w:r>
          </w:p>
        </w:tc>
      </w:tr>
      <w:tr w:rsidRPr="00A479CA" w:rsidR="00A479CA" w:rsidTr="761148F6" w14:paraId="0EFF6834"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12BA05C4" w14:textId="3729F574">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057BEED9" w14:textId="77777777">
            <w:r w:rsidRPr="294A6255">
              <w:t>De ICT-prestatie geeft bij het toekennen van kadastrale oppervlaktes aan WOZ-objecten een melding als de totale toegekende oppervlakte van een kadastraal perceel groter is dan de totale oppervlakte van dat perceel. </w:t>
            </w:r>
          </w:p>
        </w:tc>
      </w:tr>
      <w:tr w:rsidRPr="00A479CA" w:rsidR="00A479CA" w:rsidTr="761148F6" w14:paraId="7901DB78"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774D4C5C" w14:textId="5FBA3DE1">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6B774B79" w14:textId="77777777">
            <w:r w:rsidRPr="294A6255">
              <w:t>In de ICT-prestatie wordt een soort objectcode geregistreerd bij een WOZ-object. De actuele versies van de Uniforme soort-objectcodelijsten van de Waarderingskamer zijn hiervoor leidend. </w:t>
            </w:r>
          </w:p>
        </w:tc>
      </w:tr>
      <w:tr w:rsidRPr="00A479CA" w:rsidR="00A479CA" w:rsidTr="761148F6" w14:paraId="21DE2FEE"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574D949C" w14:textId="06E4B94F">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564B14FD" w14:textId="77777777">
            <w:r w:rsidRPr="294A6255">
              <w:t>In de ICT-prestatie wordt bij deelobjecten de deelcode geregistreerd. De actuele versies van de Uniforme soort-</w:t>
            </w:r>
            <w:proofErr w:type="spellStart"/>
            <w:r w:rsidRPr="294A6255">
              <w:t>deelobjectcodelijsten</w:t>
            </w:r>
            <w:proofErr w:type="spellEnd"/>
            <w:r w:rsidRPr="294A6255">
              <w:t xml:space="preserve"> van de Waarderingskamer zijn hiervoor leidend. Het moet mogelijk zijn om hiervan af te wijken. </w:t>
            </w:r>
          </w:p>
        </w:tc>
      </w:tr>
      <w:tr w:rsidRPr="00A479CA" w:rsidR="00A479CA" w:rsidTr="761148F6" w14:paraId="62508160"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63E188FD" w14:textId="0FA5B3A4">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5E512F58" w14:textId="77777777">
            <w:r w:rsidRPr="294A6255">
              <w:t>De ICT-prestatie biedt de mogelijkheid tot het opvoeren van niet-authentieke adressen. De ICT-prestatie voorziet ook in functionaliteit om een niet-authentiek adres te koppelen aan een WOZ-object. Dit om WOZ-objecten op te kunnen voeren die nog geen geldig adres hebben of krijgen. Te denken valt aan windmolens. Bijvoorbeeld door deze op te voeren als ‘openbare ruimtenaam’ met huisnummer 0. </w:t>
            </w:r>
          </w:p>
        </w:tc>
      </w:tr>
      <w:tr w:rsidRPr="00A479CA" w:rsidR="00A479CA" w:rsidTr="761148F6" w14:paraId="273CA59D"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45802028" w14:textId="35229890">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5F5E8807" w14:textId="712B3A51">
            <w:r w:rsidRPr="294A6255">
              <w:t xml:space="preserve">Bij een WOZ-object moet het mogelijk zijn om ook een locatieomschrijving </w:t>
            </w:r>
            <w:r w:rsidR="0086305F">
              <w:t xml:space="preserve">in </w:t>
            </w:r>
            <w:r w:rsidRPr="294A6255">
              <w:t>te vullen. Bij het opvragen en muteren van een WOZ-object moet minimaal het authentieke adres en locatieomschrijving zichtbaar zijn. </w:t>
            </w:r>
          </w:p>
        </w:tc>
      </w:tr>
      <w:tr w:rsidRPr="00A479CA" w:rsidR="00A479CA" w:rsidTr="761148F6" w14:paraId="7725D9CD"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5CAA47D5" w14:textId="0B43AD59">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0B92A161" w14:textId="6F3E0E4F">
            <w:r w:rsidRPr="294A6255">
              <w:t>Het moet mogelijk zijn om meerdere WOZ-objecten aan te maken met hetzelfde authentieke adres, met toevoeging van een afwijkende locatieomschrijving. </w:t>
            </w:r>
          </w:p>
        </w:tc>
      </w:tr>
      <w:tr w:rsidRPr="00A479CA" w:rsidR="00A479CA" w:rsidTr="761148F6" w14:paraId="773F01FA"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02218B22" w14:textId="3E5DF6ED">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5BE33BFD" w14:textId="77777777">
            <w:r w:rsidRPr="294A6255">
              <w:t>De historie van alle bij WOZ-objecten geregistreerde gegevens blijft bewaard en raadpleegbaar. </w:t>
            </w:r>
          </w:p>
        </w:tc>
      </w:tr>
      <w:tr w:rsidRPr="00A479CA" w:rsidR="00A479CA" w:rsidTr="761148F6" w14:paraId="2AD604F1"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2D7B8A94" w14:textId="35D6BE26">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77801E70" w14:textId="77777777">
            <w:r w:rsidRPr="294A6255">
              <w:t>Het is in de ICT-prestatie zichtbaar welke actieve BAG-objecten nog niet gekoppeld zijn aan een (niet-actief) WOZ-(deel)object en welke relevante (niet-actieve) WOZ-(deel)objecten niet gekoppeld zijn aan een actief BAG-object. </w:t>
            </w:r>
          </w:p>
        </w:tc>
      </w:tr>
      <w:tr w:rsidRPr="00A479CA" w:rsidR="00A479CA" w:rsidTr="761148F6" w14:paraId="7E3BE89B"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6F885549" w14:textId="0A498416">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761148F6" w:rsidRDefault="00A479CA" w14:paraId="5C3CB326" w14:textId="7B536E89">
            <w:pPr>
              <w:pStyle w:val="Standaard"/>
              <w:suppressLineNumbers w:val="0"/>
              <w:bidi w:val="0"/>
              <w:spacing w:before="0" w:beforeAutospacing="off" w:after="160" w:afterAutospacing="off" w:line="259" w:lineRule="auto"/>
              <w:ind w:left="0" w:right="0"/>
              <w:jc w:val="left"/>
              <w:rPr>
                <w:rFonts w:ascii="Segoe UI" w:hAnsi="Segoe UI" w:eastAsia="Segoe UI" w:cs="Segoe UI"/>
                <w:noProof w:val="0"/>
                <w:sz w:val="20"/>
                <w:szCs w:val="20"/>
                <w:lang w:val="nl-NL"/>
              </w:rPr>
            </w:pPr>
            <w:r w:rsidR="00A479CA">
              <w:rPr/>
              <w:t>Wanneer in de BAG een nieuw object ontstaat, biedt de ICT-prestatie de mogelijkheid om automatisch een (niet actief) WOZ-(deel)object op te voeren.</w:t>
            </w:r>
            <w:r w:rsidR="28BCF22B">
              <w:rPr/>
              <w:t xml:space="preserve"> </w:t>
            </w:r>
            <w:r w:rsidR="0098FDBB">
              <w:rPr/>
              <w:t xml:space="preserve"> </w:t>
            </w:r>
            <w:r w:rsidRPr="761148F6" w:rsidR="0098FDBB">
              <w:rPr>
                <w:color w:val="FF0000"/>
              </w:rPr>
              <w:t>Op</w:t>
            </w:r>
            <w:r w:rsidRPr="761148F6" w:rsidR="0098FDBB">
              <w:rPr>
                <w:rFonts w:ascii="Segoe UI" w:hAnsi="Segoe UI" w:eastAsia="Calibri" w:cs="Segoe UI" w:eastAsiaTheme="minorAscii"/>
                <w:noProof w:val="0"/>
                <w:color w:val="FF0000"/>
                <w:lang w:val="nl-NL" w:eastAsia="en-US" w:bidi="ar-SA"/>
              </w:rPr>
              <w:t xml:space="preserve">voer vindt in BAG </w:t>
            </w:r>
            <w:r>
              <w:br/>
            </w:r>
            <w:r w:rsidRPr="761148F6" w:rsidR="0098FDBB">
              <w:rPr>
                <w:rFonts w:ascii="Segoe UI" w:hAnsi="Segoe UI" w:eastAsia="Calibri" w:cs="Segoe UI" w:eastAsiaTheme="minorAscii"/>
                <w:noProof w:val="0"/>
                <w:color w:val="FF0000"/>
                <w:lang w:val="nl-NL" w:eastAsia="en-US" w:bidi="ar-SA"/>
              </w:rPr>
              <w:t>(, BGT) en WOZ volgtijdelijk plaats. Vaak al voordat objecten in de LV-BAG zijn verwerkt. Synchroniseren na het verwerken in LV-BAG is ook mogelijk.</w:t>
            </w:r>
          </w:p>
        </w:tc>
      </w:tr>
      <w:tr w:rsidRPr="00A479CA" w:rsidR="00A479CA" w:rsidTr="761148F6" w14:paraId="06E14118"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5B577360" w14:textId="415CF005">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44F20776" w14:textId="77777777">
            <w:r w:rsidRPr="294A6255">
              <w:t>De mutaties uit de BRK moeten geautomatiseerd en in bulk in de ICT-prestatie verwerkt en gekoppeld worden aan WOZ-objecten. Bij meerdere zakelijk gerechtigden moet die zakelijk gerechtigde gekoppeld worden die de gemeente in haar aanwijs- en beleidsregels heeft aangewezen. Wijzigingen in deze aanwijs- en beleidsregels moeten kunnen worden aangepast. </w:t>
            </w:r>
          </w:p>
        </w:tc>
      </w:tr>
      <w:tr w:rsidRPr="00A479CA" w:rsidR="00A479CA" w:rsidTr="761148F6" w14:paraId="569A9CD7"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0A8AF051" w14:textId="2570DA37">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0F32088E" w14:textId="77777777">
            <w:r w:rsidRPr="294A6255">
              <w:t xml:space="preserve">Wijzigingen in de kadastrale oppervlakte vanuit de BRK worden voor WOZ-objecten automatisch aangepast door de ICT-prestatie. Objecten met de code BEIDE (gebouwd en </w:t>
            </w:r>
            <w:r w:rsidRPr="294A6255">
              <w:t>ongebouwd), sluimerende objecten en percelen die aan meerdere objecten gekoppeld zijn, dienen in de uitval te komen. </w:t>
            </w:r>
          </w:p>
        </w:tc>
      </w:tr>
      <w:tr w:rsidRPr="00A479CA" w:rsidR="00A479CA" w:rsidTr="761148F6" w14:paraId="0B1CE835" w14:textId="77777777">
        <w:trPr>
          <w:trHeight w:val="300"/>
        </w:trPr>
        <w:tc>
          <w:tcPr>
            <w:tcW w:w="1126" w:type="dxa"/>
            <w:tcBorders>
              <w:top w:val="single" w:color="auto" w:sz="6" w:space="0"/>
              <w:left w:val="single" w:color="auto" w:sz="6" w:space="0"/>
              <w:bottom w:val="single" w:color="auto" w:sz="6" w:space="0"/>
              <w:right w:val="single" w:color="auto" w:sz="6" w:space="0"/>
            </w:tcBorders>
            <w:tcMar/>
          </w:tcPr>
          <w:p w:rsidRPr="00A479CA" w:rsidR="00A479CA" w:rsidP="00757489" w:rsidRDefault="00A479CA" w14:paraId="047FBA94" w14:textId="7570471E">
            <w:pPr>
              <w:pStyle w:val="Lijstalinea"/>
              <w:numPr>
                <w:ilvl w:val="0"/>
                <w:numId w:val="52"/>
              </w:numPr>
            </w:pPr>
          </w:p>
        </w:tc>
        <w:tc>
          <w:tcPr>
            <w:tcW w:w="8088" w:type="dxa"/>
            <w:tcBorders>
              <w:top w:val="single" w:color="auto" w:sz="6" w:space="0"/>
              <w:left w:val="single" w:color="auto" w:sz="6" w:space="0"/>
              <w:bottom w:val="single" w:color="auto" w:sz="6" w:space="0"/>
              <w:right w:val="single" w:color="auto" w:sz="6" w:space="0"/>
            </w:tcBorders>
            <w:tcMar/>
            <w:hideMark/>
          </w:tcPr>
          <w:p w:rsidRPr="00A479CA" w:rsidR="00A479CA" w:rsidP="294A6255" w:rsidRDefault="00A479CA" w14:paraId="33256468" w14:textId="77777777">
            <w:r w:rsidRPr="294A6255">
              <w:t>Het is binnen de ICT-prestatie mogelijk om controlerecords toe te voegen, geautomatiseerd en zowel individueel als in bulk. Daarbij moeten overzichten kunnen worden gemaakt op het percentage gecontroleerd en het percentage gewijzigd t.b.v. de rapportage aan de Waarderingskamer. </w:t>
            </w:r>
          </w:p>
        </w:tc>
      </w:tr>
    </w:tbl>
    <w:p w:rsidR="001F64C2" w:rsidP="00C02206" w:rsidRDefault="001F64C2" w14:paraId="5E7F96B4" w14:textId="77777777"/>
    <w:p w:rsidRPr="00A479CA" w:rsidR="00A479CA" w:rsidP="294A6255" w:rsidRDefault="000C33FE" w14:paraId="6F04E3A9" w14:textId="755D1CC6">
      <w:pPr>
        <w:ind w:left="720"/>
        <w:rPr>
          <w:b/>
          <w:bCs/>
          <w:color w:val="538135" w:themeColor="accent6" w:themeShade="BF"/>
        </w:rPr>
      </w:pPr>
      <w:r>
        <w:rPr>
          <w:b/>
          <w:bCs/>
          <w:color w:val="538135" w:themeColor="accent6" w:themeShade="BF"/>
        </w:rPr>
        <w:t>3</w:t>
      </w:r>
      <w:r w:rsidRPr="72F036D7" w:rsidR="66F5732C">
        <w:rPr>
          <w:b/>
          <w:bCs/>
          <w:color w:val="538135" w:themeColor="accent6" w:themeShade="BF"/>
        </w:rPr>
        <w:t xml:space="preserve">.4.2. </w:t>
      </w:r>
      <w:r w:rsidRPr="72F036D7" w:rsidR="5EA7C9E8">
        <w:rPr>
          <w:b/>
          <w:bCs/>
          <w:color w:val="538135" w:themeColor="accent6" w:themeShade="BF"/>
        </w:rPr>
        <w:t>Subjecten </w:t>
      </w:r>
    </w:p>
    <w:tbl>
      <w:tblPr>
        <w:tblW w:w="919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098"/>
        <w:gridCol w:w="8096"/>
      </w:tblGrid>
      <w:tr w:rsidRPr="00A479CA" w:rsidR="00A479CA" w:rsidTr="00157535" w14:paraId="07B96E9D" w14:textId="77777777">
        <w:trPr>
          <w:trHeight w:val="300"/>
        </w:trPr>
        <w:tc>
          <w:tcPr>
            <w:tcW w:w="1098" w:type="dxa"/>
            <w:tcBorders>
              <w:top w:val="single" w:color="auto" w:sz="6" w:space="0"/>
              <w:left w:val="single" w:color="auto" w:sz="6" w:space="0"/>
              <w:bottom w:val="single" w:color="auto" w:sz="6" w:space="0"/>
              <w:right w:val="single" w:color="auto" w:sz="6" w:space="0"/>
            </w:tcBorders>
            <w:shd w:val="clear" w:color="auto" w:fill="538135" w:themeFill="accent6" w:themeFillShade="BF"/>
            <w:hideMark/>
          </w:tcPr>
          <w:p w:rsidRPr="00A479CA" w:rsidR="00A479CA" w:rsidP="294A6255" w:rsidRDefault="00A479CA" w14:paraId="299EC341" w14:textId="77777777">
            <w:r w:rsidRPr="294A6255">
              <w:t>Nr. </w:t>
            </w:r>
          </w:p>
        </w:tc>
        <w:tc>
          <w:tcPr>
            <w:tcW w:w="8096" w:type="dxa"/>
            <w:tcBorders>
              <w:top w:val="single" w:color="auto" w:sz="6" w:space="0"/>
              <w:left w:val="single" w:color="auto" w:sz="6" w:space="0"/>
              <w:bottom w:val="single" w:color="auto" w:sz="6" w:space="0"/>
              <w:right w:val="single" w:color="auto" w:sz="6" w:space="0"/>
            </w:tcBorders>
            <w:shd w:val="clear" w:color="auto" w:fill="538135" w:themeFill="accent6" w:themeFillShade="BF"/>
            <w:hideMark/>
          </w:tcPr>
          <w:p w:rsidRPr="00A479CA" w:rsidR="00A479CA" w:rsidP="294A6255" w:rsidRDefault="00A479CA" w14:paraId="4AB56E01" w14:textId="77777777">
            <w:r w:rsidRPr="294A6255">
              <w:t>Omschrijving </w:t>
            </w:r>
          </w:p>
        </w:tc>
      </w:tr>
      <w:tr w:rsidRPr="00A479CA" w:rsidR="00A479CA" w:rsidTr="00157535" w14:paraId="71D06545" w14:textId="77777777">
        <w:trPr>
          <w:trHeight w:val="300"/>
        </w:trPr>
        <w:tc>
          <w:tcPr>
            <w:tcW w:w="1098"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6FD522A6" w14:textId="43A26370">
            <w:pPr>
              <w:pStyle w:val="Lijstalinea"/>
              <w:numPr>
                <w:ilvl w:val="0"/>
                <w:numId w:val="52"/>
              </w:numPr>
            </w:pPr>
          </w:p>
        </w:tc>
        <w:tc>
          <w:tcPr>
            <w:tcW w:w="8096"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5E9F1B2F" w14:textId="77777777">
            <w:r w:rsidRPr="294A6255">
              <w:t xml:space="preserve">De belanghebbende eigenaar wordt overgenomen uit de BRK en </w:t>
            </w:r>
            <w:proofErr w:type="gramStart"/>
            <w:r w:rsidRPr="294A6255">
              <w:t>conform</w:t>
            </w:r>
            <w:proofErr w:type="gramEnd"/>
            <w:r w:rsidRPr="294A6255">
              <w:t xml:space="preserve"> de gestelde koppelingseisen/beleidsregels worden bepaald en gekoppeld aan een object, voor zover het eigendom betreft en degene bekend is als voornaamst zaakgerechtigde. De procedure borgt dat er niet automatisch dubbele subjecten worden opgevoerd. </w:t>
            </w:r>
          </w:p>
          <w:p w:rsidRPr="00A479CA" w:rsidR="00A479CA" w:rsidP="294A6255" w:rsidRDefault="00A479CA" w14:paraId="18E2D509" w14:textId="77777777">
            <w:r w:rsidRPr="294A6255">
              <w:t>Gegevens over de eigenaar komen uit de BRP/HR. </w:t>
            </w:r>
          </w:p>
        </w:tc>
      </w:tr>
      <w:tr w:rsidRPr="00A479CA" w:rsidR="00A479CA" w:rsidTr="00157535" w14:paraId="0D690F94" w14:textId="77777777">
        <w:trPr>
          <w:trHeight w:val="300"/>
        </w:trPr>
        <w:tc>
          <w:tcPr>
            <w:tcW w:w="1098"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62CA08CB" w14:textId="47CDA584">
            <w:pPr>
              <w:pStyle w:val="Lijstalinea"/>
              <w:numPr>
                <w:ilvl w:val="0"/>
                <w:numId w:val="52"/>
              </w:numPr>
            </w:pPr>
          </w:p>
        </w:tc>
        <w:tc>
          <w:tcPr>
            <w:tcW w:w="8096" w:type="dxa"/>
            <w:tcBorders>
              <w:top w:val="single" w:color="auto" w:sz="6" w:space="0"/>
              <w:left w:val="single" w:color="auto" w:sz="6" w:space="0"/>
              <w:bottom w:val="single" w:color="auto" w:sz="6" w:space="0"/>
              <w:right w:val="single" w:color="auto" w:sz="6" w:space="0"/>
            </w:tcBorders>
            <w:hideMark/>
          </w:tcPr>
          <w:p w:rsidRPr="00A479CA" w:rsidR="00A479CA" w:rsidP="00C02206" w:rsidRDefault="00A479CA" w14:paraId="7BC02FFB" w14:textId="77777777">
            <w:pPr>
              <w:spacing w:after="0"/>
            </w:pPr>
            <w:r w:rsidRPr="294A6255">
              <w:t>De belanghebbende gebruiker van een woning moet met de gegevens uit de BRP gekoppeld kunnen worden. Dit op basis van onze aanwijsregels (langst ingeschreven bewoner, oudste bewoner, etc.). De ICT-prestatie kan: </w:t>
            </w:r>
          </w:p>
          <w:p w:rsidRPr="00A479CA" w:rsidR="00A479CA" w:rsidP="00757489" w:rsidRDefault="00A479CA" w14:paraId="16FDA107" w14:textId="61BF1B85">
            <w:pPr>
              <w:numPr>
                <w:ilvl w:val="0"/>
                <w:numId w:val="48"/>
              </w:numPr>
              <w:spacing w:after="0"/>
              <w:ind w:left="714" w:hanging="357"/>
            </w:pPr>
            <w:r w:rsidRPr="294A6255">
              <w:t>Via een koppeling met het datadistributiesysteem geautomatiseerd gegevens van gebruikers doorvoeren bij WOZ-objecten</w:t>
            </w:r>
            <w:r w:rsidR="00C02206">
              <w:t>.</w:t>
            </w:r>
          </w:p>
          <w:p w:rsidRPr="00A479CA" w:rsidR="00A479CA" w:rsidP="00757489" w:rsidRDefault="00A479CA" w14:paraId="1B17524D" w14:textId="1872D2BB">
            <w:pPr>
              <w:numPr>
                <w:ilvl w:val="0"/>
                <w:numId w:val="49"/>
              </w:numPr>
              <w:spacing w:after="0"/>
              <w:ind w:left="714" w:hanging="357"/>
            </w:pPr>
            <w:r w:rsidRPr="294A6255">
              <w:t>De uitval van niet verwerkte mutaties tonen, uitlijsten en in bulk verwerken/verwijderen</w:t>
            </w:r>
            <w:r w:rsidR="00751366">
              <w:t>.</w:t>
            </w:r>
          </w:p>
          <w:p w:rsidRPr="00A479CA" w:rsidR="00A479CA" w:rsidP="00757489" w:rsidRDefault="00A479CA" w14:paraId="68BD15C2" w14:textId="63E54D3A">
            <w:pPr>
              <w:numPr>
                <w:ilvl w:val="0"/>
                <w:numId w:val="50"/>
              </w:numPr>
              <w:spacing w:after="0"/>
              <w:ind w:left="714" w:hanging="357"/>
            </w:pPr>
            <w:r w:rsidRPr="294A6255">
              <w:t>WOZ-objecten uitsluiten voor de geautomatiseerde verwerking</w:t>
            </w:r>
            <w:r w:rsidR="00751366">
              <w:t>.</w:t>
            </w:r>
          </w:p>
          <w:p w:rsidRPr="00A479CA" w:rsidR="00A479CA" w:rsidP="00757489" w:rsidRDefault="00A479CA" w14:paraId="38F89FC0" w14:textId="77777777">
            <w:pPr>
              <w:numPr>
                <w:ilvl w:val="0"/>
                <w:numId w:val="51"/>
              </w:numPr>
              <w:spacing w:after="0"/>
              <w:ind w:left="714" w:hanging="357"/>
            </w:pPr>
            <w:r w:rsidRPr="294A6255">
              <w:t>Op objectniveau een afwijkende gebruiker registreren. </w:t>
            </w:r>
          </w:p>
        </w:tc>
      </w:tr>
      <w:tr w:rsidRPr="00A479CA" w:rsidR="00A479CA" w:rsidTr="00157535" w14:paraId="6BF04B26" w14:textId="77777777">
        <w:trPr>
          <w:trHeight w:val="300"/>
        </w:trPr>
        <w:tc>
          <w:tcPr>
            <w:tcW w:w="1098"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12875811" w14:textId="37538D06">
            <w:pPr>
              <w:pStyle w:val="Lijstalinea"/>
              <w:numPr>
                <w:ilvl w:val="0"/>
                <w:numId w:val="52"/>
              </w:numPr>
            </w:pPr>
          </w:p>
        </w:tc>
        <w:tc>
          <w:tcPr>
            <w:tcW w:w="8096"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6D4A3999" w14:textId="77777777">
            <w:r w:rsidRPr="294A6255">
              <w:t>Voor objecten die zijn uitgesloten van geautomatiseerde verwerking, zoals genoemd in de voorgaande vraag, kan worden bepaald dat ze niet in de uitval terecht komen. </w:t>
            </w:r>
          </w:p>
        </w:tc>
      </w:tr>
      <w:tr w:rsidRPr="00A479CA" w:rsidR="00A479CA" w:rsidTr="00157535" w14:paraId="7FB85F38" w14:textId="77777777">
        <w:trPr>
          <w:trHeight w:val="300"/>
        </w:trPr>
        <w:tc>
          <w:tcPr>
            <w:tcW w:w="1098"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7C7FEF21" w14:textId="1B55F161">
            <w:pPr>
              <w:pStyle w:val="Lijstalinea"/>
              <w:numPr>
                <w:ilvl w:val="0"/>
                <w:numId w:val="52"/>
              </w:numPr>
            </w:pPr>
          </w:p>
        </w:tc>
        <w:tc>
          <w:tcPr>
            <w:tcW w:w="8096"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5305CEC8" w14:textId="77777777">
            <w:r w:rsidRPr="294A6255">
              <w:t>De belanghebbende gebruiker van een niet-woning moet gekoppeld kunnen worden met het HR. Het moet op objectniveau mogelijk zijn een afwijkende gebruiker, dan die van de koppeling, te registreren. Er moet geautomatiseerd een voorstel bij het WOZ-object komen voor een nieuwe gebruiker of het beëindigen van een oude gebruiker. Dit moet zijn te overrulen als de daadwerkelijke gebruiker anders blijkt. </w:t>
            </w:r>
          </w:p>
        </w:tc>
      </w:tr>
    </w:tbl>
    <w:p w:rsidR="001F64C2" w:rsidP="000C33FE" w:rsidRDefault="001F64C2" w14:paraId="77117CE6" w14:textId="77777777"/>
    <w:p w:rsidR="00C20DC6" w:rsidP="000C33FE" w:rsidRDefault="00C20DC6" w14:paraId="28ADF82E" w14:textId="77777777"/>
    <w:p w:rsidR="00C20DC6" w:rsidP="000C33FE" w:rsidRDefault="00C20DC6" w14:paraId="672377A7" w14:textId="77777777"/>
    <w:p w:rsidR="00C20DC6" w:rsidP="000C33FE" w:rsidRDefault="00C20DC6" w14:paraId="0DBE6EE5" w14:textId="77777777"/>
    <w:p w:rsidR="00C20DC6" w:rsidP="000C33FE" w:rsidRDefault="00C20DC6" w14:paraId="6D085BB3" w14:textId="77777777"/>
    <w:p w:rsidRPr="00A479CA" w:rsidR="00A479CA" w:rsidP="00DF3508" w:rsidRDefault="000C33FE" w14:paraId="5F29E166" w14:textId="12FECED9">
      <w:pPr>
        <w:ind w:left="720"/>
        <w:rPr>
          <w:b/>
          <w:bCs/>
          <w:color w:val="538135" w:themeColor="accent6" w:themeShade="BF"/>
        </w:rPr>
      </w:pPr>
      <w:r>
        <w:rPr>
          <w:b/>
          <w:bCs/>
          <w:color w:val="538135" w:themeColor="accent6" w:themeShade="BF"/>
        </w:rPr>
        <w:t>3</w:t>
      </w:r>
      <w:r w:rsidRPr="00DF3508" w:rsidR="599DF034">
        <w:rPr>
          <w:b/>
          <w:bCs/>
          <w:color w:val="538135" w:themeColor="accent6" w:themeShade="BF"/>
        </w:rPr>
        <w:t xml:space="preserve">.4.3. </w:t>
      </w:r>
      <w:r w:rsidRPr="00DF3508" w:rsidR="5EA7C9E8">
        <w:rPr>
          <w:b/>
          <w:bCs/>
          <w:color w:val="538135" w:themeColor="accent6" w:themeShade="BF"/>
        </w:rPr>
        <w:t>Objecten </w:t>
      </w:r>
    </w:p>
    <w:tbl>
      <w:tblPr>
        <w:tblW w:w="919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126"/>
        <w:gridCol w:w="8068"/>
      </w:tblGrid>
      <w:tr w:rsidRPr="00A479CA" w:rsidR="00A479CA" w:rsidTr="00157535" w14:paraId="68FAFFF0" w14:textId="77777777">
        <w:trPr>
          <w:trHeight w:val="300"/>
        </w:trPr>
        <w:tc>
          <w:tcPr>
            <w:tcW w:w="1126" w:type="dxa"/>
            <w:tcBorders>
              <w:top w:val="single" w:color="auto" w:sz="6" w:space="0"/>
              <w:left w:val="single" w:color="auto" w:sz="6" w:space="0"/>
              <w:bottom w:val="single" w:color="auto" w:sz="6" w:space="0"/>
              <w:right w:val="single" w:color="auto" w:sz="6" w:space="0"/>
            </w:tcBorders>
            <w:shd w:val="clear" w:color="auto" w:fill="538135" w:themeFill="accent6" w:themeFillShade="BF"/>
            <w:hideMark/>
          </w:tcPr>
          <w:p w:rsidRPr="00A479CA" w:rsidR="00A479CA" w:rsidP="294A6255" w:rsidRDefault="00A479CA" w14:paraId="64B90235" w14:textId="77777777">
            <w:r w:rsidRPr="294A6255">
              <w:t>Nr.  </w:t>
            </w:r>
          </w:p>
        </w:tc>
        <w:tc>
          <w:tcPr>
            <w:tcW w:w="8068" w:type="dxa"/>
            <w:tcBorders>
              <w:top w:val="single" w:color="auto" w:sz="6" w:space="0"/>
              <w:left w:val="single" w:color="auto" w:sz="6" w:space="0"/>
              <w:bottom w:val="single" w:color="auto" w:sz="6" w:space="0"/>
              <w:right w:val="single" w:color="auto" w:sz="6" w:space="0"/>
            </w:tcBorders>
            <w:shd w:val="clear" w:color="auto" w:fill="538135" w:themeFill="accent6" w:themeFillShade="BF"/>
            <w:hideMark/>
          </w:tcPr>
          <w:p w:rsidRPr="00A479CA" w:rsidR="00A479CA" w:rsidP="294A6255" w:rsidRDefault="00A479CA" w14:paraId="2896AAA2" w14:textId="77777777">
            <w:r w:rsidRPr="294A6255">
              <w:t>Omschrijving </w:t>
            </w:r>
          </w:p>
        </w:tc>
      </w:tr>
      <w:tr w:rsidRPr="00A479CA" w:rsidR="00A479CA" w:rsidTr="009B7C93" w14:paraId="13BDA35D"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00398AA9" w14:textId="755B133D">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3A891B29" w14:textId="2FEAB386">
            <w:r w:rsidRPr="294A6255">
              <w:t xml:space="preserve">In de </w:t>
            </w:r>
            <w:r w:rsidRPr="294A6255" w:rsidR="00CF36CF">
              <w:t>WOZ-registratie</w:t>
            </w:r>
            <w:r w:rsidRPr="294A6255">
              <w:t xml:space="preserve"> kunnen op eenvoudige en overzichtelijke wijze WOZ-objecten en deelobjecten met al hun primaire en secundaire gegevens opgevoerd worden </w:t>
            </w:r>
            <w:proofErr w:type="gramStart"/>
            <w:r w:rsidRPr="294A6255">
              <w:t>conform</w:t>
            </w:r>
            <w:proofErr w:type="gramEnd"/>
            <w:r w:rsidRPr="294A6255">
              <w:t xml:space="preserve"> de geldende regelgeving en conventies. </w:t>
            </w:r>
          </w:p>
        </w:tc>
      </w:tr>
      <w:tr w:rsidRPr="00A479CA" w:rsidR="00A479CA" w:rsidTr="009B7C93" w14:paraId="7E10745B"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45CAE9CF" w14:textId="41FE115B">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14787954" w14:textId="2B8B733B">
            <w:r w:rsidRPr="294A6255">
              <w:t>De WOZ-registratie biedt de mogelijkheid om een eigenaar aan te maken voor een WOZ-object indien die nog niet als subject in de applicatie voorkomt. Dit gaat primair d.m.v. ophalen van gegevens uit basisregistraties. Bij natuurlijke personen op basis van BSN-nummer en bij niet-natuurlijke personen op basis van KvK-nummer of vestigingsnummer(s). Ook biedt de belastingapplicatie de mogelijkheid om gegevens handmatig in te voeren (</w:t>
            </w:r>
            <w:r w:rsidR="002009E9">
              <w:t>b.v</w:t>
            </w:r>
            <w:r w:rsidRPr="294A6255">
              <w:t>. buitenlandse personen en bedrijven) met aanvullend nummer. </w:t>
            </w:r>
          </w:p>
        </w:tc>
      </w:tr>
      <w:tr w:rsidRPr="00A479CA" w:rsidR="00A479CA" w:rsidTr="009B7C93" w14:paraId="5C59C16E"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584CD2F3" w14:textId="4AECB62F">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164592EA" w14:textId="77777777">
            <w:r w:rsidRPr="294A6255">
              <w:t>Het registreren van de relatie tussen sluimerende objecten en de objecten die hier betrekking op hebben, moet mogelijk zijn. Deze relatie is zowel op het sluimerend object zelf als de objecten die aan een sluimerend object zijn gerelateerd zichtbaar. Verder dient er een controlemogelijkheid aanwezig te zijn waarmee kan worden nagegaan of het sluimerend object in ieder geval meer dan één relatie heeft.  </w:t>
            </w:r>
          </w:p>
        </w:tc>
      </w:tr>
      <w:tr w:rsidRPr="00A479CA" w:rsidR="00A479CA" w:rsidTr="009B7C93" w14:paraId="5EDF32EE"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7A5E7F29" w14:textId="76161904">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16413ECF" w14:textId="77777777">
            <w:r w:rsidRPr="294A6255">
              <w:t xml:space="preserve">De applicatie is in staat om de gegevens die verkregen zijn uit de BAG en BRK zoveel mogelijk geautomatiseerd te vertalen en te verwerken. Niet geautomatiseerd te verwerken mutaties worden overzichtelijk </w:t>
            </w:r>
            <w:proofErr w:type="spellStart"/>
            <w:r w:rsidRPr="294A6255">
              <w:t>uitgelijst</w:t>
            </w:r>
            <w:proofErr w:type="spellEnd"/>
            <w:r w:rsidRPr="294A6255">
              <w:t xml:space="preserve"> en worden toegevoegd aan de werkvoorraad. </w:t>
            </w:r>
          </w:p>
        </w:tc>
      </w:tr>
      <w:tr w:rsidRPr="00A479CA" w:rsidR="00A479CA" w:rsidTr="009B7C93" w14:paraId="6E1D9270"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33B1BCD6" w14:textId="48CA9687">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44A6388E" w14:textId="77777777">
            <w:r w:rsidRPr="294A6255">
              <w:t>Bij gebouwde/ongebouwde objecten wordt door de applicatie altijd getoond wanneer er een aanpassing in de perceelrelaties of toegekende/mee gewaardeerde oppervlakte plaatsvindt. Hierbij moet de toerekening van de oppervlakte opgewerkt kunnen worden. </w:t>
            </w:r>
          </w:p>
        </w:tc>
      </w:tr>
      <w:tr w:rsidRPr="00A479CA" w:rsidR="00A479CA" w:rsidTr="009B7C93" w14:paraId="37F79191"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7F87CC25" w14:textId="1EFD9E6C">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17AF9238" w14:textId="77777777">
            <w:r w:rsidRPr="294A6255">
              <w:t xml:space="preserve">In de </w:t>
            </w:r>
            <w:proofErr w:type="gramStart"/>
            <w:r w:rsidRPr="294A6255">
              <w:t>WOZ registratie</w:t>
            </w:r>
            <w:proofErr w:type="gramEnd"/>
            <w:r w:rsidRPr="294A6255">
              <w:t xml:space="preserve"> kunnen percelen worden geregistreerd die niet tot een aanslag leiden, zoals </w:t>
            </w:r>
            <w:proofErr w:type="spellStart"/>
            <w:r w:rsidRPr="294A6255">
              <w:t>mandelige</w:t>
            </w:r>
            <w:proofErr w:type="spellEnd"/>
            <w:r w:rsidRPr="294A6255">
              <w:t xml:space="preserve"> percelen en VVE (sluimerende) percelen.  </w:t>
            </w:r>
          </w:p>
        </w:tc>
      </w:tr>
      <w:tr w:rsidRPr="00A479CA" w:rsidR="00A479CA" w:rsidTr="009B7C93" w14:paraId="10210E2B"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2F9839B9" w14:textId="02B365DC">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7DEB4412" w14:textId="77777777">
            <w:r w:rsidRPr="294A6255">
              <w:t>Containers (cultuurvrijstelling, plantsoen, openbare wegen, et cetera) en sluimerende objecten moeten kunnen worden aangemaakt en kunnen worden gekoppeld aan een (vrijgesteld) perceel en niet worden uitgewisseld met de landelijke voorziening. </w:t>
            </w:r>
          </w:p>
        </w:tc>
      </w:tr>
    </w:tbl>
    <w:p w:rsidR="001F64C2" w:rsidP="006B5AC3" w:rsidRDefault="001F64C2" w14:paraId="23CC3B59" w14:textId="77777777"/>
    <w:p w:rsidRPr="00A479CA" w:rsidR="00A479CA" w:rsidP="294A6255" w:rsidRDefault="000C33FE" w14:paraId="5F2948F5" w14:textId="6CED07FF">
      <w:pPr>
        <w:ind w:left="720"/>
        <w:rPr>
          <w:b/>
          <w:bCs/>
          <w:color w:val="538135" w:themeColor="accent6" w:themeShade="BF"/>
        </w:rPr>
      </w:pPr>
      <w:r>
        <w:rPr>
          <w:b/>
          <w:bCs/>
          <w:color w:val="538135" w:themeColor="accent6" w:themeShade="BF"/>
        </w:rPr>
        <w:t>3</w:t>
      </w:r>
      <w:r w:rsidRPr="00DF3508" w:rsidR="69571724">
        <w:rPr>
          <w:b/>
          <w:bCs/>
          <w:color w:val="538135" w:themeColor="accent6" w:themeShade="BF"/>
        </w:rPr>
        <w:t xml:space="preserve">.4.4. </w:t>
      </w:r>
      <w:r w:rsidRPr="00DF3508" w:rsidR="5EA7C9E8">
        <w:rPr>
          <w:b/>
          <w:bCs/>
          <w:color w:val="538135" w:themeColor="accent6" w:themeShade="BF"/>
        </w:rPr>
        <w:t>Kadastrale relaties</w:t>
      </w:r>
      <w:r w:rsidRPr="72F036D7" w:rsidR="5EA7C9E8">
        <w:rPr>
          <w:b/>
          <w:bCs/>
          <w:color w:val="538135" w:themeColor="accent6" w:themeShade="BF"/>
        </w:rPr>
        <w:t> </w:t>
      </w:r>
    </w:p>
    <w:tbl>
      <w:tblPr>
        <w:tblW w:w="919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126"/>
        <w:gridCol w:w="8068"/>
      </w:tblGrid>
      <w:tr w:rsidRPr="00A479CA" w:rsidR="00A479CA" w:rsidTr="009B7C93" w14:paraId="79A0405E" w14:textId="77777777">
        <w:trPr>
          <w:trHeight w:val="300"/>
        </w:trPr>
        <w:tc>
          <w:tcPr>
            <w:tcW w:w="1126" w:type="dxa"/>
            <w:tcBorders>
              <w:top w:val="single" w:color="auto" w:sz="6" w:space="0"/>
              <w:left w:val="single" w:color="auto" w:sz="6" w:space="0"/>
              <w:bottom w:val="single" w:color="auto" w:sz="6" w:space="0"/>
              <w:right w:val="single" w:color="auto" w:sz="6" w:space="0"/>
            </w:tcBorders>
            <w:shd w:val="clear" w:color="auto" w:fill="538135" w:themeFill="accent6" w:themeFillShade="BF"/>
            <w:hideMark/>
          </w:tcPr>
          <w:p w:rsidRPr="00A479CA" w:rsidR="00A479CA" w:rsidP="294A6255" w:rsidRDefault="00A479CA" w14:paraId="4DE0C7D4" w14:textId="77777777">
            <w:r w:rsidRPr="294A6255">
              <w:t>Nr.  </w:t>
            </w:r>
          </w:p>
        </w:tc>
        <w:tc>
          <w:tcPr>
            <w:tcW w:w="8068" w:type="dxa"/>
            <w:tcBorders>
              <w:top w:val="single" w:color="auto" w:sz="6" w:space="0"/>
              <w:left w:val="single" w:color="auto" w:sz="6" w:space="0"/>
              <w:bottom w:val="single" w:color="auto" w:sz="6" w:space="0"/>
              <w:right w:val="single" w:color="auto" w:sz="6" w:space="0"/>
            </w:tcBorders>
            <w:shd w:val="clear" w:color="auto" w:fill="538135" w:themeFill="accent6" w:themeFillShade="BF"/>
            <w:hideMark/>
          </w:tcPr>
          <w:p w:rsidRPr="00A479CA" w:rsidR="00A479CA" w:rsidP="294A6255" w:rsidRDefault="00A479CA" w14:paraId="435EEE47" w14:textId="77777777">
            <w:r w:rsidRPr="294A6255">
              <w:t>Omschrijving </w:t>
            </w:r>
          </w:p>
        </w:tc>
      </w:tr>
      <w:tr w:rsidRPr="00A479CA" w:rsidR="00A479CA" w:rsidTr="009B7C93" w14:paraId="2CEF81A3"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13D260D8" w14:textId="5B68F1F0">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08D9FA57" w14:textId="3D2EF84A">
            <w:r w:rsidRPr="294A6255">
              <w:t>De kadastrale relatie van een object moet in overeenstemming met het gegevenswoordenboek worden geregistreerd. De bron is het Kadaster BRK2.0</w:t>
            </w:r>
            <w:r w:rsidR="00282B82">
              <w:t xml:space="preserve"> en indien van toepassing diens opvolger</w:t>
            </w:r>
            <w:r w:rsidRPr="294A6255">
              <w:t>.  </w:t>
            </w:r>
          </w:p>
        </w:tc>
      </w:tr>
      <w:tr w:rsidRPr="00A479CA" w:rsidR="00A479CA" w:rsidTr="009B7C93" w14:paraId="01813A0D"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7B4D1C09" w14:textId="64166F09">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58396C98" w14:textId="77777777">
            <w:r w:rsidRPr="294A6255">
              <w:t>Alle percelen en aldus de kadastrale oppervlakten moeten in de administratie volledig worden toegekend. Het controleren hiervan dient mogelijk te zijn. </w:t>
            </w:r>
          </w:p>
        </w:tc>
      </w:tr>
      <w:tr w:rsidRPr="00A479CA" w:rsidR="00A479CA" w:rsidTr="009B7C93" w14:paraId="74F53CE6"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559CC589" w14:textId="4BAE86DC">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7A52F72D" w14:textId="77777777">
            <w:r w:rsidRPr="294A6255">
              <w:t>Er moet inzichtelijk gemaakt kunnen worden welke kadastrale objecten nog niet zijn gekoppeld aan WOZ-objecten en welke historische (beëindigde) percelen nog wel een relatie hebben. </w:t>
            </w:r>
          </w:p>
        </w:tc>
      </w:tr>
      <w:tr w:rsidRPr="00A479CA" w:rsidR="00A479CA" w:rsidTr="009B7C93" w14:paraId="53B6F33D"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7F2E3E49" w14:textId="0178708E">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2C1864BE" w14:textId="77777777">
            <w:r w:rsidRPr="294A6255">
              <w:t xml:space="preserve">De applicatie moet inzichtelijk kunnen maken welke object(en) gekoppeld is/zijn aan welke kadastraal perceel of percelen. Ook maakt de applicatie inzichtelijk welke kadastraal perceel of percelen gekoppeld is/zijn aan welke object(en), inclusief </w:t>
            </w:r>
            <w:proofErr w:type="gramStart"/>
            <w:r w:rsidRPr="294A6255">
              <w:t>BRK historie</w:t>
            </w:r>
            <w:proofErr w:type="gramEnd"/>
            <w:r w:rsidRPr="294A6255">
              <w:t>. </w:t>
            </w:r>
          </w:p>
        </w:tc>
      </w:tr>
      <w:tr w:rsidRPr="00A479CA" w:rsidR="00A479CA" w:rsidTr="009B7C93" w14:paraId="59BC0E26"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2C9E4E71" w14:textId="0482A7C5">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50341260" w14:textId="77777777">
            <w:r w:rsidRPr="294A6255">
              <w:t>Voor beëindigde percelen moet de relatie met WOZ-objecten automatisch worden beëindigd. </w:t>
            </w:r>
          </w:p>
        </w:tc>
      </w:tr>
      <w:tr w:rsidRPr="00A479CA" w:rsidR="00A479CA" w:rsidTr="009B7C93" w14:paraId="52869332"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1E77A458" w14:textId="236ADC2E">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6EE883F4" w14:textId="77777777">
            <w:r w:rsidRPr="294A6255">
              <w:t>De mutaties uit de BRK moeten geautomatiseerd en in bulk in de ICT-prestatie verwerkt en gekoppeld kunnen worden aan WOZ-objecten. Bij meerdere zakelijk gerechtigden moet die zakelijk gerechtigde gekoppeld worden die de gemeente in haar aanwijs- en beleidsregels heeft aangewezen. Wijzigingen in deze aanwijs- en beleidsregels moeten kunnen worden aangepast in de koppeling. </w:t>
            </w:r>
          </w:p>
        </w:tc>
      </w:tr>
      <w:tr w:rsidRPr="00A479CA" w:rsidR="00A479CA" w:rsidTr="009B7C93" w14:paraId="18F7838B"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0FC9D290" w14:textId="558D84BE">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4C9F9948" w14:textId="77777777">
            <w:r w:rsidRPr="294A6255">
              <w:t xml:space="preserve">De BRK-verwerking kent een zo volledig mogelijk geautomatiseerde en logische opeenvolging van stappen waarbij iedere stap gepaard gaat met duidelijke uitval- en correctieoverzichten. Aan de hand van deze overzichten kan de gebruiker, zonder tussenkomst van de leverancier, de situatie herstellen tot een juiste kadastrale situatie </w:t>
            </w:r>
            <w:proofErr w:type="gramStart"/>
            <w:r w:rsidRPr="294A6255">
              <w:t>conform</w:t>
            </w:r>
            <w:proofErr w:type="gramEnd"/>
            <w:r w:rsidRPr="294A6255">
              <w:t xml:space="preserve"> werkelijkheid en eigen wens. De uitzonderingen moeten goed of automatisch worden verwerkt. </w:t>
            </w:r>
          </w:p>
        </w:tc>
      </w:tr>
      <w:tr w:rsidRPr="00A479CA" w:rsidR="00A479CA" w:rsidTr="009B7C93" w14:paraId="17E9746C"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6A7E38D2" w14:textId="312A5822">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0756BB84" w14:textId="77777777">
            <w:r w:rsidRPr="294A6255">
              <w:t>De relaties tussen de oorspronkelijke kadastergegevens en de gemeentelijke vertaling hiervan in de WOZ hiervan zijn voor medewerkers te raadplegen, te muteren en te verwijderen, voordat deze naar de LV-WOZ gaan. </w:t>
            </w:r>
          </w:p>
        </w:tc>
      </w:tr>
      <w:tr w:rsidRPr="00A479CA" w:rsidR="00A479CA" w:rsidTr="009B7C93" w14:paraId="077A7940"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72240549" w14:textId="4083F01C">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6AEBA83E" w14:textId="77777777">
            <w:r w:rsidRPr="294A6255">
              <w:t>Mutaties dienen ook in bulk voor meerdere percelen en WOZ-objecten tegelijk verwerkt te kunnen worden. </w:t>
            </w:r>
          </w:p>
        </w:tc>
      </w:tr>
    </w:tbl>
    <w:p w:rsidR="294A6255" w:rsidP="294A6255" w:rsidRDefault="294A6255" w14:paraId="294ADA78" w14:textId="3C32F299">
      <w:pPr>
        <w:ind w:left="720"/>
      </w:pPr>
    </w:p>
    <w:p w:rsidRPr="00A479CA" w:rsidR="00A479CA" w:rsidP="00DF3508" w:rsidRDefault="000C33FE" w14:paraId="008A511D" w14:textId="50A46E5F">
      <w:pPr>
        <w:ind w:left="720"/>
        <w:rPr>
          <w:b/>
          <w:bCs/>
          <w:color w:val="538135" w:themeColor="accent6" w:themeShade="BF"/>
        </w:rPr>
      </w:pPr>
      <w:r>
        <w:rPr>
          <w:b/>
          <w:bCs/>
          <w:color w:val="538135" w:themeColor="accent6" w:themeShade="BF"/>
        </w:rPr>
        <w:t>3</w:t>
      </w:r>
      <w:r w:rsidRPr="00DF3508" w:rsidR="213AC8BF">
        <w:rPr>
          <w:b/>
          <w:bCs/>
          <w:color w:val="538135" w:themeColor="accent6" w:themeShade="BF"/>
        </w:rPr>
        <w:t xml:space="preserve">.4.5. </w:t>
      </w:r>
      <w:r w:rsidRPr="00DF3508" w:rsidR="5EA7C9E8">
        <w:rPr>
          <w:b/>
          <w:bCs/>
          <w:color w:val="538135" w:themeColor="accent6" w:themeShade="BF"/>
        </w:rPr>
        <w:t>LV-WOZ en terugmeldingen </w:t>
      </w:r>
    </w:p>
    <w:tbl>
      <w:tblPr>
        <w:tblW w:w="919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126"/>
        <w:gridCol w:w="8068"/>
      </w:tblGrid>
      <w:tr w:rsidRPr="00A479CA" w:rsidR="00A479CA" w:rsidTr="009B7C93" w14:paraId="78912571" w14:textId="77777777">
        <w:trPr>
          <w:trHeight w:val="300"/>
        </w:trPr>
        <w:tc>
          <w:tcPr>
            <w:tcW w:w="1126" w:type="dxa"/>
            <w:tcBorders>
              <w:top w:val="single" w:color="auto" w:sz="6" w:space="0"/>
              <w:left w:val="single" w:color="auto" w:sz="6" w:space="0"/>
              <w:bottom w:val="single" w:color="auto" w:sz="6" w:space="0"/>
              <w:right w:val="single" w:color="auto" w:sz="6" w:space="0"/>
            </w:tcBorders>
            <w:shd w:val="clear" w:color="auto" w:fill="538135" w:themeFill="accent6" w:themeFillShade="BF"/>
            <w:hideMark/>
          </w:tcPr>
          <w:p w:rsidRPr="00A479CA" w:rsidR="00A479CA" w:rsidP="294A6255" w:rsidRDefault="00A479CA" w14:paraId="5556763D" w14:textId="77777777">
            <w:r w:rsidRPr="294A6255">
              <w:t>Nr.  </w:t>
            </w:r>
          </w:p>
        </w:tc>
        <w:tc>
          <w:tcPr>
            <w:tcW w:w="8068" w:type="dxa"/>
            <w:tcBorders>
              <w:top w:val="single" w:color="auto" w:sz="6" w:space="0"/>
              <w:left w:val="single" w:color="auto" w:sz="6" w:space="0"/>
              <w:bottom w:val="single" w:color="auto" w:sz="6" w:space="0"/>
              <w:right w:val="single" w:color="auto" w:sz="6" w:space="0"/>
            </w:tcBorders>
            <w:shd w:val="clear" w:color="auto" w:fill="538135" w:themeFill="accent6" w:themeFillShade="BF"/>
            <w:hideMark/>
          </w:tcPr>
          <w:p w:rsidRPr="00A479CA" w:rsidR="00A479CA" w:rsidP="294A6255" w:rsidRDefault="00A479CA" w14:paraId="7102DE8C" w14:textId="77777777">
            <w:r w:rsidRPr="294A6255">
              <w:t>Omschrijving </w:t>
            </w:r>
          </w:p>
        </w:tc>
      </w:tr>
      <w:tr w:rsidRPr="00A479CA" w:rsidR="00A479CA" w:rsidTr="009B7C93" w14:paraId="785DBD6B"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735657A2" w14:textId="305B5521">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526CDE28" w14:textId="77777777">
            <w:r w:rsidRPr="294A6255">
              <w:t>De ICT-prestatie stuurt alle voor de LV-WOZ relevante gegevens automatisch, zonder tussenkomst van menselijk handelen, naar de LV-WOZ. </w:t>
            </w:r>
          </w:p>
        </w:tc>
      </w:tr>
      <w:tr w:rsidRPr="00A479CA" w:rsidR="00A479CA" w:rsidTr="009B7C93" w14:paraId="7FDC2060"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3F38B539" w14:textId="3ADDA170">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7D8D0F37" w14:textId="77777777">
            <w:r w:rsidRPr="294A6255">
              <w:t>In de ICT-prestatie is het mogelijk om objecten, subjecten en andere relevante gegevens met de LV-WOZ te synchroniseren, zowel in bulk als individueel. </w:t>
            </w:r>
          </w:p>
        </w:tc>
      </w:tr>
      <w:tr w:rsidRPr="00A479CA" w:rsidR="00A479CA" w:rsidTr="009B7C93" w14:paraId="453E98AC"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3AD2FAE9" w14:textId="63872658">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4AF0962F" w14:textId="77777777">
            <w:r w:rsidRPr="294A6255">
              <w:t>De ICT-prestatie toont de records welke niet (goed) verstuurd zijn naar de LV-WOZ (uitval). </w:t>
            </w:r>
          </w:p>
        </w:tc>
      </w:tr>
      <w:tr w:rsidRPr="00A479CA" w:rsidR="00A479CA" w:rsidTr="009B7C93" w14:paraId="09AF79BE"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0D73CB37" w14:textId="52D6E3F2">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2E47B075" w14:textId="77777777">
            <w:r w:rsidRPr="294A6255">
              <w:t>De ICT-prestatie toont de records die door de LV-WOZ zijn afgekeurd (uitval). </w:t>
            </w:r>
          </w:p>
        </w:tc>
      </w:tr>
      <w:tr w:rsidRPr="00A479CA" w:rsidR="00A479CA" w:rsidTr="009B7C93" w14:paraId="58FB53AC"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2BDE15E3" w14:textId="18F39CEC">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01FA7139" w14:textId="77777777">
            <w:r w:rsidRPr="294A6255">
              <w:t>Bij het tonen van de uitvalrecords (niet verstuurd of afgekeurd door de LV-WOZ) worden tenminste het WOZ-objectnummer en/of de identificatie van de belanghebbende, de foutcode, de omschrijving van de fout, het tijdstip waarop het record is uitgevallen, het proces (mutatie of synchronisatie) en indien van toepassing ook het tijdvak getoond.  </w:t>
            </w:r>
          </w:p>
        </w:tc>
      </w:tr>
      <w:tr w:rsidRPr="00A479CA" w:rsidR="00A479CA" w:rsidTr="009B7C93" w14:paraId="4185E813"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3CC5D902" w14:textId="54D7D3B0">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0D22EE4F" w14:textId="77777777">
            <w:r w:rsidRPr="294A6255">
              <w:t>Het is in de ICT-prestatie mogelijk om van de naar de LV-WOZ verstuurde berichten en van de LV-WOZ ontvangen foutberichten het tijdstip van verzenden/ontvangen en de inhoud van het bericht in te zien. </w:t>
            </w:r>
          </w:p>
        </w:tc>
      </w:tr>
      <w:tr w:rsidRPr="00A479CA" w:rsidR="00A479CA" w:rsidTr="009B7C93" w14:paraId="5F5E9238"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5519FFE9" w14:textId="76E0EB7D">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617B7066" w14:textId="77777777">
            <w:r w:rsidRPr="294A6255">
              <w:t>De ICT-prestatie biedt functionaliteit om de consistentie, actualiteit en volledigheid van de WOZ-gegevens in de administratie van de gemeente geautomatiseerd en in bulk te toetsten aan de gegevens in de LV-WOZ. Hierbij zijn de gegevens in de eigen administratie van de gemeente leidend. </w:t>
            </w:r>
          </w:p>
        </w:tc>
      </w:tr>
      <w:tr w:rsidRPr="00A479CA" w:rsidR="00A479CA" w:rsidTr="009B7C93" w14:paraId="3F0635BC"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4A1C6927" w14:textId="2DB71179">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3EFACBD8" w14:textId="77777777">
            <w:r w:rsidRPr="294A6255">
              <w:t>In de functionaliteit voor het toetsen op consistentie, actualiteit en volledigheid van gegevens tussen de LV-WOZ en de gemeentelijke administratie moet het mogelijk zijn om records (entiteiten of volledige gegevenssets van bijvoorbeeld WOZ-objecten of belanghebbenden) opnieuw te versturen naar de LV-WOZ. Dit moet ook in bulk mogelijk zijn. Het doel hiervan is het oplossen van inconsistenties of het aanvullen van ontbrekende gegevens. </w:t>
            </w:r>
          </w:p>
        </w:tc>
      </w:tr>
      <w:tr w:rsidRPr="00A479CA" w:rsidR="00A479CA" w:rsidTr="009B7C93" w14:paraId="49FF902B"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6C48506D" w14:textId="63261A8F">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2D424B5A" w14:textId="77777777">
            <w:r w:rsidRPr="294A6255">
              <w:t>Bij het tonen van inconsistenties en onvolledige of niet actuele records in de functionaliteit voor het toetsen worden de eventuele uitvalrecords (niet verstuurd of afgekeurd door de LV-WOZ) getoond. </w:t>
            </w:r>
          </w:p>
        </w:tc>
      </w:tr>
    </w:tbl>
    <w:p w:rsidR="001F64C2" w:rsidP="294A6255" w:rsidRDefault="001F64C2" w14:paraId="7149E72B" w14:textId="77777777"/>
    <w:p w:rsidR="00A479CA" w:rsidP="00DF3508" w:rsidRDefault="000C33FE" w14:paraId="056E8D37" w14:textId="422F42BD">
      <w:pPr>
        <w:ind w:left="720"/>
        <w:rPr>
          <w:b/>
          <w:bCs/>
          <w:color w:val="538135" w:themeColor="accent6" w:themeShade="BF"/>
        </w:rPr>
      </w:pPr>
      <w:r>
        <w:rPr>
          <w:b/>
          <w:bCs/>
          <w:color w:val="538135" w:themeColor="accent6" w:themeShade="BF"/>
        </w:rPr>
        <w:t>3</w:t>
      </w:r>
      <w:r w:rsidRPr="00DF3508" w:rsidR="2E116293">
        <w:rPr>
          <w:b/>
          <w:bCs/>
          <w:color w:val="538135" w:themeColor="accent6" w:themeShade="BF"/>
        </w:rPr>
        <w:t xml:space="preserve">.4.6. </w:t>
      </w:r>
      <w:r w:rsidRPr="00DF3508" w:rsidR="5EA7C9E8">
        <w:rPr>
          <w:b/>
          <w:bCs/>
          <w:color w:val="538135" w:themeColor="accent6" w:themeShade="BF"/>
        </w:rPr>
        <w:t>BRK </w:t>
      </w:r>
    </w:p>
    <w:tbl>
      <w:tblPr>
        <w:tblW w:w="9194" w:type="dxa"/>
        <w:tblBorders>
          <w:top w:val="outset" w:color="auto" w:sz="6" w:space="0"/>
          <w:left w:val="outset" w:color="auto" w:sz="6" w:space="0"/>
          <w:bottom w:val="outset" w:color="auto" w:sz="6" w:space="0"/>
          <w:right w:val="outset" w:color="auto" w:sz="6" w:space="0"/>
        </w:tblBorders>
        <w:tblCellMar>
          <w:left w:w="0" w:type="dxa"/>
          <w:right w:w="0" w:type="dxa"/>
        </w:tblCellMar>
        <w:tblLook w:val="04A0" w:firstRow="1" w:lastRow="0" w:firstColumn="1" w:lastColumn="0" w:noHBand="0" w:noVBand="1"/>
      </w:tblPr>
      <w:tblGrid>
        <w:gridCol w:w="1126"/>
        <w:gridCol w:w="8068"/>
      </w:tblGrid>
      <w:tr w:rsidRPr="00A479CA" w:rsidR="00A479CA" w:rsidTr="009B7C93" w14:paraId="444318FD" w14:textId="77777777">
        <w:trPr>
          <w:trHeight w:val="300"/>
        </w:trPr>
        <w:tc>
          <w:tcPr>
            <w:tcW w:w="1126" w:type="dxa"/>
            <w:tcBorders>
              <w:top w:val="single" w:color="auto" w:sz="6" w:space="0"/>
              <w:left w:val="single" w:color="auto" w:sz="6" w:space="0"/>
              <w:bottom w:val="single" w:color="auto" w:sz="6" w:space="0"/>
              <w:right w:val="single" w:color="auto" w:sz="6" w:space="0"/>
            </w:tcBorders>
            <w:shd w:val="clear" w:color="auto" w:fill="538135" w:themeFill="accent6" w:themeFillShade="BF"/>
            <w:hideMark/>
          </w:tcPr>
          <w:p w:rsidRPr="00A479CA" w:rsidR="00A479CA" w:rsidP="294A6255" w:rsidRDefault="00A479CA" w14:paraId="73443617" w14:textId="77777777">
            <w:r w:rsidRPr="294A6255">
              <w:t>Nr.  </w:t>
            </w:r>
          </w:p>
        </w:tc>
        <w:tc>
          <w:tcPr>
            <w:tcW w:w="8068" w:type="dxa"/>
            <w:tcBorders>
              <w:top w:val="single" w:color="auto" w:sz="6" w:space="0"/>
              <w:left w:val="single" w:color="auto" w:sz="6" w:space="0"/>
              <w:bottom w:val="single" w:color="auto" w:sz="6" w:space="0"/>
              <w:right w:val="single" w:color="auto" w:sz="6" w:space="0"/>
            </w:tcBorders>
            <w:shd w:val="clear" w:color="auto" w:fill="538135" w:themeFill="accent6" w:themeFillShade="BF"/>
            <w:hideMark/>
          </w:tcPr>
          <w:p w:rsidRPr="00A479CA" w:rsidR="00A479CA" w:rsidP="294A6255" w:rsidRDefault="00A479CA" w14:paraId="1ADBF882" w14:textId="77777777">
            <w:r w:rsidRPr="294A6255">
              <w:t>Omschrijving </w:t>
            </w:r>
          </w:p>
        </w:tc>
      </w:tr>
      <w:tr w:rsidRPr="00A479CA" w:rsidR="00A479CA" w:rsidTr="009B7C93" w14:paraId="62D76A71"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5D228916" w14:textId="47D5C45A">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10F1EF68" w14:textId="77777777">
            <w:r w:rsidRPr="294A6255">
              <w:t>De ICT-prestatie biedt functionaliteit voor het ophalen, opslaan en tonen en raadpleegbaar maken van BRK-objecten en bijbehorende kenmerken. </w:t>
            </w:r>
          </w:p>
        </w:tc>
      </w:tr>
      <w:tr w:rsidRPr="00A479CA" w:rsidR="00A479CA" w:rsidTr="009B7C93" w14:paraId="72DAD077" w14:textId="77777777">
        <w:trPr>
          <w:trHeight w:val="300"/>
        </w:trPr>
        <w:tc>
          <w:tcPr>
            <w:tcW w:w="1126" w:type="dxa"/>
            <w:tcBorders>
              <w:top w:val="single" w:color="auto" w:sz="6" w:space="0"/>
              <w:left w:val="single" w:color="auto" w:sz="6" w:space="0"/>
              <w:bottom w:val="single" w:color="auto" w:sz="6" w:space="0"/>
              <w:right w:val="single" w:color="auto" w:sz="6" w:space="0"/>
            </w:tcBorders>
          </w:tcPr>
          <w:p w:rsidRPr="00A479CA" w:rsidR="00A479CA" w:rsidP="00757489" w:rsidRDefault="00A479CA" w14:paraId="7D1B5620" w14:textId="6EDA99D1">
            <w:pPr>
              <w:pStyle w:val="Lijstalinea"/>
              <w:numPr>
                <w:ilvl w:val="0"/>
                <w:numId w:val="52"/>
              </w:numPr>
            </w:pPr>
          </w:p>
        </w:tc>
        <w:tc>
          <w:tcPr>
            <w:tcW w:w="8068" w:type="dxa"/>
            <w:tcBorders>
              <w:top w:val="single" w:color="auto" w:sz="6" w:space="0"/>
              <w:left w:val="single" w:color="auto" w:sz="6" w:space="0"/>
              <w:bottom w:val="single" w:color="auto" w:sz="6" w:space="0"/>
              <w:right w:val="single" w:color="auto" w:sz="6" w:space="0"/>
            </w:tcBorders>
            <w:hideMark/>
          </w:tcPr>
          <w:p w:rsidRPr="00A479CA" w:rsidR="00A479CA" w:rsidP="294A6255" w:rsidRDefault="00A479CA" w14:paraId="1CC40B1B" w14:textId="77777777">
            <w:r w:rsidRPr="294A6255">
              <w:t xml:space="preserve">De ICT-prestatie voorziet in een aansluiting op de basisregistraties Kadaster, </w:t>
            </w:r>
            <w:proofErr w:type="gramStart"/>
            <w:r w:rsidRPr="294A6255">
              <w:t>conform</w:t>
            </w:r>
            <w:proofErr w:type="gramEnd"/>
            <w:r w:rsidRPr="294A6255">
              <w:t xml:space="preserve"> de specificaties BRK Levering van het Kadaster (BRK2.0 en volgende versies), voor de levering van (mutatie)bestanden met Burgerservicenummer (BSN). </w:t>
            </w:r>
          </w:p>
        </w:tc>
      </w:tr>
    </w:tbl>
    <w:p w:rsidRPr="00A479CA" w:rsidR="00A479CA" w:rsidP="00A479CA" w:rsidRDefault="00A479CA" w14:paraId="7C22B65B" w14:textId="77777777">
      <w:pPr>
        <w:rPr>
          <w:b/>
          <w:bCs/>
          <w:sz w:val="24"/>
          <w:szCs w:val="24"/>
        </w:rPr>
      </w:pPr>
    </w:p>
    <w:p w:rsidR="00A479CA" w:rsidP="00DF3508" w:rsidRDefault="00A479CA" w14:paraId="07CB13C7" w14:textId="77777777">
      <w:pPr>
        <w:ind w:left="720"/>
        <w:rPr>
          <w:rFonts w:eastAsiaTheme="majorEastAsia" w:cstheme="majorBidi"/>
          <w:b/>
          <w:bCs/>
          <w:color w:val="006600"/>
          <w:sz w:val="24"/>
          <w:szCs w:val="24"/>
        </w:rPr>
      </w:pPr>
      <w:r>
        <w:rPr>
          <w:b/>
          <w:bCs/>
          <w:sz w:val="24"/>
          <w:szCs w:val="24"/>
        </w:rPr>
        <w:br w:type="page"/>
      </w:r>
    </w:p>
    <w:p w:rsidRPr="004F1968" w:rsidR="00E51029" w:rsidP="68192C4E" w:rsidRDefault="3D78B027" w14:paraId="0346309E" w14:textId="037A5993">
      <w:pPr>
        <w:pStyle w:val="Kop1"/>
        <w:spacing w:after="120"/>
        <w:ind w:left="567" w:hanging="567"/>
        <w:rPr>
          <w:b/>
          <w:bCs/>
          <w:sz w:val="24"/>
          <w:szCs w:val="24"/>
        </w:rPr>
      </w:pPr>
      <w:bookmarkStart w:name="_Toc219802885" w:id="17"/>
      <w:r w:rsidRPr="72F036D7">
        <w:rPr>
          <w:b/>
          <w:bCs/>
          <w:sz w:val="24"/>
          <w:szCs w:val="24"/>
        </w:rPr>
        <w:t>Heffen</w:t>
      </w:r>
      <w:bookmarkEnd w:id="17"/>
    </w:p>
    <w:p w:rsidRPr="008974E4" w:rsidR="00D23261" w:rsidP="294A6255" w:rsidRDefault="000C33FE" w14:paraId="6899122C" w14:textId="2C6F4553">
      <w:pPr>
        <w:pStyle w:val="Kop2"/>
        <w:numPr>
          <w:ilvl w:val="0"/>
          <w:numId w:val="0"/>
        </w:numPr>
        <w:spacing w:before="240" w:after="120"/>
        <w:ind w:left="576"/>
        <w:rPr>
          <w:b/>
          <w:bCs/>
          <w:sz w:val="20"/>
          <w:szCs w:val="20"/>
        </w:rPr>
      </w:pPr>
      <w:bookmarkStart w:name="_Toc219802886" w:id="18"/>
      <w:r>
        <w:rPr>
          <w:b/>
          <w:bCs/>
          <w:sz w:val="20"/>
          <w:szCs w:val="20"/>
        </w:rPr>
        <w:t>4</w:t>
      </w:r>
      <w:r w:rsidRPr="72F036D7" w:rsidR="665745A5">
        <w:rPr>
          <w:b/>
          <w:bCs/>
          <w:sz w:val="20"/>
          <w:szCs w:val="20"/>
        </w:rPr>
        <w:t xml:space="preserve">.1 </w:t>
      </w:r>
      <w:r w:rsidRPr="72F036D7" w:rsidR="347EBF3D">
        <w:rPr>
          <w:b/>
          <w:bCs/>
          <w:sz w:val="20"/>
          <w:szCs w:val="20"/>
        </w:rPr>
        <w:t>Belastingsoorten</w:t>
      </w:r>
      <w:bookmarkEnd w:id="18"/>
    </w:p>
    <w:tbl>
      <w:tblPr>
        <w:tblW w:w="9067" w:type="dxa"/>
        <w:tblInd w:w="-3" w:type="dxa"/>
        <w:tblBorders>
          <w:top w:val="outset" w:color="auto" w:sz="6" w:space="0"/>
          <w:left w:val="outset" w:color="auto" w:sz="6" w:space="0"/>
          <w:bottom w:val="outset" w:color="auto" w:sz="6" w:space="0"/>
          <w:right w:val="outset" w:color="auto" w:sz="6" w:space="0"/>
        </w:tblBorders>
        <w:tblCellMar>
          <w:top w:w="57" w:type="dxa"/>
          <w:bottom w:w="57" w:type="dxa"/>
        </w:tblCellMar>
        <w:tblLook w:val="04A0" w:firstRow="1" w:lastRow="0" w:firstColumn="1" w:lastColumn="0" w:noHBand="0" w:noVBand="1"/>
      </w:tblPr>
      <w:tblGrid>
        <w:gridCol w:w="1129"/>
        <w:gridCol w:w="7938"/>
      </w:tblGrid>
      <w:tr w:rsidRPr="00D23261" w:rsidR="00D23261" w:rsidTr="500F1A18" w14:paraId="2E585CC9" w14:textId="77777777">
        <w:trPr>
          <w:trHeight w:val="300"/>
          <w:tblHeader/>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shd w:val="clear" w:color="auto" w:fill="538135" w:themeFill="accent6" w:themeFillShade="BF"/>
            <w:tcMar/>
            <w:hideMark/>
          </w:tcPr>
          <w:p w:rsidRPr="00F57043" w:rsidR="00D23261" w:rsidRDefault="00F57043" w14:paraId="535B0ABC" w14:textId="1A9C4C0A">
            <w:pPr>
              <w:spacing w:after="0" w:line="240" w:lineRule="auto"/>
              <w:ind w:left="135" w:hanging="105"/>
              <w:textAlignment w:val="baseline"/>
              <w:rPr>
                <w:rFonts w:eastAsia="Times New Roman"/>
                <w:b/>
                <w:bCs/>
                <w:color w:val="FFFFFF" w:themeColor="background1"/>
                <w:lang w:eastAsia="nl-NL"/>
              </w:rPr>
            </w:pPr>
            <w:bookmarkStart w:name="_Hlk151473948" w:id="19"/>
            <w:r w:rsidRPr="00F57043">
              <w:rPr>
                <w:rFonts w:eastAsia="Times New Roman"/>
                <w:b/>
                <w:bCs/>
                <w:color w:val="FFFFFF" w:themeColor="background1"/>
                <w:lang w:eastAsia="nl-NL"/>
              </w:rPr>
              <w:t>Nr</w:t>
            </w:r>
            <w:r>
              <w:rPr>
                <w:rFonts w:eastAsia="Times New Roman"/>
                <w:b/>
                <w:bCs/>
                <w:color w:val="FFFFFF" w:themeColor="background1"/>
                <w:lang w:eastAsia="nl-NL"/>
              </w:rPr>
              <w:t>.</w:t>
            </w: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shd w:val="clear" w:color="auto" w:fill="538135" w:themeFill="accent6" w:themeFillShade="BF"/>
            <w:tcMar/>
            <w:hideMark/>
          </w:tcPr>
          <w:p w:rsidRPr="00D23261" w:rsidR="00D23261" w:rsidRDefault="00D23261" w14:paraId="66B7A596" w14:textId="77777777">
            <w:pPr>
              <w:spacing w:after="0" w:line="240" w:lineRule="auto"/>
              <w:textAlignment w:val="baseline"/>
              <w:rPr>
                <w:rFonts w:eastAsia="Times New Roman"/>
                <w:color w:val="FFFFFF" w:themeColor="background1"/>
                <w:lang w:eastAsia="nl-NL"/>
              </w:rPr>
            </w:pPr>
            <w:r w:rsidRPr="00D23261">
              <w:rPr>
                <w:rFonts w:eastAsia="Times New Roman"/>
                <w:b/>
                <w:bCs/>
                <w:color w:val="FFFFFF" w:themeColor="background1"/>
                <w:lang w:eastAsia="nl-NL"/>
              </w:rPr>
              <w:t>Omschrijving</w:t>
            </w:r>
          </w:p>
        </w:tc>
      </w:tr>
      <w:bookmarkEnd w:id="19"/>
      <w:tr w:rsidRPr="00E262F7" w:rsidR="00D23261" w:rsidTr="500F1A18" w14:paraId="5A1AC812"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E262F7" w:rsidR="00D23261" w:rsidP="00757489" w:rsidRDefault="00D23261" w14:paraId="0EEC5713"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00D23261" w:rsidRDefault="00D23261" w14:paraId="1BD53564" w14:textId="77777777">
            <w:pPr>
              <w:spacing w:after="0" w:line="240" w:lineRule="auto"/>
              <w:textAlignment w:val="baseline"/>
              <w:rPr>
                <w:rFonts w:eastAsia="Times New Roman"/>
                <w:color w:val="000000"/>
                <w:lang w:eastAsia="nl-NL"/>
              </w:rPr>
            </w:pPr>
            <w:r w:rsidRPr="00E262F7">
              <w:rPr>
                <w:rFonts w:eastAsia="Times New Roman"/>
                <w:color w:val="000000"/>
                <w:lang w:eastAsia="nl-NL"/>
              </w:rPr>
              <w:t>De belastingapplicatie ondersteunt tenminste de onderstaande lijst met belastingensoorten:</w:t>
            </w:r>
          </w:p>
          <w:p w:rsidRPr="005D6929" w:rsidR="00D23261" w:rsidP="00757489" w:rsidRDefault="00D23261" w14:paraId="5D6E0DBA" w14:textId="3FEB9D65">
            <w:pPr>
              <w:pStyle w:val="Lijstalinea"/>
              <w:numPr>
                <w:ilvl w:val="0"/>
                <w:numId w:val="7"/>
              </w:numPr>
              <w:spacing w:after="0" w:line="240" w:lineRule="auto"/>
              <w:textAlignment w:val="baseline"/>
              <w:rPr>
                <w:rFonts w:eastAsia="Times New Roman"/>
                <w:color w:val="000000"/>
                <w:lang w:eastAsia="nl-NL"/>
              </w:rPr>
            </w:pPr>
            <w:r w:rsidRPr="005D6929">
              <w:rPr>
                <w:rFonts w:eastAsia="Times New Roman"/>
                <w:color w:val="000000"/>
                <w:lang w:eastAsia="nl-NL"/>
              </w:rPr>
              <w:t>Onroerende</w:t>
            </w:r>
            <w:r>
              <w:rPr>
                <w:rFonts w:eastAsia="Times New Roman"/>
                <w:color w:val="000000"/>
                <w:lang w:eastAsia="nl-NL"/>
              </w:rPr>
              <w:t>zaakbelasting</w:t>
            </w:r>
            <w:r w:rsidRPr="005D6929">
              <w:rPr>
                <w:rFonts w:eastAsia="Times New Roman"/>
                <w:color w:val="000000"/>
                <w:lang w:eastAsia="nl-NL"/>
              </w:rPr>
              <w:t xml:space="preserve"> OZB, Roerende-zaakbelasting</w:t>
            </w:r>
            <w:r w:rsidR="00F57043">
              <w:rPr>
                <w:rFonts w:eastAsia="Times New Roman"/>
                <w:color w:val="000000"/>
                <w:lang w:eastAsia="nl-NL"/>
              </w:rPr>
              <w:t>;</w:t>
            </w:r>
          </w:p>
          <w:p w:rsidRPr="005D6929" w:rsidR="00D23261" w:rsidP="00757489" w:rsidRDefault="3302460F" w14:paraId="62116E96" w14:textId="31E31322">
            <w:pPr>
              <w:pStyle w:val="Lijstalinea"/>
              <w:numPr>
                <w:ilvl w:val="0"/>
                <w:numId w:val="7"/>
              </w:numPr>
              <w:spacing w:after="0" w:line="240" w:lineRule="auto"/>
              <w:textAlignment w:val="baseline"/>
              <w:rPr>
                <w:rFonts w:eastAsia="Times New Roman"/>
                <w:color w:val="000000"/>
                <w:lang w:eastAsia="nl-NL"/>
              </w:rPr>
            </w:pPr>
            <w:proofErr w:type="gramStart"/>
            <w:r w:rsidRPr="3FFEAE51">
              <w:rPr>
                <w:rFonts w:eastAsia="Times New Roman"/>
                <w:color w:val="000000" w:themeColor="text1"/>
                <w:lang w:eastAsia="nl-NL"/>
              </w:rPr>
              <w:t>Afvalstoffenheffing /</w:t>
            </w:r>
            <w:proofErr w:type="gramEnd"/>
            <w:r w:rsidRPr="3FFEAE51">
              <w:rPr>
                <w:rFonts w:eastAsia="Times New Roman"/>
                <w:color w:val="000000" w:themeColor="text1"/>
                <w:lang w:eastAsia="nl-NL"/>
              </w:rPr>
              <w:t xml:space="preserve"> reinigingsrecht (</w:t>
            </w:r>
            <w:proofErr w:type="spellStart"/>
            <w:r w:rsidRPr="3FFEAE51">
              <w:rPr>
                <w:rFonts w:eastAsia="Times New Roman"/>
                <w:color w:val="000000" w:themeColor="text1"/>
                <w:lang w:eastAsia="nl-NL"/>
              </w:rPr>
              <w:t>Diftar</w:t>
            </w:r>
            <w:proofErr w:type="spellEnd"/>
            <w:r w:rsidRPr="3FFEAE51">
              <w:rPr>
                <w:rFonts w:eastAsia="Times New Roman"/>
                <w:color w:val="000000" w:themeColor="text1"/>
                <w:lang w:eastAsia="nl-NL"/>
              </w:rPr>
              <w:t>)</w:t>
            </w:r>
            <w:r w:rsidRPr="3FFEAE51" w:rsidR="57A720A6">
              <w:rPr>
                <w:rFonts w:eastAsia="Times New Roman"/>
                <w:color w:val="000000" w:themeColor="text1"/>
                <w:lang w:eastAsia="nl-NL"/>
              </w:rPr>
              <w:t xml:space="preserve"> </w:t>
            </w:r>
            <w:r w:rsidRPr="3FFEAE51">
              <w:rPr>
                <w:rFonts w:eastAsia="Times New Roman"/>
                <w:color w:val="000000" w:themeColor="text1"/>
                <w:lang w:eastAsia="nl-NL"/>
              </w:rPr>
              <w:t>(extra containers restafval&gt;1 of gft&gt;2)</w:t>
            </w:r>
            <w:r w:rsidRPr="3FFEAE51" w:rsidR="743CA0DE">
              <w:rPr>
                <w:rFonts w:eastAsia="Times New Roman"/>
                <w:color w:val="000000" w:themeColor="text1"/>
                <w:lang w:eastAsia="nl-NL"/>
              </w:rPr>
              <w:t>;</w:t>
            </w:r>
          </w:p>
          <w:p w:rsidRPr="005D6929" w:rsidR="00D23261" w:rsidP="00757489" w:rsidRDefault="00D23261" w14:paraId="51CC5E69" w14:textId="17BF9FD0">
            <w:pPr>
              <w:pStyle w:val="Lijstalinea"/>
              <w:numPr>
                <w:ilvl w:val="0"/>
                <w:numId w:val="7"/>
              </w:numPr>
              <w:spacing w:after="0" w:line="240" w:lineRule="auto"/>
              <w:textAlignment w:val="baseline"/>
              <w:rPr>
                <w:rFonts w:eastAsia="Times New Roman"/>
                <w:color w:val="000000"/>
                <w:lang w:eastAsia="nl-NL"/>
              </w:rPr>
            </w:pPr>
            <w:r w:rsidRPr="005D6929">
              <w:rPr>
                <w:rFonts w:eastAsia="Times New Roman"/>
                <w:color w:val="000000"/>
                <w:lang w:eastAsia="nl-NL"/>
              </w:rPr>
              <w:t>Forensenbelasting</w:t>
            </w:r>
            <w:r w:rsidR="00F57043">
              <w:rPr>
                <w:rFonts w:eastAsia="Times New Roman"/>
                <w:color w:val="000000"/>
                <w:lang w:eastAsia="nl-NL"/>
              </w:rPr>
              <w:t>;</w:t>
            </w:r>
          </w:p>
          <w:p w:rsidRPr="005D6929" w:rsidR="00D23261" w:rsidP="00757489" w:rsidRDefault="00D23261" w14:paraId="284ECDE5" w14:textId="4EFB3F7E">
            <w:pPr>
              <w:pStyle w:val="Lijstalinea"/>
              <w:numPr>
                <w:ilvl w:val="0"/>
                <w:numId w:val="7"/>
              </w:numPr>
              <w:spacing w:after="0" w:line="240" w:lineRule="auto"/>
              <w:textAlignment w:val="baseline"/>
              <w:rPr>
                <w:rFonts w:eastAsia="Times New Roman"/>
                <w:color w:val="000000"/>
                <w:lang w:eastAsia="nl-NL"/>
              </w:rPr>
            </w:pPr>
            <w:r w:rsidRPr="005D6929">
              <w:rPr>
                <w:rFonts w:eastAsia="Times New Roman"/>
                <w:color w:val="000000"/>
                <w:lang w:eastAsia="nl-NL"/>
              </w:rPr>
              <w:t>Hondenbelasting</w:t>
            </w:r>
            <w:r w:rsidR="00F57043">
              <w:rPr>
                <w:rFonts w:eastAsia="Times New Roman"/>
                <w:color w:val="000000"/>
                <w:lang w:eastAsia="nl-NL"/>
              </w:rPr>
              <w:t>;</w:t>
            </w:r>
          </w:p>
          <w:p w:rsidRPr="005D6929" w:rsidR="00D23261" w:rsidP="00757489" w:rsidRDefault="00D23261" w14:paraId="723D854F" w14:textId="292A1884">
            <w:pPr>
              <w:pStyle w:val="Lijstalinea"/>
              <w:numPr>
                <w:ilvl w:val="0"/>
                <w:numId w:val="7"/>
              </w:numPr>
              <w:spacing w:after="0" w:line="240" w:lineRule="auto"/>
              <w:textAlignment w:val="baseline"/>
              <w:rPr>
                <w:rFonts w:eastAsia="Times New Roman"/>
                <w:color w:val="000000"/>
                <w:lang w:eastAsia="nl-NL"/>
              </w:rPr>
            </w:pPr>
            <w:r w:rsidRPr="005D6929">
              <w:rPr>
                <w:rFonts w:eastAsia="Times New Roman"/>
                <w:color w:val="000000"/>
                <w:lang w:eastAsia="nl-NL"/>
              </w:rPr>
              <w:t>Precariobelasting</w:t>
            </w:r>
            <w:r w:rsidR="00F57043">
              <w:rPr>
                <w:rFonts w:eastAsia="Times New Roman"/>
                <w:color w:val="000000"/>
                <w:lang w:eastAsia="nl-NL"/>
              </w:rPr>
              <w:t>;</w:t>
            </w:r>
          </w:p>
          <w:p w:rsidRPr="005D6929" w:rsidR="00D23261" w:rsidP="00757489" w:rsidRDefault="00D23261" w14:paraId="3D300D9A" w14:textId="307F92A9">
            <w:pPr>
              <w:pStyle w:val="Lijstalinea"/>
              <w:numPr>
                <w:ilvl w:val="0"/>
                <w:numId w:val="7"/>
              </w:numPr>
              <w:spacing w:after="0" w:line="240" w:lineRule="auto"/>
              <w:textAlignment w:val="baseline"/>
              <w:rPr>
                <w:rFonts w:eastAsia="Times New Roman"/>
                <w:color w:val="000000"/>
                <w:lang w:eastAsia="nl-NL"/>
              </w:rPr>
            </w:pPr>
            <w:r w:rsidRPr="005D6929">
              <w:rPr>
                <w:rFonts w:eastAsia="Times New Roman"/>
                <w:color w:val="000000"/>
                <w:lang w:eastAsia="nl-NL"/>
              </w:rPr>
              <w:t>Rioolheffing</w:t>
            </w:r>
            <w:r w:rsidR="00F57043">
              <w:rPr>
                <w:rFonts w:eastAsia="Times New Roman"/>
                <w:color w:val="000000"/>
                <w:lang w:eastAsia="nl-NL"/>
              </w:rPr>
              <w:t>;</w:t>
            </w:r>
          </w:p>
          <w:p w:rsidRPr="005D6929" w:rsidR="00D23261" w:rsidP="00757489" w:rsidRDefault="00D23261" w14:paraId="7786A7FB" w14:textId="3E99E1FE">
            <w:pPr>
              <w:pStyle w:val="Lijstalinea"/>
              <w:numPr>
                <w:ilvl w:val="0"/>
                <w:numId w:val="7"/>
              </w:numPr>
              <w:spacing w:after="0" w:line="240" w:lineRule="auto"/>
              <w:textAlignment w:val="baseline"/>
              <w:rPr>
                <w:rFonts w:eastAsia="Times New Roman"/>
                <w:lang w:eastAsia="nl-NL"/>
              </w:rPr>
            </w:pPr>
            <w:r w:rsidRPr="6DF6ADA4">
              <w:rPr>
                <w:rFonts w:eastAsia="Times New Roman"/>
                <w:color w:val="000000" w:themeColor="text1"/>
                <w:lang w:eastAsia="nl-NL"/>
              </w:rPr>
              <w:t>Toeristenbelasting</w:t>
            </w:r>
            <w:r w:rsidR="00F57043">
              <w:rPr>
                <w:rFonts w:eastAsia="Times New Roman"/>
                <w:color w:val="000000" w:themeColor="text1"/>
                <w:lang w:eastAsia="nl-NL"/>
              </w:rPr>
              <w:t>;</w:t>
            </w:r>
          </w:p>
          <w:p w:rsidRPr="001308B8" w:rsidR="00D23261" w:rsidP="00757489" w:rsidRDefault="00D23261" w14:paraId="03E73CA0" w14:textId="0E6B1F3B">
            <w:pPr>
              <w:pStyle w:val="Lijstalinea"/>
              <w:numPr>
                <w:ilvl w:val="0"/>
                <w:numId w:val="7"/>
              </w:numPr>
              <w:spacing w:after="0" w:line="240" w:lineRule="auto"/>
              <w:textAlignment w:val="baseline"/>
              <w:rPr>
                <w:rFonts w:eastAsia="Times New Roman"/>
                <w:lang w:eastAsia="nl-NL"/>
              </w:rPr>
            </w:pPr>
            <w:r w:rsidRPr="6DF6ADA4">
              <w:rPr>
                <w:rFonts w:eastAsia="Times New Roman"/>
                <w:color w:val="000000" w:themeColor="text1"/>
                <w:lang w:eastAsia="nl-NL"/>
              </w:rPr>
              <w:t>Reclamebelasting</w:t>
            </w:r>
            <w:r w:rsidR="00F57043">
              <w:rPr>
                <w:rFonts w:eastAsia="Times New Roman"/>
                <w:color w:val="000000" w:themeColor="text1"/>
                <w:lang w:eastAsia="nl-NL"/>
              </w:rPr>
              <w:t>;</w:t>
            </w:r>
          </w:p>
          <w:p w:rsidRPr="005D6929" w:rsidR="001308B8" w:rsidP="00757489" w:rsidRDefault="00A215B0" w14:paraId="3BD160E9" w14:textId="056174A0">
            <w:pPr>
              <w:pStyle w:val="Lijstalinea"/>
              <w:numPr>
                <w:ilvl w:val="0"/>
                <w:numId w:val="7"/>
              </w:numPr>
              <w:spacing w:after="0" w:line="240" w:lineRule="auto"/>
              <w:textAlignment w:val="baseline"/>
              <w:rPr>
                <w:rFonts w:eastAsia="Times New Roman"/>
                <w:lang w:eastAsia="nl-NL"/>
              </w:rPr>
            </w:pPr>
            <w:r>
              <w:rPr>
                <w:rFonts w:eastAsia="Times New Roman"/>
                <w:lang w:eastAsia="nl-NL"/>
              </w:rPr>
              <w:t>Begraafplaatsrechten;</w:t>
            </w:r>
          </w:p>
          <w:p w:rsidRPr="005D6929" w:rsidR="00D23261" w:rsidP="00757489" w:rsidRDefault="00D23261" w14:paraId="590D8417" w14:textId="28E5AEAE">
            <w:pPr>
              <w:pStyle w:val="Lijstalinea"/>
              <w:numPr>
                <w:ilvl w:val="0"/>
                <w:numId w:val="7"/>
              </w:numPr>
              <w:spacing w:after="0" w:line="240" w:lineRule="auto"/>
              <w:textAlignment w:val="baseline"/>
              <w:rPr>
                <w:rFonts w:eastAsia="Times New Roman"/>
                <w:lang w:eastAsia="nl-NL"/>
              </w:rPr>
            </w:pPr>
            <w:r w:rsidRPr="505D82F4">
              <w:rPr>
                <w:rFonts w:eastAsia="Times New Roman"/>
                <w:color w:val="000000" w:themeColor="text1"/>
                <w:lang w:eastAsia="nl-NL"/>
              </w:rPr>
              <w:t>BIZ-bijdrage</w:t>
            </w:r>
            <w:r w:rsidR="00F57043">
              <w:rPr>
                <w:rFonts w:eastAsia="Times New Roman"/>
                <w:color w:val="000000" w:themeColor="text1"/>
                <w:lang w:eastAsia="nl-NL"/>
              </w:rPr>
              <w:t>;</w:t>
            </w:r>
          </w:p>
          <w:p w:rsidRPr="006E5364" w:rsidR="00D23261" w:rsidP="00757489" w:rsidRDefault="00D23261" w14:paraId="3E97A17B" w14:textId="3ED49C35">
            <w:pPr>
              <w:pStyle w:val="Lijstalinea"/>
              <w:numPr>
                <w:ilvl w:val="0"/>
                <w:numId w:val="7"/>
              </w:numPr>
              <w:spacing w:after="0" w:line="240" w:lineRule="auto"/>
              <w:textAlignment w:val="baseline"/>
              <w:rPr>
                <w:rFonts w:eastAsia="Times New Roman"/>
                <w:color w:val="000000" w:themeColor="text1"/>
                <w:lang w:eastAsia="nl-NL"/>
              </w:rPr>
            </w:pPr>
            <w:r w:rsidRPr="505D82F4">
              <w:rPr>
                <w:rFonts w:eastAsia="Times New Roman"/>
                <w:color w:val="000000" w:themeColor="text1"/>
                <w:lang w:eastAsia="nl-NL"/>
              </w:rPr>
              <w:t>Leges</w:t>
            </w:r>
            <w:r w:rsidR="006E5364">
              <w:rPr>
                <w:rFonts w:eastAsia="Times New Roman"/>
                <w:color w:val="000000" w:themeColor="text1"/>
                <w:lang w:eastAsia="nl-NL"/>
              </w:rPr>
              <w:t>.</w:t>
            </w:r>
          </w:p>
        </w:tc>
      </w:tr>
      <w:tr w:rsidRPr="00E262F7" w:rsidR="00D23261" w:rsidTr="500F1A18" w14:paraId="5EB8418F"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D23261" w:rsidP="00757489" w:rsidRDefault="00D23261" w14:paraId="507A32F4" w14:textId="77777777">
            <w:pPr>
              <w:numPr>
                <w:ilvl w:val="0"/>
                <w:numId w:val="4"/>
              </w:numPr>
              <w:spacing w:after="0" w:line="240" w:lineRule="auto"/>
              <w:ind w:left="0" w:right="-126" w:firstLine="0"/>
              <w:textAlignment w:val="baseline"/>
              <w:rPr>
                <w:rFonts w:eastAsia="Times New Roman"/>
                <w:color w:val="000000"/>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7F53BC" w:rsidR="00D23261" w:rsidRDefault="00D23261" w14:paraId="7B01A15D" w14:textId="56D32CAB">
            <w:pPr>
              <w:spacing w:after="0" w:line="240" w:lineRule="auto"/>
              <w:rPr>
                <w:rFonts w:eastAsia="Calibri" w:cs="Verdana"/>
              </w:rPr>
            </w:pPr>
            <w:r w:rsidRPr="007F53BC">
              <w:rPr>
                <w:rFonts w:eastAsia="Calibri" w:cs="Verdana"/>
              </w:rPr>
              <w:t xml:space="preserve">De </w:t>
            </w:r>
            <w:r w:rsidR="008A1D95">
              <w:rPr>
                <w:rFonts w:eastAsia="Calibri" w:cs="Verdana"/>
              </w:rPr>
              <w:t>ICT-prestatie</w:t>
            </w:r>
            <w:r w:rsidRPr="007F53BC">
              <w:rPr>
                <w:rFonts w:eastAsia="Calibri" w:cs="Verdana"/>
              </w:rPr>
              <w:t xml:space="preserve"> beschikt over de mogelijkheid om WOZ-beschikkingen aan te maken voor eigenaren en gebruikers van woningen en niet-woningen. Het betreft deze beschikkingen:</w:t>
            </w:r>
          </w:p>
          <w:p w:rsidRPr="007F53BC" w:rsidR="00D23261" w:rsidP="00757489" w:rsidRDefault="00D23261" w14:paraId="08986E1D" w14:textId="2BC9D6AF">
            <w:pPr>
              <w:pStyle w:val="Lijstalinea"/>
              <w:numPr>
                <w:ilvl w:val="0"/>
                <w:numId w:val="10"/>
              </w:numPr>
              <w:spacing w:after="0" w:line="240" w:lineRule="auto"/>
              <w:rPr>
                <w:rFonts w:eastAsia="Calibri" w:cs="Verdana"/>
              </w:rPr>
            </w:pPr>
            <w:r w:rsidRPr="007F53BC">
              <w:rPr>
                <w:rFonts w:eastAsia="Calibri" w:cs="Verdana"/>
              </w:rPr>
              <w:t>Eigenarenbeschikking</w:t>
            </w:r>
            <w:r w:rsidR="00F57043">
              <w:rPr>
                <w:rFonts w:eastAsia="Calibri" w:cs="Verdana"/>
              </w:rPr>
              <w:t>;</w:t>
            </w:r>
          </w:p>
          <w:p w:rsidRPr="007F53BC" w:rsidR="00D23261" w:rsidP="00757489" w:rsidRDefault="00D23261" w14:paraId="5AC515CA" w14:textId="793DB769">
            <w:pPr>
              <w:pStyle w:val="Lijstalinea"/>
              <w:numPr>
                <w:ilvl w:val="0"/>
                <w:numId w:val="10"/>
              </w:numPr>
              <w:spacing w:after="0" w:line="240" w:lineRule="auto"/>
              <w:rPr>
                <w:rFonts w:eastAsia="Calibri" w:cs="Verdana"/>
              </w:rPr>
            </w:pPr>
            <w:r w:rsidRPr="007F53BC">
              <w:rPr>
                <w:rFonts w:eastAsia="Calibri" w:cs="Verdana"/>
              </w:rPr>
              <w:t>Gebruikersbeschikking</w:t>
            </w:r>
            <w:r w:rsidR="00F57043">
              <w:rPr>
                <w:rFonts w:eastAsia="Calibri" w:cs="Verdana"/>
              </w:rPr>
              <w:t>;</w:t>
            </w:r>
          </w:p>
          <w:p w:rsidRPr="007F53BC" w:rsidR="00D23261" w:rsidP="00757489" w:rsidRDefault="00D23261" w14:paraId="55E1DC9E" w14:textId="4FB22E0E">
            <w:pPr>
              <w:pStyle w:val="Lijstalinea"/>
              <w:numPr>
                <w:ilvl w:val="0"/>
                <w:numId w:val="10"/>
              </w:numPr>
              <w:spacing w:after="0" w:line="240" w:lineRule="auto"/>
              <w:rPr>
                <w:rFonts w:eastAsia="Calibri" w:cs="Verdana"/>
              </w:rPr>
            </w:pPr>
            <w:r w:rsidRPr="007F53BC">
              <w:rPr>
                <w:rFonts w:eastAsia="Calibri" w:cs="Verdana"/>
              </w:rPr>
              <w:t>Medebelanghebbende art. 28 WOZ</w:t>
            </w:r>
            <w:r w:rsidR="00F57043">
              <w:rPr>
                <w:rFonts w:eastAsia="Calibri" w:cs="Verdana"/>
              </w:rPr>
              <w:t>;</w:t>
            </w:r>
          </w:p>
          <w:p w:rsidRPr="009F62F1" w:rsidR="00D23261" w:rsidP="00757489" w:rsidRDefault="00D23261" w14:paraId="54D98B5D" w14:textId="019DB31F">
            <w:pPr>
              <w:pStyle w:val="Lijstalinea"/>
              <w:numPr>
                <w:ilvl w:val="0"/>
                <w:numId w:val="10"/>
              </w:numPr>
              <w:spacing w:after="0" w:line="240" w:lineRule="auto"/>
              <w:rPr>
                <w:rFonts w:eastAsia="Times New Roman"/>
                <w:color w:val="000000"/>
                <w:lang w:eastAsia="nl-NL"/>
              </w:rPr>
            </w:pPr>
            <w:r w:rsidRPr="007F53BC">
              <w:rPr>
                <w:rFonts w:eastAsia="Calibri" w:cs="Verdana"/>
              </w:rPr>
              <w:t>Nieuwe belanghebbende art.26 WOZ</w:t>
            </w:r>
            <w:r w:rsidR="00F57043">
              <w:rPr>
                <w:rFonts w:eastAsia="Calibri" w:cs="Verdana"/>
              </w:rPr>
              <w:t>;</w:t>
            </w:r>
          </w:p>
          <w:p w:rsidRPr="007F53BC" w:rsidR="00D23261" w:rsidP="00757489" w:rsidRDefault="00D23261" w14:paraId="38C45331" w14:textId="221C574F">
            <w:pPr>
              <w:pStyle w:val="Lijstalinea"/>
              <w:numPr>
                <w:ilvl w:val="0"/>
                <w:numId w:val="10"/>
              </w:numPr>
              <w:spacing w:after="0" w:line="240" w:lineRule="auto"/>
              <w:rPr>
                <w:rFonts w:eastAsia="Times New Roman"/>
                <w:color w:val="000000"/>
                <w:lang w:eastAsia="nl-NL"/>
              </w:rPr>
            </w:pPr>
            <w:r w:rsidRPr="007F53BC">
              <w:rPr>
                <w:rFonts w:eastAsia="Calibri" w:cs="Verdana"/>
              </w:rPr>
              <w:t>Huurdersbeschikking</w:t>
            </w:r>
            <w:r w:rsidR="00F57043">
              <w:rPr>
                <w:rFonts w:eastAsia="Calibri" w:cs="Verdana"/>
              </w:rPr>
              <w:t>.</w:t>
            </w:r>
          </w:p>
        </w:tc>
      </w:tr>
      <w:tr w:rsidRPr="00E262F7" w:rsidR="00D23261" w:rsidTr="500F1A18" w14:paraId="5C18A0A2"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D23261" w:rsidP="00757489" w:rsidRDefault="00D23261" w14:paraId="5DB80515" w14:textId="77777777">
            <w:pPr>
              <w:numPr>
                <w:ilvl w:val="0"/>
                <w:numId w:val="4"/>
              </w:numPr>
              <w:spacing w:after="0" w:line="240" w:lineRule="auto"/>
              <w:ind w:left="-12" w:right="-126" w:hanging="12"/>
              <w:textAlignment w:val="baseline"/>
              <w:rPr>
                <w:rFonts w:eastAsia="Times New Roman"/>
                <w:color w:val="000000"/>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7F53BC" w:rsidR="00D23261" w:rsidRDefault="00D23261" w14:paraId="77A7D350" w14:textId="3C62FFA0">
            <w:pPr>
              <w:spacing w:after="0" w:line="240" w:lineRule="auto"/>
              <w:rPr>
                <w:rFonts w:eastAsia="Calibri" w:cs="Verdana"/>
              </w:rPr>
            </w:pPr>
            <w:r w:rsidRPr="007F53BC">
              <w:rPr>
                <w:rFonts w:eastAsia="Calibri" w:cs="Verdana"/>
              </w:rPr>
              <w:t xml:space="preserve">De </w:t>
            </w:r>
            <w:r w:rsidR="008A1D95">
              <w:rPr>
                <w:rFonts w:eastAsia="Calibri" w:cs="Verdana"/>
              </w:rPr>
              <w:t>ICT-prestatie</w:t>
            </w:r>
            <w:r w:rsidRPr="007F53BC">
              <w:rPr>
                <w:rFonts w:eastAsia="Calibri" w:cs="Verdana"/>
              </w:rPr>
              <w:t xml:space="preserve"> ondersteunt het opleggen van </w:t>
            </w:r>
            <w:proofErr w:type="spellStart"/>
            <w:r w:rsidRPr="007F53BC">
              <w:rPr>
                <w:rFonts w:eastAsia="Calibri" w:cs="Verdana"/>
              </w:rPr>
              <w:t>OZBen</w:t>
            </w:r>
            <w:proofErr w:type="spellEnd"/>
            <w:r w:rsidRPr="007F53BC">
              <w:rPr>
                <w:rFonts w:eastAsia="Calibri" w:cs="Verdana"/>
              </w:rPr>
              <w:t xml:space="preserve"> de BIZ-bijdrage op basis van de WOZ-waarde van WOZ-objecten. Voor niet-woningen met een woondeel (2000-objecten) geldt:</w:t>
            </w:r>
          </w:p>
          <w:p w:rsidRPr="007F53BC" w:rsidR="00D23261" w:rsidP="00757489" w:rsidRDefault="00737F97" w14:paraId="7C629859" w14:textId="3D131B05">
            <w:pPr>
              <w:pStyle w:val="Lijstalinea"/>
              <w:numPr>
                <w:ilvl w:val="0"/>
                <w:numId w:val="11"/>
              </w:numPr>
              <w:spacing w:after="0" w:line="240" w:lineRule="auto"/>
              <w:rPr>
                <w:rFonts w:eastAsia="Calibri" w:cs="Verdana"/>
              </w:rPr>
            </w:pPr>
            <w:r w:rsidRPr="007F53BC">
              <w:rPr>
                <w:rFonts w:eastAsia="Calibri" w:cs="Verdana"/>
              </w:rPr>
              <w:t>Dat</w:t>
            </w:r>
            <w:r w:rsidRPr="007F53BC" w:rsidR="00D23261">
              <w:rPr>
                <w:rFonts w:eastAsia="Calibri" w:cs="Verdana"/>
              </w:rPr>
              <w:t xml:space="preserve"> bij de OZB de belasting berekend wordt o.b.v. de OZB-gebruikswaarde</w:t>
            </w:r>
            <w:r w:rsidR="00F57043">
              <w:rPr>
                <w:rFonts w:eastAsia="Calibri" w:cs="Verdana"/>
              </w:rPr>
              <w:t>.</w:t>
            </w:r>
          </w:p>
          <w:p w:rsidRPr="007F53BC" w:rsidR="00D23261" w:rsidP="00757489" w:rsidRDefault="00737F97" w14:paraId="6D7B8AEF" w14:textId="2D4C53FB">
            <w:pPr>
              <w:pStyle w:val="Lijstalinea"/>
              <w:numPr>
                <w:ilvl w:val="0"/>
                <w:numId w:val="11"/>
              </w:numPr>
              <w:spacing w:after="0" w:line="240" w:lineRule="auto"/>
              <w:rPr>
                <w:rFonts w:eastAsia="Calibri" w:cs="Verdana"/>
              </w:rPr>
            </w:pPr>
            <w:r w:rsidRPr="007F53BC">
              <w:rPr>
                <w:rFonts w:eastAsia="Calibri" w:cs="Verdana"/>
              </w:rPr>
              <w:t>Dat</w:t>
            </w:r>
            <w:r w:rsidRPr="007F53BC" w:rsidR="00D23261">
              <w:rPr>
                <w:rFonts w:eastAsia="Calibri" w:cs="Verdana"/>
              </w:rPr>
              <w:t xml:space="preserve"> bij de BIZ-bijdrage de belasting berekend wordt o.b.v. de WOZ-waarde.</w:t>
            </w:r>
          </w:p>
          <w:p w:rsidRPr="007F53BC" w:rsidR="00D23261" w:rsidRDefault="00D23261" w14:paraId="378DF5BA" w14:textId="3CF56655">
            <w:pPr>
              <w:spacing w:after="0" w:line="240" w:lineRule="auto"/>
              <w:rPr>
                <w:rFonts w:eastAsia="Calibri" w:cs="Verdana"/>
              </w:rPr>
            </w:pPr>
            <w:r w:rsidRPr="007F53BC">
              <w:rPr>
                <w:rFonts w:eastAsia="Calibri" w:cs="Verdana"/>
              </w:rPr>
              <w:t>De tarieven voor de BIZ-bijdrage kunnen worden opgevoerd met staffels.</w:t>
            </w:r>
          </w:p>
        </w:tc>
      </w:tr>
      <w:tr w:rsidRPr="00E262F7" w:rsidR="00D23261" w:rsidTr="500F1A18" w14:paraId="31ED8179"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D23261" w:rsidP="00757489" w:rsidRDefault="00D23261" w14:paraId="37D74C4E" w14:textId="77777777">
            <w:pPr>
              <w:numPr>
                <w:ilvl w:val="0"/>
                <w:numId w:val="4"/>
              </w:numPr>
              <w:spacing w:after="0" w:line="240" w:lineRule="auto"/>
              <w:ind w:left="-12" w:right="-126" w:hanging="12"/>
              <w:textAlignment w:val="baseline"/>
              <w:rPr>
                <w:rFonts w:eastAsia="Times New Roman"/>
                <w:color w:val="000000"/>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7F53BC" w:rsidR="00D23261" w:rsidRDefault="00D23261" w14:paraId="599723ED" w14:textId="21005FBE">
            <w:pPr>
              <w:spacing w:after="0" w:line="240" w:lineRule="auto"/>
              <w:rPr>
                <w:rFonts w:eastAsia="Calibri" w:cs="Verdana"/>
              </w:rPr>
            </w:pPr>
            <w:r w:rsidRPr="007F53BC">
              <w:rPr>
                <w:rFonts w:eastAsia="Calibri" w:cs="Verdana"/>
              </w:rPr>
              <w:t xml:space="preserve">De </w:t>
            </w:r>
            <w:r w:rsidR="008A1D95">
              <w:rPr>
                <w:rFonts w:eastAsia="Calibri" w:cs="Verdana"/>
              </w:rPr>
              <w:t>ICT-prestatie</w:t>
            </w:r>
            <w:r w:rsidRPr="007F53BC">
              <w:rPr>
                <w:rFonts w:eastAsia="Calibri" w:cs="Verdana"/>
              </w:rPr>
              <w:t xml:space="preserve"> kent bij de rioolheffing de mogelijkheid om rioolheffing op te leggen aan de gebruiker van een WOZ-object. Hierbij kan met de </w:t>
            </w:r>
            <w:r w:rsidR="008A1D95">
              <w:rPr>
                <w:rFonts w:eastAsia="Calibri" w:cs="Verdana"/>
              </w:rPr>
              <w:t>ICT-prestatie</w:t>
            </w:r>
            <w:r w:rsidRPr="007F53BC">
              <w:rPr>
                <w:rFonts w:eastAsia="Calibri" w:cs="Verdana"/>
              </w:rPr>
              <w:t>:</w:t>
            </w:r>
          </w:p>
          <w:p w:rsidR="00743752" w:rsidP="00757489" w:rsidRDefault="00743752" w14:paraId="6EE1D397" w14:textId="66472398">
            <w:pPr>
              <w:pStyle w:val="Lijstalinea"/>
              <w:numPr>
                <w:ilvl w:val="0"/>
                <w:numId w:val="11"/>
              </w:numPr>
              <w:spacing w:after="0" w:line="240" w:lineRule="auto"/>
              <w:rPr>
                <w:rFonts w:eastAsia="Calibri" w:cs="Verdana"/>
              </w:rPr>
            </w:pPr>
            <w:r>
              <w:rPr>
                <w:rFonts w:eastAsia="Calibri" w:cs="Verdana"/>
              </w:rPr>
              <w:t>Gebruik worden opgelegd op basis van de grootte van een object</w:t>
            </w:r>
            <w:r w:rsidR="00726F01">
              <w:rPr>
                <w:rFonts w:eastAsia="Calibri" w:cs="Verdana"/>
              </w:rPr>
              <w:t>, bijvoorbeeld</w:t>
            </w:r>
            <w:r>
              <w:rPr>
                <w:rFonts w:eastAsia="Calibri" w:cs="Verdana"/>
              </w:rPr>
              <w:t>:</w:t>
            </w:r>
          </w:p>
          <w:p w:rsidR="008A1C89" w:rsidP="00757489" w:rsidRDefault="001C0CA8" w14:paraId="4BC29C72" w14:textId="640ECFCA">
            <w:pPr>
              <w:pStyle w:val="Lijstalinea"/>
              <w:numPr>
                <w:ilvl w:val="0"/>
                <w:numId w:val="12"/>
              </w:numPr>
              <w:spacing w:after="0" w:line="240" w:lineRule="auto"/>
              <w:rPr>
                <w:rFonts w:eastAsia="Calibri" w:cs="Verdana"/>
              </w:rPr>
            </w:pPr>
            <w:r>
              <w:rPr>
                <w:rFonts w:eastAsia="Calibri" w:cs="Verdana"/>
              </w:rPr>
              <w:t xml:space="preserve">Bij </w:t>
            </w:r>
            <w:r w:rsidRPr="001C0CA8">
              <w:rPr>
                <w:rFonts w:eastAsia="Calibri" w:cs="Verdana"/>
              </w:rPr>
              <w:t xml:space="preserve">een ongebouwd perceel </w:t>
            </w:r>
            <w:r>
              <w:rPr>
                <w:rFonts w:eastAsia="Calibri" w:cs="Verdana"/>
              </w:rPr>
              <w:t xml:space="preserve">tot </w:t>
            </w:r>
            <w:r w:rsidRPr="001C0CA8">
              <w:rPr>
                <w:rFonts w:eastAsia="Calibri" w:cs="Verdana"/>
              </w:rPr>
              <w:t xml:space="preserve">100 m2 of een bebouwd perceel </w:t>
            </w:r>
            <w:r w:rsidR="008A1C89">
              <w:rPr>
                <w:rFonts w:eastAsia="Calibri" w:cs="Verdana"/>
              </w:rPr>
              <w:t xml:space="preserve">tot </w:t>
            </w:r>
            <w:r w:rsidRPr="001C0CA8">
              <w:rPr>
                <w:rFonts w:eastAsia="Calibri" w:cs="Verdana"/>
              </w:rPr>
              <w:t>25 m</w:t>
            </w:r>
            <w:r w:rsidRPr="001572D5">
              <w:rPr>
                <w:rFonts w:eastAsia="Calibri" w:cs="Verdana"/>
                <w:vertAlign w:val="superscript"/>
              </w:rPr>
              <w:t>2</w:t>
            </w:r>
            <w:r w:rsidR="005B253B">
              <w:rPr>
                <w:rFonts w:eastAsia="Calibri" w:cs="Verdana"/>
              </w:rPr>
              <w:t xml:space="preserve"> (of andere in te stellen oppervlakten)</w:t>
            </w:r>
            <w:r w:rsidRPr="001C0CA8">
              <w:rPr>
                <w:rFonts w:eastAsia="Calibri" w:cs="Verdana"/>
              </w:rPr>
              <w:t xml:space="preserve">, dan betaal je </w:t>
            </w:r>
            <w:r w:rsidR="00036D5C">
              <w:rPr>
                <w:rFonts w:eastAsia="Calibri" w:cs="Verdana"/>
              </w:rPr>
              <w:t>niets</w:t>
            </w:r>
            <w:r w:rsidRPr="001C0CA8">
              <w:rPr>
                <w:rFonts w:eastAsia="Calibri" w:cs="Verdana"/>
              </w:rPr>
              <w:t xml:space="preserve">. </w:t>
            </w:r>
          </w:p>
          <w:p w:rsidR="00743752" w:rsidP="00757489" w:rsidRDefault="008A1C89" w14:paraId="492E3D3D" w14:textId="023B2D0D">
            <w:pPr>
              <w:pStyle w:val="Lijstalinea"/>
              <w:numPr>
                <w:ilvl w:val="0"/>
                <w:numId w:val="12"/>
              </w:numPr>
              <w:spacing w:after="0" w:line="240" w:lineRule="auto"/>
              <w:rPr>
                <w:rFonts w:eastAsia="Calibri" w:cs="Verdana"/>
              </w:rPr>
            </w:pPr>
            <w:r>
              <w:rPr>
                <w:rFonts w:eastAsia="Calibri" w:cs="Verdana"/>
              </w:rPr>
              <w:t xml:space="preserve">Bij een </w:t>
            </w:r>
            <w:r w:rsidRPr="001C0CA8" w:rsidR="001C0CA8">
              <w:rPr>
                <w:rFonts w:eastAsia="Calibri" w:cs="Verdana"/>
              </w:rPr>
              <w:t xml:space="preserve">ongebouwd perceel </w:t>
            </w:r>
            <w:r>
              <w:rPr>
                <w:rFonts w:eastAsia="Calibri" w:cs="Verdana"/>
              </w:rPr>
              <w:t xml:space="preserve">groter </w:t>
            </w:r>
            <w:r w:rsidRPr="001C0CA8" w:rsidR="001C0CA8">
              <w:rPr>
                <w:rFonts w:eastAsia="Calibri" w:cs="Verdana"/>
              </w:rPr>
              <w:t>dan 100 m</w:t>
            </w:r>
            <w:r w:rsidRPr="001572D5" w:rsidR="001C0CA8">
              <w:rPr>
                <w:rFonts w:eastAsia="Calibri" w:cs="Verdana"/>
              </w:rPr>
              <w:t>2</w:t>
            </w:r>
            <w:r w:rsidRPr="001C0CA8" w:rsidR="001C0CA8">
              <w:rPr>
                <w:rFonts w:eastAsia="Calibri" w:cs="Verdana"/>
              </w:rPr>
              <w:t xml:space="preserve"> of een bebouwd perceel met een oppervlakte </w:t>
            </w:r>
            <w:r w:rsidR="00036D5C">
              <w:rPr>
                <w:rFonts w:eastAsia="Calibri" w:cs="Verdana"/>
              </w:rPr>
              <w:t xml:space="preserve">groter </w:t>
            </w:r>
            <w:r w:rsidRPr="001C0CA8" w:rsidR="001C0CA8">
              <w:rPr>
                <w:rFonts w:eastAsia="Calibri" w:cs="Verdana"/>
              </w:rPr>
              <w:t>dan 25 m</w:t>
            </w:r>
            <w:r w:rsidRPr="00036D5C" w:rsidR="001C0CA8">
              <w:rPr>
                <w:rFonts w:eastAsia="Calibri" w:cs="Verdana"/>
                <w:vertAlign w:val="superscript"/>
              </w:rPr>
              <w:t>2</w:t>
            </w:r>
            <w:r w:rsidRPr="001572D5" w:rsidR="001219AE">
              <w:rPr>
                <w:rFonts w:eastAsia="Calibri" w:cs="Verdana"/>
              </w:rPr>
              <w:t xml:space="preserve"> </w:t>
            </w:r>
            <w:r w:rsidR="001219AE">
              <w:rPr>
                <w:rFonts w:eastAsia="Calibri" w:cs="Verdana"/>
              </w:rPr>
              <w:t xml:space="preserve">(of andere in te stellen oppervlakten), </w:t>
            </w:r>
            <w:r w:rsidRPr="001C0CA8" w:rsidR="001C0CA8">
              <w:rPr>
                <w:rFonts w:eastAsia="Calibri" w:cs="Verdana"/>
              </w:rPr>
              <w:t xml:space="preserve">dan betaal je </w:t>
            </w:r>
            <w:r w:rsidR="00036D5C">
              <w:rPr>
                <w:rFonts w:eastAsia="Calibri" w:cs="Verdana"/>
              </w:rPr>
              <w:t>een vast (in te stellen) bedrag</w:t>
            </w:r>
            <w:r w:rsidRPr="001C0CA8" w:rsidR="001C0CA8">
              <w:rPr>
                <w:rFonts w:eastAsia="Calibri" w:cs="Verdana"/>
              </w:rPr>
              <w:t>.</w:t>
            </w:r>
          </w:p>
          <w:p w:rsidRPr="007F53BC" w:rsidR="00D23261" w:rsidP="00757489" w:rsidRDefault="00D23261" w14:paraId="3503567D" w14:textId="406EC605">
            <w:pPr>
              <w:pStyle w:val="Lijstalinea"/>
              <w:numPr>
                <w:ilvl w:val="0"/>
                <w:numId w:val="11"/>
              </w:numPr>
              <w:spacing w:after="0" w:line="240" w:lineRule="auto"/>
              <w:rPr>
                <w:rFonts w:eastAsia="Calibri" w:cs="Verdana"/>
              </w:rPr>
            </w:pPr>
            <w:r w:rsidRPr="007F53BC">
              <w:rPr>
                <w:rFonts w:eastAsia="Calibri" w:cs="Verdana"/>
              </w:rPr>
              <w:t>Gebruik worden opgelegd op basis van het waterverbruik</w:t>
            </w:r>
            <w:r w:rsidR="00726F01">
              <w:rPr>
                <w:rFonts w:eastAsia="Calibri" w:cs="Verdana"/>
              </w:rPr>
              <w:t>, bijvoorbeeld</w:t>
            </w:r>
            <w:r w:rsidRPr="007F53BC">
              <w:rPr>
                <w:rFonts w:eastAsia="Calibri" w:cs="Verdana"/>
              </w:rPr>
              <w:t>:</w:t>
            </w:r>
          </w:p>
          <w:p w:rsidRPr="007F53BC" w:rsidR="00D23261" w:rsidP="00757489" w:rsidRDefault="00737F97" w14:paraId="5C19BC65" w14:textId="4DDFE4C7">
            <w:pPr>
              <w:pStyle w:val="Lijstalinea"/>
              <w:numPr>
                <w:ilvl w:val="0"/>
                <w:numId w:val="12"/>
              </w:numPr>
              <w:spacing w:after="0" w:line="240" w:lineRule="auto"/>
              <w:rPr>
                <w:rFonts w:eastAsia="Calibri" w:cs="Verdana"/>
              </w:rPr>
            </w:pPr>
            <w:r w:rsidRPr="007F53BC">
              <w:rPr>
                <w:rFonts w:eastAsia="Calibri" w:cs="Verdana"/>
              </w:rPr>
              <w:t>Tot</w:t>
            </w:r>
            <w:r w:rsidRPr="007F53BC" w:rsidR="00D23261">
              <w:rPr>
                <w:rFonts w:eastAsia="Calibri" w:cs="Verdana"/>
              </w:rPr>
              <w:t xml:space="preserve"> 500m</w:t>
            </w:r>
            <w:r w:rsidRPr="007F53BC" w:rsidR="00D23261">
              <w:rPr>
                <w:rFonts w:eastAsia="Calibri" w:cs="Verdana"/>
                <w:vertAlign w:val="superscript"/>
              </w:rPr>
              <w:t>3</w:t>
            </w:r>
            <w:r w:rsidRPr="007F53BC" w:rsidR="00D23261">
              <w:rPr>
                <w:rFonts w:eastAsia="Calibri" w:cs="Verdana"/>
              </w:rPr>
              <w:t xml:space="preserve"> (of een zelf in te stellen andere hoeveelheid) geldt hierbij een vast bedrag; </w:t>
            </w:r>
          </w:p>
          <w:p w:rsidRPr="007F53BC" w:rsidR="00D23261" w:rsidP="00757489" w:rsidRDefault="00737F97" w14:paraId="625D575D" w14:textId="5D12B4AF">
            <w:pPr>
              <w:pStyle w:val="Lijstalinea"/>
              <w:numPr>
                <w:ilvl w:val="0"/>
                <w:numId w:val="12"/>
              </w:numPr>
              <w:spacing w:after="0" w:line="240" w:lineRule="auto"/>
              <w:rPr>
                <w:rFonts w:eastAsia="Calibri" w:cs="Verdana"/>
              </w:rPr>
            </w:pPr>
            <w:r w:rsidRPr="007F53BC">
              <w:rPr>
                <w:rFonts w:eastAsia="Calibri" w:cs="Verdana"/>
              </w:rPr>
              <w:t>Boven</w:t>
            </w:r>
            <w:r w:rsidRPr="007F53BC" w:rsidR="00D23261">
              <w:rPr>
                <w:rFonts w:eastAsia="Calibri" w:cs="Verdana"/>
              </w:rPr>
              <w:t xml:space="preserve"> 500m</w:t>
            </w:r>
            <w:r w:rsidRPr="007F53BC" w:rsidR="00D23261">
              <w:rPr>
                <w:rFonts w:eastAsia="Calibri" w:cs="Verdana"/>
                <w:vertAlign w:val="superscript"/>
              </w:rPr>
              <w:t>3</w:t>
            </w:r>
            <w:r w:rsidRPr="007F53BC" w:rsidR="00D23261">
              <w:rPr>
                <w:rFonts w:eastAsia="Calibri" w:cs="Verdana"/>
              </w:rPr>
              <w:t>(of een zelf in te stellen andere hoeveelheid (grootverbruik) gebeurt dit met een staffel.</w:t>
            </w:r>
          </w:p>
        </w:tc>
      </w:tr>
      <w:tr w:rsidRPr="00E262F7" w:rsidR="00D23261" w:rsidTr="500F1A18" w14:paraId="42897A21"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D23261" w:rsidP="00757489" w:rsidRDefault="00D23261" w14:paraId="7F8CCE01" w14:textId="77777777">
            <w:pPr>
              <w:numPr>
                <w:ilvl w:val="0"/>
                <w:numId w:val="4"/>
              </w:numPr>
              <w:spacing w:after="0" w:line="240" w:lineRule="auto"/>
              <w:ind w:left="-12" w:right="-126" w:hanging="12"/>
              <w:textAlignment w:val="baseline"/>
              <w:rPr>
                <w:rFonts w:eastAsia="Times New Roman"/>
                <w:color w:val="000000"/>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7F53BC" w:rsidR="00D23261" w:rsidRDefault="00D23261" w14:paraId="57C7EE67" w14:textId="3E9FA57F">
            <w:pPr>
              <w:spacing w:after="0" w:line="240" w:lineRule="auto"/>
              <w:rPr>
                <w:rFonts w:eastAsia="Calibri" w:cs="Verdana"/>
              </w:rPr>
            </w:pPr>
            <w:r w:rsidRPr="25988326">
              <w:rPr>
                <w:rFonts w:eastAsia="Calibri" w:cs="Verdana"/>
              </w:rPr>
              <w:t xml:space="preserve">De </w:t>
            </w:r>
            <w:r w:rsidRPr="25988326" w:rsidR="5043D469">
              <w:rPr>
                <w:rFonts w:eastAsia="Calibri" w:cs="Verdana"/>
              </w:rPr>
              <w:t>ICT-prestatie</w:t>
            </w:r>
            <w:r w:rsidRPr="25988326">
              <w:rPr>
                <w:rFonts w:eastAsia="Calibri" w:cs="Verdana"/>
              </w:rPr>
              <w:t xml:space="preserve"> biedt de</w:t>
            </w:r>
            <w:r w:rsidRPr="25988326">
              <w:rPr>
                <w:rFonts w:eastAsia="Calibri" w:cs="Verdana"/>
                <w:i/>
                <w:iCs/>
              </w:rPr>
              <w:t xml:space="preserve"> </w:t>
            </w:r>
            <w:r w:rsidRPr="25988326">
              <w:rPr>
                <w:rFonts w:eastAsia="Calibri" w:cs="Verdana"/>
              </w:rPr>
              <w:t xml:space="preserve">mogelijkheid om bestanden van </w:t>
            </w:r>
            <w:proofErr w:type="spellStart"/>
            <w:r w:rsidRPr="25988326">
              <w:rPr>
                <w:rFonts w:eastAsia="Calibri" w:cs="Verdana"/>
              </w:rPr>
              <w:t>Vitens</w:t>
            </w:r>
            <w:proofErr w:type="spellEnd"/>
            <w:r w:rsidRPr="25988326" w:rsidR="2078AC1B">
              <w:rPr>
                <w:rFonts w:eastAsia="Calibri" w:cs="Verdana"/>
              </w:rPr>
              <w:t xml:space="preserve">, Burgerzaken (aantal bewoners) </w:t>
            </w:r>
            <w:r w:rsidRPr="25988326">
              <w:rPr>
                <w:rFonts w:eastAsia="Calibri" w:cs="Verdana"/>
              </w:rPr>
              <w:t xml:space="preserve">en RMN </w:t>
            </w:r>
            <w:r w:rsidRPr="25988326" w:rsidR="06B5B0D0">
              <w:rPr>
                <w:rFonts w:eastAsia="Calibri" w:cs="Verdana"/>
              </w:rPr>
              <w:t>i</w:t>
            </w:r>
            <w:r w:rsidRPr="25988326">
              <w:rPr>
                <w:rFonts w:eastAsia="Calibri" w:cs="Verdana"/>
              </w:rPr>
              <w:t xml:space="preserve">n te lezen en geautomatiseerd te verwerken. Daarbij wordt gekoppeld op de externe sleutel (locatienummer). Het in de bestanden aangeleverde verbruik (omgerekend naar jaarverbruik) moet als maatstaf worden toegevoegd aan de objecten. </w:t>
            </w:r>
          </w:p>
          <w:p w:rsidRPr="00EF7C19" w:rsidR="00D23261" w:rsidP="25988326" w:rsidRDefault="00D23261" w14:paraId="2C11D0F1" w14:textId="3AD6CFAE">
            <w:pPr>
              <w:spacing w:after="0" w:line="240" w:lineRule="auto"/>
              <w:rPr>
                <w:rFonts w:eastAsia="Calibri" w:cs="Verdana"/>
                <w:i/>
                <w:iCs/>
                <w:color w:val="2F5496" w:themeColor="accent1" w:themeShade="BF"/>
              </w:rPr>
            </w:pPr>
            <w:r w:rsidRPr="25988326">
              <w:rPr>
                <w:rFonts w:eastAsia="Calibri" w:cs="Verdana"/>
              </w:rPr>
              <w:t xml:space="preserve">De </w:t>
            </w:r>
            <w:r w:rsidRPr="25988326" w:rsidR="5043D469">
              <w:rPr>
                <w:rFonts w:eastAsia="Calibri" w:cs="Verdana"/>
              </w:rPr>
              <w:t>ICT-prestatie</w:t>
            </w:r>
            <w:r w:rsidRPr="25988326">
              <w:rPr>
                <w:rFonts w:eastAsia="Calibri" w:cs="Verdana"/>
              </w:rPr>
              <w:t xml:space="preserve"> kan in bulk kennisgevingsbrieven en aangiftes versturen op basis van door de gemeente vooraf in te stellen criteria. De maatstaf kan na het inlezen nog gecorrigeerd worden.</w:t>
            </w:r>
            <w:r w:rsidRPr="25988326" w:rsidR="7F20ECC0">
              <w:rPr>
                <w:rFonts w:eastAsia="Calibri" w:cs="Verdana"/>
              </w:rPr>
              <w:t xml:space="preserve"> Ook biedt de ICT- prestatie de mogelijkheid van voormeldingen</w:t>
            </w:r>
          </w:p>
        </w:tc>
      </w:tr>
      <w:tr w:rsidRPr="00F57043" w:rsidR="00F57043" w:rsidTr="500F1A18" w14:paraId="144B8CAB"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F57043" w:rsidR="00D23261" w:rsidP="00757489" w:rsidRDefault="00D23261" w14:paraId="2F1F0FE4" w14:textId="77777777">
            <w:pPr>
              <w:numPr>
                <w:ilvl w:val="0"/>
                <w:numId w:val="4"/>
              </w:numPr>
              <w:spacing w:after="0" w:line="240" w:lineRule="auto"/>
              <w:ind w:left="-12" w:right="-126" w:hanging="12"/>
              <w:textAlignment w:val="baseline"/>
              <w:rPr>
                <w:rFonts w:eastAsia="Times New Roman"/>
                <w:iCs/>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F57043" w:rsidR="00D23261" w:rsidRDefault="00D23261" w14:paraId="55B177BE" w14:textId="77777777">
            <w:pPr>
              <w:spacing w:after="0" w:line="240" w:lineRule="auto"/>
              <w:textAlignment w:val="baseline"/>
              <w:rPr>
                <w:rFonts w:eastAsia="Times New Roman"/>
                <w:iCs/>
                <w:lang w:eastAsia="nl-NL"/>
              </w:rPr>
            </w:pPr>
            <w:r w:rsidRPr="00F57043">
              <w:rPr>
                <w:rFonts w:eastAsia="Times New Roman"/>
                <w:iCs/>
                <w:lang w:eastAsia="nl-NL"/>
              </w:rPr>
              <w:t>De belastingapplicatie voorziet in functionaliteiten om toekomstige nieuwe (lokale) belastingsoorten toe te voegen en te ondersteunen. Deze nieuwe belastingen zijn door de gebruiker zelf in te richten. Ook moeten wijzigingen kunnen worden aangebracht in bestaande belastingsoorten en het bijbehorende aangifteproces.</w:t>
            </w:r>
          </w:p>
        </w:tc>
      </w:tr>
      <w:tr w:rsidRPr="00F57043" w:rsidR="00F57043" w:rsidTr="500F1A18" w14:paraId="2A4E9142"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F57043" w:rsidR="00D23261" w:rsidP="00757489" w:rsidRDefault="00D23261" w14:paraId="10299539" w14:textId="77777777">
            <w:pPr>
              <w:numPr>
                <w:ilvl w:val="0"/>
                <w:numId w:val="4"/>
              </w:numPr>
              <w:spacing w:after="0" w:line="240" w:lineRule="auto"/>
              <w:ind w:left="-12" w:right="-126" w:hanging="12"/>
              <w:textAlignment w:val="baseline"/>
              <w:rPr>
                <w:rFonts w:eastAsia="Times New Roman"/>
                <w:iCs/>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F57043" w:rsidR="00D23261" w:rsidRDefault="00D23261" w14:paraId="264E681A" w14:textId="07D671FE">
            <w:pPr>
              <w:spacing w:after="0" w:line="240" w:lineRule="auto"/>
              <w:textAlignment w:val="baseline"/>
              <w:rPr>
                <w:rFonts w:eastAsia="Times New Roman"/>
                <w:iCs/>
                <w:lang w:eastAsia="nl-NL"/>
              </w:rPr>
            </w:pPr>
            <w:r w:rsidRPr="00F57043">
              <w:rPr>
                <w:rFonts w:eastAsia="Times New Roman"/>
                <w:iCs/>
                <w:lang w:eastAsia="nl-NL"/>
              </w:rPr>
              <w:t xml:space="preserve">In de </w:t>
            </w:r>
            <w:r w:rsidR="008A1D95">
              <w:rPr>
                <w:rFonts w:eastAsia="Times New Roman"/>
                <w:iCs/>
                <w:lang w:eastAsia="nl-NL"/>
              </w:rPr>
              <w:t>ICT-prestatie</w:t>
            </w:r>
            <w:r w:rsidRPr="00F57043">
              <w:rPr>
                <w:rFonts w:eastAsia="Times New Roman"/>
                <w:iCs/>
                <w:lang w:eastAsia="nl-NL"/>
              </w:rPr>
              <w:t xml:space="preserve"> moeten alle belastingen door de gemeente kunnen worden ingericht als belastingsoort:</w:t>
            </w:r>
          </w:p>
          <w:p w:rsidRPr="00F57043" w:rsidR="00D23261" w:rsidP="00757489" w:rsidRDefault="00D23261" w14:paraId="28FC705C" w14:textId="77777777">
            <w:pPr>
              <w:pStyle w:val="Lijstalinea"/>
              <w:numPr>
                <w:ilvl w:val="0"/>
                <w:numId w:val="8"/>
              </w:numPr>
              <w:spacing w:after="0" w:line="240" w:lineRule="auto"/>
              <w:textAlignment w:val="baseline"/>
              <w:rPr>
                <w:rFonts w:eastAsia="Times New Roman"/>
                <w:iCs/>
                <w:lang w:eastAsia="nl-NL"/>
              </w:rPr>
            </w:pPr>
            <w:r w:rsidRPr="00F57043">
              <w:rPr>
                <w:rFonts w:eastAsia="Times New Roman"/>
                <w:iCs/>
                <w:lang w:eastAsia="nl-NL"/>
              </w:rPr>
              <w:t xml:space="preserve">Er wordt voorzien in één of meerdere (standaard) inrichtingen voor elke belastingsoort. In ieder geval worden standaard inrichtingen geleverd die gebaseerd zijn op de modelverordeningen van de VNG. </w:t>
            </w:r>
          </w:p>
          <w:p w:rsidRPr="00F57043" w:rsidR="00D23261" w:rsidP="00757489" w:rsidRDefault="00D23261" w14:paraId="776F34C3" w14:textId="4F9CCD4C">
            <w:pPr>
              <w:pStyle w:val="Lijstalinea"/>
              <w:numPr>
                <w:ilvl w:val="0"/>
                <w:numId w:val="8"/>
              </w:numPr>
              <w:spacing w:after="0" w:line="240" w:lineRule="auto"/>
              <w:textAlignment w:val="baseline"/>
              <w:rPr>
                <w:rFonts w:eastAsia="Times New Roman"/>
                <w:iCs/>
                <w:lang w:eastAsia="nl-NL"/>
              </w:rPr>
            </w:pPr>
            <w:r w:rsidRPr="00F57043">
              <w:rPr>
                <w:rFonts w:eastAsia="Times New Roman"/>
                <w:iCs/>
                <w:lang w:eastAsia="nl-NL"/>
              </w:rPr>
              <w:t xml:space="preserve">De verschillende heffingsmethoden, grondslagbepalingen, tarieven, tariefdifferentiaties, termijnen en vrijstellingen kunnen worden ingericht in de </w:t>
            </w:r>
            <w:r w:rsidR="008A1D95">
              <w:rPr>
                <w:rFonts w:eastAsia="Times New Roman"/>
                <w:iCs/>
                <w:lang w:eastAsia="nl-NL"/>
              </w:rPr>
              <w:t>ICT-prestatie</w:t>
            </w:r>
            <w:r w:rsidRPr="00F57043">
              <w:rPr>
                <w:rFonts w:eastAsia="Times New Roman"/>
                <w:iCs/>
                <w:lang w:eastAsia="nl-NL"/>
              </w:rPr>
              <w:t xml:space="preserve"> overeenkomstig de belastingverordeningen.</w:t>
            </w:r>
          </w:p>
          <w:p w:rsidRPr="00F57043" w:rsidR="00D23261" w:rsidP="00757489" w:rsidRDefault="00D23261" w14:paraId="004817A7" w14:textId="77777777">
            <w:pPr>
              <w:pStyle w:val="Lijstalinea"/>
              <w:numPr>
                <w:ilvl w:val="0"/>
                <w:numId w:val="8"/>
              </w:numPr>
              <w:spacing w:after="0" w:line="240" w:lineRule="auto"/>
              <w:textAlignment w:val="baseline"/>
              <w:rPr>
                <w:rFonts w:eastAsia="Times New Roman"/>
                <w:iCs/>
                <w:lang w:eastAsia="nl-NL"/>
              </w:rPr>
            </w:pPr>
            <w:r w:rsidRPr="00F57043">
              <w:rPr>
                <w:rFonts w:eastAsia="Times New Roman"/>
                <w:iCs/>
                <w:lang w:eastAsia="nl-NL"/>
              </w:rPr>
              <w:t xml:space="preserve">Belastingsoorten moeten in tijd (dag, week, maand, jaar) kunnen worden ingericht. En het meetpunt moet in te richten zijn; </w:t>
            </w:r>
            <w:proofErr w:type="spellStart"/>
            <w:r w:rsidRPr="00F57043">
              <w:rPr>
                <w:rFonts w:eastAsia="Times New Roman"/>
                <w:iCs/>
                <w:lang w:eastAsia="nl-NL"/>
              </w:rPr>
              <w:t>peilpunt</w:t>
            </w:r>
            <w:proofErr w:type="spellEnd"/>
            <w:r w:rsidRPr="00F57043">
              <w:rPr>
                <w:rFonts w:eastAsia="Times New Roman"/>
                <w:iCs/>
                <w:lang w:eastAsia="nl-NL"/>
              </w:rPr>
              <w:t xml:space="preserve"> voor de belastingheffing moet bv. eerste van de maand of willekeurig opgegeven kunnen worden.</w:t>
            </w:r>
          </w:p>
          <w:p w:rsidRPr="00F57043" w:rsidR="00D23261" w:rsidP="00757489" w:rsidRDefault="00D23261" w14:paraId="68C00A0D" w14:textId="77777777">
            <w:pPr>
              <w:pStyle w:val="Lijstalinea"/>
              <w:numPr>
                <w:ilvl w:val="0"/>
                <w:numId w:val="8"/>
              </w:numPr>
              <w:spacing w:after="0" w:line="240" w:lineRule="auto"/>
              <w:textAlignment w:val="baseline"/>
              <w:rPr>
                <w:rFonts w:eastAsia="Times New Roman"/>
                <w:iCs/>
                <w:lang w:eastAsia="nl-NL"/>
              </w:rPr>
            </w:pPr>
            <w:r w:rsidRPr="00F57043">
              <w:rPr>
                <w:rFonts w:eastAsia="Times New Roman"/>
                <w:iCs/>
                <w:lang w:eastAsia="nl-NL"/>
              </w:rPr>
              <w:t>De tarieven zijn te kopiëren naar een ander belastingjaar.</w:t>
            </w:r>
          </w:p>
        </w:tc>
      </w:tr>
      <w:tr w:rsidRPr="00F57043" w:rsidR="00F57043" w:rsidTr="500F1A18" w14:paraId="24E6C1E2"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F57043" w:rsidR="00D23261" w:rsidP="00757489" w:rsidRDefault="00D23261" w14:paraId="4BF4600D" w14:textId="77777777">
            <w:pPr>
              <w:numPr>
                <w:ilvl w:val="0"/>
                <w:numId w:val="4"/>
              </w:numPr>
              <w:spacing w:after="0" w:line="240" w:lineRule="auto"/>
              <w:ind w:left="-12" w:right="-126" w:hanging="12"/>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F57043" w:rsidR="00D23261" w:rsidRDefault="00D23261" w14:paraId="7915BB05" w14:textId="7C39D2F2">
            <w:pPr>
              <w:spacing w:after="0" w:line="240" w:lineRule="auto"/>
              <w:textAlignment w:val="baseline"/>
              <w:rPr>
                <w:rFonts w:eastAsia="Times New Roman"/>
                <w:lang w:eastAsia="nl-NL"/>
              </w:rPr>
            </w:pPr>
            <w:r w:rsidRPr="00F57043">
              <w:rPr>
                <w:rFonts w:eastAsia="Times New Roman"/>
                <w:lang w:eastAsia="nl-NL"/>
              </w:rPr>
              <w:t xml:space="preserve">Afhankelijk van de belastingsoort, moeten </w:t>
            </w:r>
            <w:proofErr w:type="gramStart"/>
            <w:r w:rsidRPr="00F57043">
              <w:rPr>
                <w:rFonts w:eastAsia="Times New Roman"/>
                <w:lang w:eastAsia="nl-NL"/>
              </w:rPr>
              <w:t>tarieven /</w:t>
            </w:r>
            <w:proofErr w:type="gramEnd"/>
            <w:r w:rsidRPr="00F57043">
              <w:rPr>
                <w:rFonts w:eastAsia="Times New Roman"/>
                <w:lang w:eastAsia="nl-NL"/>
              </w:rPr>
              <w:t xml:space="preserve"> maatstaf van heffing in te richten zijn op basis van:</w:t>
            </w:r>
          </w:p>
          <w:p w:rsidRPr="00F57043" w:rsidR="00D23261" w:rsidP="00757489" w:rsidRDefault="00737F97" w14:paraId="51B4A906" w14:textId="7537FDB8">
            <w:pPr>
              <w:pStyle w:val="Lijstalinea"/>
              <w:numPr>
                <w:ilvl w:val="0"/>
                <w:numId w:val="9"/>
              </w:numPr>
              <w:spacing w:after="0" w:line="240" w:lineRule="auto"/>
              <w:textAlignment w:val="baseline"/>
              <w:rPr>
                <w:rFonts w:eastAsia="Times New Roman"/>
                <w:lang w:eastAsia="nl-NL"/>
              </w:rPr>
            </w:pPr>
            <w:r w:rsidRPr="00F57043">
              <w:rPr>
                <w:rFonts w:eastAsia="Times New Roman"/>
                <w:lang w:eastAsia="nl-NL"/>
              </w:rPr>
              <w:t>Klassen</w:t>
            </w:r>
            <w:r w:rsidRPr="00F57043" w:rsidR="00D23261">
              <w:rPr>
                <w:rFonts w:eastAsia="Times New Roman"/>
                <w:lang w:eastAsia="nl-NL"/>
              </w:rPr>
              <w:t>/staffels/schijven</w:t>
            </w:r>
            <w:r w:rsidR="00F57043">
              <w:rPr>
                <w:rFonts w:eastAsia="Times New Roman"/>
                <w:lang w:eastAsia="nl-NL"/>
              </w:rPr>
              <w:t>;</w:t>
            </w:r>
          </w:p>
          <w:p w:rsidRPr="00F57043" w:rsidR="00D23261" w:rsidP="00757489" w:rsidRDefault="00737F97" w14:paraId="1AC52EE9" w14:textId="1D68AC0C">
            <w:pPr>
              <w:pStyle w:val="Lijstalinea"/>
              <w:numPr>
                <w:ilvl w:val="0"/>
                <w:numId w:val="9"/>
              </w:numPr>
              <w:spacing w:after="0" w:line="240" w:lineRule="auto"/>
              <w:textAlignment w:val="baseline"/>
              <w:rPr>
                <w:rFonts w:eastAsia="Times New Roman"/>
                <w:lang w:eastAsia="nl-NL"/>
              </w:rPr>
            </w:pPr>
            <w:r w:rsidRPr="00F57043">
              <w:rPr>
                <w:rFonts w:eastAsia="Times New Roman"/>
                <w:lang w:eastAsia="nl-NL"/>
              </w:rPr>
              <w:t>Vast</w:t>
            </w:r>
            <w:r w:rsidRPr="00F57043" w:rsidR="00D23261">
              <w:rPr>
                <w:rFonts w:eastAsia="Times New Roman"/>
                <w:lang w:eastAsia="nl-NL"/>
              </w:rPr>
              <w:t xml:space="preserve"> bedrag</w:t>
            </w:r>
            <w:r w:rsidR="00F57043">
              <w:rPr>
                <w:rFonts w:eastAsia="Times New Roman"/>
                <w:lang w:eastAsia="nl-NL"/>
              </w:rPr>
              <w:t>;</w:t>
            </w:r>
          </w:p>
          <w:p w:rsidRPr="00F57043" w:rsidR="00D23261" w:rsidP="00757489" w:rsidRDefault="00737F97" w14:paraId="19A5716B" w14:textId="49D7B025">
            <w:pPr>
              <w:pStyle w:val="Lijstalinea"/>
              <w:numPr>
                <w:ilvl w:val="0"/>
                <w:numId w:val="9"/>
              </w:numPr>
              <w:spacing w:after="0" w:line="240" w:lineRule="auto"/>
              <w:textAlignment w:val="baseline"/>
              <w:rPr>
                <w:rFonts w:eastAsia="Times New Roman"/>
                <w:lang w:eastAsia="nl-NL"/>
              </w:rPr>
            </w:pPr>
            <w:r w:rsidRPr="00F57043">
              <w:rPr>
                <w:rFonts w:eastAsia="Times New Roman"/>
                <w:lang w:eastAsia="nl-NL"/>
              </w:rPr>
              <w:t>Percentage</w:t>
            </w:r>
            <w:r w:rsidRPr="00F57043" w:rsidR="00D23261">
              <w:rPr>
                <w:rFonts w:eastAsia="Times New Roman"/>
                <w:lang w:eastAsia="nl-NL"/>
              </w:rPr>
              <w:t xml:space="preserve"> (van de WOZ-waarde/OZB-grondslag)</w:t>
            </w:r>
            <w:r w:rsidR="00F57043">
              <w:rPr>
                <w:rFonts w:eastAsia="Times New Roman"/>
                <w:lang w:eastAsia="nl-NL"/>
              </w:rPr>
              <w:t>;</w:t>
            </w:r>
          </w:p>
          <w:p w:rsidRPr="00F57043" w:rsidR="00D23261" w:rsidP="00757489" w:rsidRDefault="00737F97" w14:paraId="7AFCE85D" w14:textId="321927D2">
            <w:pPr>
              <w:pStyle w:val="Lijstalinea"/>
              <w:numPr>
                <w:ilvl w:val="0"/>
                <w:numId w:val="9"/>
              </w:numPr>
              <w:spacing w:after="0" w:line="240" w:lineRule="auto"/>
              <w:textAlignment w:val="baseline"/>
              <w:rPr>
                <w:rFonts w:eastAsia="Times New Roman"/>
                <w:lang w:eastAsia="nl-NL"/>
              </w:rPr>
            </w:pPr>
            <w:r w:rsidRPr="00F57043">
              <w:rPr>
                <w:rFonts w:eastAsia="Times New Roman"/>
                <w:lang w:eastAsia="nl-NL"/>
              </w:rPr>
              <w:t>Aantal</w:t>
            </w:r>
            <w:r w:rsidRPr="00F57043" w:rsidR="00D23261">
              <w:rPr>
                <w:rFonts w:eastAsia="Times New Roman"/>
                <w:lang w:eastAsia="nl-NL"/>
              </w:rPr>
              <w:t xml:space="preserve"> inwoners</w:t>
            </w:r>
            <w:r w:rsidR="00F57043">
              <w:rPr>
                <w:rFonts w:eastAsia="Times New Roman"/>
                <w:lang w:eastAsia="nl-NL"/>
              </w:rPr>
              <w:t>;</w:t>
            </w:r>
          </w:p>
          <w:p w:rsidRPr="00F57043" w:rsidR="00D23261" w:rsidP="00757489" w:rsidRDefault="00737F97" w14:paraId="536B3776" w14:textId="0F9464A5">
            <w:pPr>
              <w:pStyle w:val="Lijstalinea"/>
              <w:numPr>
                <w:ilvl w:val="0"/>
                <w:numId w:val="9"/>
              </w:numPr>
              <w:spacing w:after="0" w:line="240" w:lineRule="auto"/>
              <w:textAlignment w:val="baseline"/>
              <w:rPr>
                <w:rFonts w:eastAsia="Times New Roman"/>
                <w:lang w:eastAsia="nl-NL"/>
              </w:rPr>
            </w:pPr>
            <w:r w:rsidRPr="00F57043">
              <w:rPr>
                <w:rFonts w:eastAsia="Times New Roman"/>
                <w:lang w:eastAsia="nl-NL"/>
              </w:rPr>
              <w:t>Waterverbruik</w:t>
            </w:r>
            <w:r w:rsidRPr="00F57043" w:rsidR="00D23261">
              <w:rPr>
                <w:rFonts w:eastAsia="Times New Roman"/>
                <w:lang w:eastAsia="nl-NL"/>
              </w:rPr>
              <w:t>; m</w:t>
            </w:r>
            <w:r w:rsidRPr="00F57043" w:rsidR="00D23261">
              <w:rPr>
                <w:rFonts w:eastAsia="Times New Roman"/>
                <w:vertAlign w:val="superscript"/>
                <w:lang w:eastAsia="nl-NL"/>
              </w:rPr>
              <w:t>3</w:t>
            </w:r>
            <w:r w:rsidR="00F57043">
              <w:rPr>
                <w:rFonts w:eastAsia="Times New Roman"/>
                <w:lang w:eastAsia="nl-NL"/>
              </w:rPr>
              <w:t>;</w:t>
            </w:r>
          </w:p>
          <w:p w:rsidRPr="00F57043" w:rsidR="00D23261" w:rsidP="00757489" w:rsidRDefault="00737F97" w14:paraId="533B977D" w14:textId="6D1CE1D0">
            <w:pPr>
              <w:pStyle w:val="Lijstalinea"/>
              <w:numPr>
                <w:ilvl w:val="0"/>
                <w:numId w:val="9"/>
              </w:numPr>
              <w:spacing w:after="0" w:line="240" w:lineRule="auto"/>
              <w:textAlignment w:val="baseline"/>
              <w:rPr>
                <w:rFonts w:eastAsia="Times New Roman"/>
                <w:lang w:eastAsia="nl-NL"/>
              </w:rPr>
            </w:pPr>
            <w:r w:rsidRPr="00F57043">
              <w:rPr>
                <w:rFonts w:eastAsia="Times New Roman"/>
                <w:lang w:eastAsia="nl-NL"/>
              </w:rPr>
              <w:t>Aantallen</w:t>
            </w:r>
            <w:r w:rsidR="00F57043">
              <w:rPr>
                <w:rFonts w:eastAsia="Times New Roman"/>
                <w:lang w:eastAsia="nl-NL"/>
              </w:rPr>
              <w:t>;</w:t>
            </w:r>
          </w:p>
          <w:p w:rsidRPr="00F57043" w:rsidR="00D23261" w:rsidP="00757489" w:rsidRDefault="00737F97" w14:paraId="302F6649" w14:textId="650B3CD4">
            <w:pPr>
              <w:pStyle w:val="Lijstalinea"/>
              <w:numPr>
                <w:ilvl w:val="0"/>
                <w:numId w:val="9"/>
              </w:numPr>
              <w:spacing w:after="0" w:line="240" w:lineRule="auto"/>
              <w:textAlignment w:val="baseline"/>
              <w:rPr>
                <w:rFonts w:eastAsia="Times New Roman"/>
                <w:lang w:eastAsia="nl-NL"/>
              </w:rPr>
            </w:pPr>
            <w:r w:rsidRPr="00F57043">
              <w:rPr>
                <w:rFonts w:eastAsia="Times New Roman"/>
                <w:lang w:eastAsia="nl-NL"/>
              </w:rPr>
              <w:t>M</w:t>
            </w:r>
            <w:r w:rsidRPr="00F57043" w:rsidR="00D23261">
              <w:rPr>
                <w:rFonts w:eastAsia="Times New Roman"/>
                <w:vertAlign w:val="superscript"/>
                <w:lang w:eastAsia="nl-NL"/>
              </w:rPr>
              <w:t>2</w:t>
            </w:r>
            <w:r w:rsidRPr="00F57043" w:rsidR="00D23261">
              <w:rPr>
                <w:rFonts w:eastAsia="Times New Roman"/>
                <w:lang w:eastAsia="nl-NL"/>
              </w:rPr>
              <w:t xml:space="preserve"> en m</w:t>
            </w:r>
            <w:r w:rsidRPr="00F57043" w:rsidR="00D23261">
              <w:rPr>
                <w:rFonts w:eastAsia="Times New Roman"/>
                <w:vertAlign w:val="superscript"/>
                <w:lang w:eastAsia="nl-NL"/>
              </w:rPr>
              <w:t>1</w:t>
            </w:r>
            <w:r w:rsidR="00F57043">
              <w:rPr>
                <w:rFonts w:eastAsia="Times New Roman"/>
                <w:lang w:eastAsia="nl-NL"/>
              </w:rPr>
              <w:t>.</w:t>
            </w:r>
          </w:p>
          <w:p w:rsidRPr="00F57043" w:rsidR="00D23261" w:rsidRDefault="00D23261" w14:paraId="2573CA20" w14:textId="77777777">
            <w:pPr>
              <w:spacing w:after="0" w:line="240" w:lineRule="auto"/>
              <w:textAlignment w:val="baseline"/>
              <w:rPr>
                <w:rFonts w:eastAsia="Times New Roman"/>
                <w:lang w:eastAsia="nl-NL"/>
              </w:rPr>
            </w:pPr>
            <w:r w:rsidRPr="00F57043">
              <w:rPr>
                <w:rFonts w:eastAsia="Times New Roman"/>
                <w:lang w:eastAsia="nl-NL"/>
              </w:rPr>
              <w:t>De tarieven zijn, indien nodig, in te richten per objectsoort (woning, niet-woning).</w:t>
            </w:r>
          </w:p>
          <w:p w:rsidRPr="00F57043" w:rsidR="00D23261" w:rsidRDefault="00D23261" w14:paraId="661DEBAA" w14:textId="77777777">
            <w:pPr>
              <w:spacing w:after="0" w:line="240" w:lineRule="auto"/>
              <w:textAlignment w:val="baseline"/>
              <w:rPr>
                <w:rFonts w:eastAsia="Times New Roman"/>
                <w:lang w:eastAsia="nl-NL"/>
              </w:rPr>
            </w:pPr>
            <w:r w:rsidRPr="00F57043">
              <w:rPr>
                <w:rFonts w:eastAsia="Times New Roman"/>
                <w:lang w:eastAsia="nl-NL"/>
              </w:rPr>
              <w:t>Bij het inrichten van het tarief is het mogelijk om alle mogelijke berekeningen ten opzichte van de maatstaf toe te passen.</w:t>
            </w:r>
          </w:p>
        </w:tc>
      </w:tr>
      <w:tr w:rsidRPr="00E262F7" w:rsidR="00D23261" w:rsidTr="500F1A18" w14:paraId="2FF7D745"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D23261" w:rsidP="00757489" w:rsidRDefault="00D23261" w14:paraId="52534BE2" w14:textId="77777777">
            <w:pPr>
              <w:numPr>
                <w:ilvl w:val="0"/>
                <w:numId w:val="4"/>
              </w:numPr>
              <w:spacing w:after="0" w:line="240" w:lineRule="auto"/>
              <w:ind w:left="-12" w:right="-126" w:hanging="12"/>
              <w:textAlignment w:val="baseline"/>
              <w:rPr>
                <w:rFonts w:eastAsia="Times New Roman"/>
                <w:color w:val="000000"/>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7F53BC" w:rsidR="00D23261" w:rsidRDefault="00D23261" w14:paraId="6092F990" w14:textId="4619984F">
            <w:pPr>
              <w:tabs>
                <w:tab w:val="left" w:pos="2289"/>
              </w:tabs>
              <w:spacing w:after="0" w:line="240" w:lineRule="auto"/>
              <w:textAlignment w:val="baseline"/>
              <w:rPr>
                <w:rFonts w:eastAsia="Times New Roman"/>
                <w:lang w:eastAsia="nl-NL"/>
              </w:rPr>
            </w:pPr>
            <w:r w:rsidRPr="007F53BC">
              <w:rPr>
                <w:rFonts w:eastAsia="Times New Roman"/>
                <w:lang w:eastAsia="nl-NL"/>
              </w:rPr>
              <w:t xml:space="preserve">De </w:t>
            </w:r>
            <w:r w:rsidR="008A1D95">
              <w:rPr>
                <w:rFonts w:eastAsia="Times New Roman"/>
                <w:lang w:eastAsia="nl-NL"/>
              </w:rPr>
              <w:t>ICT-prestatie</w:t>
            </w:r>
            <w:r w:rsidRPr="007F53BC">
              <w:rPr>
                <w:rFonts w:eastAsia="Times New Roman"/>
                <w:lang w:eastAsia="nl-NL"/>
              </w:rPr>
              <w:t xml:space="preserve"> ondersteunt het los opvoeren van belastingsoorten bij ieder WOZ-object, maar ook is het mogelijk om per soort object een groep van belastingsoorten automatisch te koppelen (hefmodellen). Keuzes zijn af te dwingen of te beperken. Heffingscycli zijn tijdgebonden in te richten.</w:t>
            </w:r>
          </w:p>
          <w:p w:rsidRPr="007F53BC" w:rsidR="00D23261" w:rsidRDefault="00062396" w14:paraId="017CE8B3" w14:textId="4CBD8B49">
            <w:pPr>
              <w:tabs>
                <w:tab w:val="left" w:pos="2289"/>
              </w:tabs>
              <w:spacing w:after="0" w:line="240" w:lineRule="auto"/>
              <w:textAlignment w:val="baseline"/>
              <w:rPr>
                <w:rFonts w:eastAsia="Times New Roman"/>
                <w:lang w:eastAsia="nl-NL"/>
              </w:rPr>
            </w:pPr>
            <w:r w:rsidRPr="007F53BC">
              <w:rPr>
                <w:rFonts w:eastAsia="Times New Roman"/>
                <w:lang w:eastAsia="nl-NL"/>
              </w:rPr>
              <w:t>Als</w:t>
            </w:r>
            <w:r w:rsidRPr="007F53BC" w:rsidR="00D23261">
              <w:rPr>
                <w:rFonts w:eastAsia="Times New Roman"/>
                <w:lang w:eastAsia="nl-NL"/>
              </w:rPr>
              <w:t xml:space="preserve"> een relatie tussen een belastingobject en de belastingsoort onterecht is opgevoerd, kan deze relatie op vervallen worden gezet.</w:t>
            </w:r>
          </w:p>
        </w:tc>
      </w:tr>
      <w:tr w:rsidRPr="002A19FF" w:rsidR="002A19FF" w:rsidTr="500F1A18" w14:paraId="2345EFF5"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2A19FF" w:rsidR="00D23261" w:rsidP="00757489" w:rsidRDefault="00D23261" w14:paraId="520A4D68" w14:textId="77777777">
            <w:pPr>
              <w:numPr>
                <w:ilvl w:val="0"/>
                <w:numId w:val="4"/>
              </w:numPr>
              <w:spacing w:after="0" w:line="240" w:lineRule="auto"/>
              <w:ind w:left="-12" w:right="-126" w:hanging="12"/>
              <w:textAlignment w:val="baseline"/>
              <w:rPr>
                <w:rFonts w:eastAsia="Times New Roman"/>
                <w:color w:val="000000" w:themeColor="text1"/>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2A19FF" w:rsidR="00D23261" w:rsidRDefault="00D23261" w14:paraId="70485DDE" w14:textId="11E13D6D">
            <w:pPr>
              <w:spacing w:after="0" w:line="240" w:lineRule="auto"/>
              <w:textAlignment w:val="baseline"/>
              <w:rPr>
                <w:rFonts w:eastAsia="Times New Roman"/>
                <w:color w:val="000000" w:themeColor="text1"/>
                <w:lang w:eastAsia="nl-NL"/>
              </w:rPr>
            </w:pPr>
            <w:r w:rsidRPr="002A19FF">
              <w:rPr>
                <w:rFonts w:eastAsia="Times New Roman"/>
                <w:color w:val="000000" w:themeColor="text1"/>
                <w:lang w:eastAsia="nl-NL"/>
              </w:rPr>
              <w:t xml:space="preserve">De afvalstoffenheffing kan worden opgelegd op basis van het aantal inwoners. De </w:t>
            </w:r>
            <w:r w:rsidR="008A1D95">
              <w:rPr>
                <w:rFonts w:eastAsia="Times New Roman"/>
                <w:color w:val="000000" w:themeColor="text1"/>
                <w:lang w:eastAsia="nl-NL"/>
              </w:rPr>
              <w:t>ICT-prestatie</w:t>
            </w:r>
            <w:r w:rsidRPr="002A19FF">
              <w:rPr>
                <w:rFonts w:eastAsia="Times New Roman"/>
                <w:color w:val="000000" w:themeColor="text1"/>
                <w:lang w:eastAsia="nl-NL"/>
              </w:rPr>
              <w:t xml:space="preserve"> biedt daarbij de mogelijkheid om minimaal een onderscheid aan te brengen </w:t>
            </w:r>
            <w:r w:rsidR="00301318">
              <w:rPr>
                <w:rFonts w:eastAsia="Times New Roman"/>
                <w:color w:val="000000" w:themeColor="text1"/>
                <w:lang w:eastAsia="nl-NL"/>
              </w:rPr>
              <w:t xml:space="preserve">bijvoorbeeld </w:t>
            </w:r>
            <w:r w:rsidRPr="002A19FF">
              <w:rPr>
                <w:rFonts w:eastAsia="Times New Roman"/>
                <w:color w:val="000000" w:themeColor="text1"/>
                <w:lang w:eastAsia="nl-NL"/>
              </w:rPr>
              <w:t xml:space="preserve">in één- </w:t>
            </w:r>
            <w:r w:rsidR="00EF5786">
              <w:rPr>
                <w:rFonts w:eastAsia="Times New Roman"/>
                <w:color w:val="000000" w:themeColor="text1"/>
                <w:lang w:eastAsia="nl-NL"/>
              </w:rPr>
              <w:t xml:space="preserve">twee </w:t>
            </w:r>
            <w:r w:rsidRPr="002A19FF">
              <w:rPr>
                <w:rFonts w:eastAsia="Times New Roman"/>
                <w:color w:val="000000" w:themeColor="text1"/>
                <w:lang w:eastAsia="nl-NL"/>
              </w:rPr>
              <w:t xml:space="preserve">en </w:t>
            </w:r>
            <w:r w:rsidR="00BE3977">
              <w:rPr>
                <w:rFonts w:eastAsia="Times New Roman"/>
                <w:color w:val="000000" w:themeColor="text1"/>
                <w:lang w:eastAsia="nl-NL"/>
              </w:rPr>
              <w:t xml:space="preserve">drie of </w:t>
            </w:r>
            <w:r w:rsidRPr="002A19FF">
              <w:rPr>
                <w:rFonts w:eastAsia="Times New Roman"/>
                <w:color w:val="000000" w:themeColor="text1"/>
                <w:lang w:eastAsia="nl-NL"/>
              </w:rPr>
              <w:t>meerpersoonshuishoudens.</w:t>
            </w:r>
            <w:r w:rsidRPr="002A19FF" w:rsidR="00E45C3F">
              <w:rPr>
                <w:rFonts w:eastAsia="Times New Roman"/>
                <w:color w:val="000000" w:themeColor="text1"/>
                <w:lang w:eastAsia="nl-NL"/>
              </w:rPr>
              <w:t xml:space="preserve"> </w:t>
            </w:r>
          </w:p>
        </w:tc>
      </w:tr>
      <w:tr w:rsidRPr="00E262F7" w:rsidR="00D23261" w:rsidTr="500F1A18" w14:paraId="401ACFF4"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E262F7" w:rsidR="00D23261" w:rsidP="00757489" w:rsidRDefault="00D23261" w14:paraId="4D134978" w14:textId="77777777">
            <w:pPr>
              <w:numPr>
                <w:ilvl w:val="0"/>
                <w:numId w:val="4"/>
              </w:numPr>
              <w:spacing w:after="0" w:line="240" w:lineRule="auto"/>
              <w:ind w:left="-12" w:right="-126" w:hanging="12"/>
              <w:textAlignment w:val="baseline"/>
              <w:rPr>
                <w:rFonts w:eastAsia="Times New Roman"/>
                <w:color w:val="000000"/>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E262F7" w:rsidR="00D23261" w:rsidRDefault="00D23261" w14:paraId="77F654A9" w14:textId="043154D4">
            <w:pPr>
              <w:spacing w:after="0" w:line="240" w:lineRule="auto"/>
              <w:textAlignment w:val="baseline"/>
              <w:rPr>
                <w:rFonts w:eastAsia="Times New Roman"/>
                <w:lang w:eastAsia="nl-NL"/>
              </w:rPr>
            </w:pPr>
            <w:r w:rsidRPr="46B58AD4">
              <w:rPr>
                <w:rFonts w:eastAsia="Times New Roman"/>
                <w:color w:val="000000" w:themeColor="text1"/>
                <w:lang w:eastAsia="nl-NL"/>
              </w:rPr>
              <w:t>Er dient een afzonderlijke nummering te zijn voor voorlopige, ambtshalve en definitieve aanslagen, navorderingen, verminderingen, bezwaar en beroep, et cetera</w:t>
            </w:r>
            <w:r w:rsidRPr="46B58AD4" w:rsidR="28CD8FF6">
              <w:rPr>
                <w:rFonts w:eastAsia="Times New Roman"/>
                <w:color w:val="000000" w:themeColor="text1"/>
                <w:lang w:eastAsia="nl-NL"/>
              </w:rPr>
              <w:t>.</w:t>
            </w:r>
            <w:r w:rsidRPr="46B58AD4">
              <w:rPr>
                <w:rFonts w:eastAsia="Times New Roman"/>
                <w:color w:val="000000" w:themeColor="text1"/>
                <w:lang w:eastAsia="nl-NL"/>
              </w:rPr>
              <w:t xml:space="preserve"> Wel dient er een koppeling tussen deze met elkaar verband houdende aanslagen te zijn.</w:t>
            </w:r>
          </w:p>
        </w:tc>
      </w:tr>
      <w:tr w:rsidRPr="00E262F7" w:rsidR="00D23261" w:rsidTr="500F1A18" w14:paraId="0C1C6ECD"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E262F7" w:rsidR="00D23261" w:rsidP="00757489" w:rsidRDefault="00D23261" w14:paraId="5FA8A785" w14:textId="77777777">
            <w:pPr>
              <w:numPr>
                <w:ilvl w:val="0"/>
                <w:numId w:val="4"/>
              </w:numPr>
              <w:spacing w:after="0" w:line="240" w:lineRule="auto"/>
              <w:ind w:left="-12" w:right="-126" w:hanging="12"/>
              <w:textAlignment w:val="baseline"/>
              <w:rPr>
                <w:rFonts w:eastAsia="Times New Roman"/>
                <w:color w:val="000000"/>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E262F7" w:rsidR="00D23261" w:rsidRDefault="00D23261" w14:paraId="642F7806" w14:textId="77777777">
            <w:pPr>
              <w:spacing w:after="0" w:line="240" w:lineRule="auto"/>
              <w:textAlignment w:val="baseline"/>
              <w:rPr>
                <w:rFonts w:eastAsia="Times New Roman"/>
                <w:lang w:eastAsia="nl-NL"/>
              </w:rPr>
            </w:pPr>
            <w:r w:rsidRPr="00E262F7">
              <w:rPr>
                <w:rFonts w:eastAsia="Times New Roman"/>
                <w:color w:val="000000"/>
                <w:lang w:eastAsia="nl-NL"/>
              </w:rPr>
              <w:t>Het minimale aanslag bedrag moet te wijzigen zijn per heffingsjaar en gemeente. Het minimale aanslagbedrag is de som van de aanslagregels op één aanslagbiljet.</w:t>
            </w:r>
          </w:p>
        </w:tc>
      </w:tr>
      <w:tr w:rsidRPr="00E262F7" w:rsidR="00D23261" w:rsidTr="500F1A18" w14:paraId="6A3D1956"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E262F7" w:rsidR="00D23261" w:rsidP="00757489" w:rsidRDefault="00D23261" w14:paraId="39D3622D" w14:textId="77777777">
            <w:pPr>
              <w:numPr>
                <w:ilvl w:val="0"/>
                <w:numId w:val="4"/>
              </w:numPr>
              <w:spacing w:after="0" w:line="240" w:lineRule="auto"/>
              <w:ind w:left="-12" w:right="-126" w:hanging="12"/>
              <w:textAlignment w:val="baseline"/>
              <w:rPr>
                <w:rFonts w:eastAsia="Times New Roman"/>
                <w:color w:val="000000"/>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vAlign w:val="center"/>
            <w:hideMark/>
          </w:tcPr>
          <w:p w:rsidRPr="00E262F7" w:rsidR="00D23261" w:rsidRDefault="00D23261" w14:paraId="7D6A188F" w14:textId="17B93FC5">
            <w:pPr>
              <w:spacing w:after="0" w:line="240" w:lineRule="auto"/>
              <w:textAlignment w:val="baseline"/>
              <w:rPr>
                <w:rFonts w:eastAsia="Times New Roman"/>
                <w:lang w:eastAsia="nl-NL"/>
              </w:rPr>
            </w:pPr>
            <w:r w:rsidRPr="00E262F7">
              <w:rPr>
                <w:rFonts w:eastAsia="Times New Roman"/>
                <w:color w:val="000000"/>
                <w:lang w:eastAsia="nl-NL"/>
              </w:rPr>
              <w:t>De</w:t>
            </w:r>
            <w:r w:rsidR="00565D9E">
              <w:rPr>
                <w:rFonts w:eastAsia="Times New Roman"/>
                <w:color w:val="000000"/>
                <w:lang w:eastAsia="nl-NL"/>
              </w:rPr>
              <w:t xml:space="preserve"> ICT-prestatie</w:t>
            </w:r>
            <w:r w:rsidRPr="00E262F7">
              <w:rPr>
                <w:rFonts w:eastAsia="Times New Roman"/>
                <w:color w:val="000000"/>
                <w:lang w:eastAsia="nl-NL"/>
              </w:rPr>
              <w:t xml:space="preserve"> voorziet in het inrichten van subject gebonden heffingen per belastingsoort en ondersteunt in het genereren van een enkele aanslag. </w:t>
            </w:r>
          </w:p>
        </w:tc>
      </w:tr>
      <w:tr w:rsidRPr="00E262F7" w:rsidR="00D23261" w:rsidTr="500F1A18" w14:paraId="79227F34"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E262F7" w:rsidR="00D23261" w:rsidP="00757489" w:rsidRDefault="00D23261" w14:paraId="098A4985" w14:textId="77777777">
            <w:pPr>
              <w:numPr>
                <w:ilvl w:val="0"/>
                <w:numId w:val="4"/>
              </w:numPr>
              <w:spacing w:after="0" w:line="240" w:lineRule="auto"/>
              <w:ind w:left="-12" w:right="-126" w:hanging="12"/>
              <w:textAlignment w:val="baseline"/>
              <w:rPr>
                <w:rFonts w:eastAsia="Times New Roman"/>
                <w:color w:val="000000"/>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00D23261" w:rsidRDefault="00D23261" w14:paraId="193319FB" w14:textId="77777777">
            <w:pPr>
              <w:spacing w:after="0" w:line="240" w:lineRule="auto"/>
              <w:textAlignment w:val="baseline"/>
              <w:rPr>
                <w:rFonts w:eastAsia="Times New Roman"/>
                <w:color w:val="000000"/>
                <w:lang w:eastAsia="nl-NL"/>
              </w:rPr>
            </w:pPr>
            <w:r w:rsidRPr="00E262F7">
              <w:rPr>
                <w:rFonts w:eastAsia="Times New Roman"/>
                <w:color w:val="000000"/>
                <w:lang w:eastAsia="nl-NL"/>
              </w:rPr>
              <w:t>De belastingapplicatie ondersteunt de belastingplicht hondenbelasting. Hierbij is het mogelijk om:</w:t>
            </w:r>
          </w:p>
          <w:p w:rsidRPr="007F53BC" w:rsidR="00D23261" w:rsidP="00757489" w:rsidRDefault="00D23261" w14:paraId="58788188" w14:textId="77777777">
            <w:pPr>
              <w:pStyle w:val="Lijstalinea"/>
              <w:numPr>
                <w:ilvl w:val="0"/>
                <w:numId w:val="7"/>
              </w:numPr>
              <w:spacing w:after="0" w:line="240" w:lineRule="auto"/>
              <w:rPr>
                <w:rFonts w:eastAsia="Times New Roman"/>
                <w:lang w:eastAsia="nl-NL"/>
              </w:rPr>
            </w:pPr>
            <w:r w:rsidRPr="007F53BC">
              <w:rPr>
                <w:rFonts w:eastAsia="Times New Roman"/>
                <w:lang w:eastAsia="nl-NL"/>
              </w:rPr>
              <w:t>Bij een subject meerdere honden met verschillende maatstaven (1e, 2e hond, enz.) op te voeren;</w:t>
            </w:r>
          </w:p>
          <w:p w:rsidR="00D23261" w:rsidP="00757489" w:rsidRDefault="00D23261" w14:paraId="220E25F6" w14:textId="77777777">
            <w:pPr>
              <w:pStyle w:val="Lijstalinea"/>
              <w:numPr>
                <w:ilvl w:val="0"/>
                <w:numId w:val="7"/>
              </w:numPr>
              <w:spacing w:after="0" w:line="240" w:lineRule="auto"/>
              <w:textAlignment w:val="baseline"/>
              <w:rPr>
                <w:rFonts w:eastAsia="Times New Roman"/>
                <w:color w:val="000000"/>
                <w:lang w:eastAsia="nl-NL"/>
              </w:rPr>
            </w:pPr>
            <w:r w:rsidRPr="505D82F4">
              <w:rPr>
                <w:rFonts w:eastAsia="Times New Roman"/>
                <w:color w:val="000000" w:themeColor="text1"/>
                <w:lang w:eastAsia="nl-NL"/>
              </w:rPr>
              <w:t xml:space="preserve">Volgtijdig de mutaties in het aantal honden te kunnen muteren (ook door de belastingplichtige zelf vanuit </w:t>
            </w:r>
            <w:r>
              <w:rPr>
                <w:rFonts w:eastAsia="Times New Roman"/>
                <w:color w:val="000000" w:themeColor="text1"/>
                <w:lang w:eastAsia="nl-NL"/>
              </w:rPr>
              <w:t>de digitale belastingbalie</w:t>
            </w:r>
            <w:r w:rsidRPr="505D82F4">
              <w:rPr>
                <w:rFonts w:eastAsia="Times New Roman"/>
                <w:color w:val="000000" w:themeColor="text1"/>
                <w:lang w:eastAsia="nl-NL"/>
              </w:rPr>
              <w:t>);</w:t>
            </w:r>
          </w:p>
          <w:p w:rsidR="00D23261" w:rsidP="00757489" w:rsidRDefault="00D23261" w14:paraId="13D302E5" w14:textId="77777777">
            <w:pPr>
              <w:pStyle w:val="Lijstalinea"/>
              <w:numPr>
                <w:ilvl w:val="0"/>
                <w:numId w:val="7"/>
              </w:numPr>
              <w:spacing w:after="0" w:line="240" w:lineRule="auto"/>
              <w:textAlignment w:val="baseline"/>
              <w:rPr>
                <w:rFonts w:eastAsia="Times New Roman"/>
                <w:color w:val="000000"/>
                <w:lang w:eastAsia="nl-NL"/>
              </w:rPr>
            </w:pPr>
            <w:r w:rsidRPr="505D82F4">
              <w:rPr>
                <w:rFonts w:eastAsia="Times New Roman"/>
                <w:color w:val="000000" w:themeColor="text1"/>
                <w:lang w:eastAsia="nl-NL"/>
              </w:rPr>
              <w:t>Eén plicht met meerdere honden en de daarbij horende tarieven (opbouw) in te richten;</w:t>
            </w:r>
          </w:p>
          <w:p w:rsidR="00D23261" w:rsidP="00757489" w:rsidRDefault="00D23261" w14:paraId="2122CB55" w14:textId="77777777">
            <w:pPr>
              <w:pStyle w:val="Lijstalinea"/>
              <w:numPr>
                <w:ilvl w:val="0"/>
                <w:numId w:val="7"/>
              </w:numPr>
              <w:spacing w:after="0" w:line="240" w:lineRule="auto"/>
              <w:textAlignment w:val="baseline"/>
              <w:rPr>
                <w:rFonts w:eastAsia="Times New Roman"/>
                <w:color w:val="000000"/>
                <w:lang w:eastAsia="nl-NL"/>
              </w:rPr>
            </w:pPr>
            <w:r w:rsidRPr="505D82F4">
              <w:rPr>
                <w:rFonts w:eastAsia="Times New Roman"/>
                <w:color w:val="000000" w:themeColor="text1"/>
                <w:lang w:eastAsia="nl-NL"/>
              </w:rPr>
              <w:t>Automatisch mutaties in tijdvak en/of aantal honden te berekenen;</w:t>
            </w:r>
          </w:p>
          <w:p w:rsidRPr="00ED10AF" w:rsidR="00D23261" w:rsidP="00757489" w:rsidRDefault="00D23261" w14:paraId="4EDF41F0" w14:textId="61097622">
            <w:pPr>
              <w:pStyle w:val="Lijstalinea"/>
              <w:numPr>
                <w:ilvl w:val="0"/>
                <w:numId w:val="7"/>
              </w:numPr>
              <w:spacing w:after="0" w:line="240" w:lineRule="auto"/>
              <w:textAlignment w:val="baseline"/>
              <w:rPr>
                <w:rFonts w:eastAsia="Times New Roman"/>
                <w:lang w:eastAsia="nl-NL"/>
              </w:rPr>
            </w:pPr>
            <w:r w:rsidRPr="505D82F4">
              <w:rPr>
                <w:rFonts w:eastAsia="Times New Roman"/>
                <w:color w:val="000000" w:themeColor="text1"/>
                <w:lang w:eastAsia="nl-NL"/>
              </w:rPr>
              <w:t xml:space="preserve">Na een </w:t>
            </w:r>
            <w:r w:rsidRPr="505D82F4" w:rsidR="00062396">
              <w:rPr>
                <w:rFonts w:eastAsia="Times New Roman"/>
                <w:color w:val="000000" w:themeColor="text1"/>
                <w:lang w:eastAsia="nl-NL"/>
              </w:rPr>
              <w:t>al</w:t>
            </w:r>
            <w:r w:rsidRPr="505D82F4">
              <w:rPr>
                <w:rFonts w:eastAsia="Times New Roman"/>
                <w:color w:val="000000" w:themeColor="text1"/>
                <w:lang w:eastAsia="nl-NL"/>
              </w:rPr>
              <w:t xml:space="preserve"> opgelegde aanslag of vermindering hondenbelasting in de loop van het jaar alsnog hondenbelasting op te leggen naar aanleiding van latere mutaties (nieuwe hond of meerdere honden in de loop van het jaar)</w:t>
            </w:r>
            <w:r>
              <w:rPr>
                <w:rFonts w:eastAsia="Times New Roman"/>
                <w:color w:val="000000" w:themeColor="text1"/>
                <w:lang w:eastAsia="nl-NL"/>
              </w:rPr>
              <w:t xml:space="preserve">. </w:t>
            </w:r>
          </w:p>
          <w:p w:rsidRPr="00B22353" w:rsidR="00D23261" w:rsidP="00757489" w:rsidRDefault="00D23261" w14:paraId="65F167A8" w14:textId="77777777">
            <w:pPr>
              <w:pStyle w:val="Lijstalinea"/>
              <w:numPr>
                <w:ilvl w:val="0"/>
                <w:numId w:val="7"/>
              </w:numPr>
              <w:spacing w:after="0" w:line="240" w:lineRule="auto"/>
              <w:rPr>
                <w:rFonts w:eastAsia="Times New Roman"/>
                <w:lang w:eastAsia="nl-NL"/>
              </w:rPr>
            </w:pPr>
            <w:r w:rsidRPr="007F53BC">
              <w:rPr>
                <w:rFonts w:eastAsia="Times New Roman"/>
                <w:lang w:eastAsia="nl-NL"/>
              </w:rPr>
              <w:t>Vrijgestelde honden op te voeren (bv. politie -of SOHO-hond waarvoor geen hondenbelasting hoeft te worden betaald);</w:t>
            </w:r>
          </w:p>
        </w:tc>
      </w:tr>
      <w:tr w:rsidRPr="00E262F7" w:rsidR="00D23261" w:rsidTr="500F1A18" w14:paraId="36AC710D"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E262F7" w:rsidR="00D23261" w:rsidP="00757489" w:rsidRDefault="00D23261" w14:paraId="3B76F2AA" w14:textId="77777777">
            <w:pPr>
              <w:numPr>
                <w:ilvl w:val="0"/>
                <w:numId w:val="4"/>
              </w:numPr>
              <w:spacing w:after="0" w:line="240" w:lineRule="auto"/>
              <w:ind w:left="0" w:right="-126" w:firstLine="0"/>
              <w:textAlignment w:val="baseline"/>
              <w:rPr>
                <w:rFonts w:eastAsia="Times New Roman"/>
                <w:color w:val="000000"/>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E262F7" w:rsidR="00D23261" w:rsidP="500F1A18" w:rsidRDefault="00D23261" w14:paraId="646748F9" w14:textId="27036BA6">
            <w:pPr>
              <w:spacing w:after="0" w:line="240" w:lineRule="auto"/>
              <w:textAlignment w:val="baseline"/>
              <w:rPr>
                <w:rFonts w:eastAsia="Times New Roman"/>
                <w:lang w:eastAsia="nl-NL"/>
              </w:rPr>
            </w:pPr>
            <w:r w:rsidRPr="500F1A18" w:rsidR="4F0218A7">
              <w:rPr>
                <w:rFonts w:eastAsia="Times New Roman"/>
                <w:color w:val="000000" w:themeColor="text1" w:themeTint="FF" w:themeShade="FF"/>
                <w:lang w:eastAsia="nl-NL"/>
              </w:rPr>
              <w:t>Een verordening moet gedurende het belastingjaar kunnen worden gewijzigd. De consequenties voor aanslagoplegging of vermindering moeten geautomatiseerd worden doorgevoerd</w:t>
            </w:r>
            <w:r w:rsidRPr="500F1A18" w:rsidR="4F0218A7">
              <w:rPr>
                <w:rFonts w:eastAsia="Times New Roman"/>
                <w:color w:val="000000" w:themeColor="text1" w:themeTint="FF" w:themeShade="FF"/>
                <w:lang w:eastAsia="nl-NL"/>
              </w:rPr>
              <w:t xml:space="preserve"> door medewerkers die hiervoor geautoriseerd worden</w:t>
            </w:r>
            <w:r w:rsidRPr="500F1A18" w:rsidR="4F0218A7">
              <w:rPr>
                <w:rFonts w:eastAsia="Times New Roman"/>
                <w:color w:val="000000" w:themeColor="text1" w:themeTint="FF" w:themeShade="FF"/>
                <w:lang w:eastAsia="nl-NL"/>
              </w:rPr>
              <w:t>.</w:t>
            </w:r>
          </w:p>
          <w:p w:rsidRPr="00E262F7" w:rsidR="00D23261" w:rsidP="500F1A18" w:rsidRDefault="00D23261" w14:paraId="5D483880" w14:textId="070698FF">
            <w:pPr>
              <w:pStyle w:val="Standaard"/>
              <w:spacing w:after="0" w:line="240" w:lineRule="auto"/>
              <w:textAlignment w:val="baseline"/>
              <w:rPr>
                <w:rFonts w:ascii="Segoe UI" w:hAnsi="Segoe UI" w:eastAsia="Segoe UI" w:cs="Segoe UI"/>
                <w:noProof w:val="0"/>
                <w:color w:val="FF0000"/>
                <w:sz w:val="20"/>
                <w:szCs w:val="20"/>
                <w:lang w:val="nl-NL"/>
              </w:rPr>
            </w:pPr>
            <w:r w:rsidRPr="500F1A18" w:rsidR="24C018B7">
              <w:rPr>
                <w:rFonts w:ascii="Segoe UI" w:hAnsi="Segoe UI" w:eastAsia="Segoe UI" w:cs="Segoe UI"/>
                <w:b w:val="0"/>
                <w:bCs w:val="0"/>
                <w:i w:val="0"/>
                <w:iCs w:val="0"/>
                <w:caps w:val="0"/>
                <w:smallCaps w:val="0"/>
                <w:noProof w:val="0"/>
                <w:color w:val="FF0000"/>
                <w:sz w:val="20"/>
                <w:szCs w:val="20"/>
                <w:lang w:val="nl-NL"/>
              </w:rPr>
              <w:t>Binnen de juridische kaders, moet het mogelijk zijn om eventuele wijzigingen uit een verordening te kunnen toepassen. De ICT Prestatie dient de eventuele aanpassing op de juiste wijze, geautomatiseerd door te kunnen voeren. De gebruiker dient hiertoe een opdracht te geven. De verantwoordelijkheid ligt bij de gebruiker.</w:t>
            </w:r>
          </w:p>
        </w:tc>
      </w:tr>
      <w:tr w:rsidRPr="00E262F7" w:rsidR="008974E4" w:rsidTr="500F1A18" w14:paraId="2F4AC6CC"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8974E4" w:rsidP="00757489" w:rsidRDefault="008974E4" w14:paraId="6414C356" w14:textId="77777777">
            <w:pPr>
              <w:numPr>
                <w:ilvl w:val="0"/>
                <w:numId w:val="4"/>
              </w:numPr>
              <w:spacing w:after="0" w:line="240" w:lineRule="auto"/>
              <w:ind w:left="0" w:right="-126" w:firstLine="0"/>
              <w:textAlignment w:val="baseline"/>
              <w:rPr>
                <w:rFonts w:eastAsia="Times New Roman"/>
                <w:color w:val="000000"/>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1434EE" w:rsidR="008974E4" w:rsidP="008974E4" w:rsidRDefault="008974E4" w14:paraId="12E529C0" w14:textId="4015FFB3">
            <w:pPr>
              <w:spacing w:after="0" w:line="240" w:lineRule="auto"/>
              <w:rPr>
                <w:rFonts w:eastAsia="Times New Roman"/>
                <w:lang w:eastAsia="nl-NL"/>
              </w:rPr>
            </w:pPr>
            <w:r w:rsidRPr="001434EE">
              <w:rPr>
                <w:rFonts w:eastAsia="Times New Roman"/>
                <w:lang w:eastAsia="nl-NL"/>
              </w:rPr>
              <w:t xml:space="preserve">Voor toeristenbelasting biedt de </w:t>
            </w:r>
            <w:r w:rsidR="008A1D95">
              <w:rPr>
                <w:rFonts w:eastAsia="Times New Roman"/>
                <w:lang w:eastAsia="nl-NL"/>
              </w:rPr>
              <w:t>ICT-prestatie</w:t>
            </w:r>
            <w:r w:rsidRPr="001434EE">
              <w:rPr>
                <w:rFonts w:eastAsia="Times New Roman"/>
                <w:lang w:eastAsia="nl-NL"/>
              </w:rPr>
              <w:t xml:space="preserve"> de volgende ondersteuning:</w:t>
            </w:r>
          </w:p>
          <w:p w:rsidRPr="001434EE" w:rsidR="008974E4" w:rsidP="00757489" w:rsidRDefault="008974E4" w14:paraId="7C7F6F02" w14:textId="77777777">
            <w:pPr>
              <w:pStyle w:val="Lijstalinea"/>
              <w:numPr>
                <w:ilvl w:val="0"/>
                <w:numId w:val="13"/>
              </w:numPr>
              <w:spacing w:after="0" w:line="240" w:lineRule="auto"/>
              <w:rPr>
                <w:rFonts w:eastAsia="Times New Roman"/>
                <w:lang w:eastAsia="nl-NL"/>
              </w:rPr>
            </w:pPr>
            <w:r w:rsidRPr="001434EE">
              <w:rPr>
                <w:rFonts w:eastAsia="Times New Roman"/>
                <w:lang w:eastAsia="nl-NL"/>
              </w:rPr>
              <w:t>De registratie van toeristenbelasting bij WOZ-objecten en bij subjecten;</w:t>
            </w:r>
          </w:p>
          <w:p w:rsidRPr="001434EE" w:rsidR="008974E4" w:rsidP="00757489" w:rsidRDefault="008974E4" w14:paraId="3FD28BC6" w14:textId="77777777">
            <w:pPr>
              <w:pStyle w:val="Lijstalinea"/>
              <w:numPr>
                <w:ilvl w:val="0"/>
                <w:numId w:val="13"/>
              </w:numPr>
              <w:spacing w:after="0" w:line="240" w:lineRule="auto"/>
              <w:rPr>
                <w:rFonts w:eastAsia="Times New Roman"/>
                <w:lang w:eastAsia="nl-NL"/>
              </w:rPr>
            </w:pPr>
            <w:r w:rsidRPr="001434EE">
              <w:rPr>
                <w:rFonts w:eastAsia="Times New Roman"/>
                <w:lang w:eastAsia="nl-NL"/>
              </w:rPr>
              <w:t xml:space="preserve">Voor elk soort onderkomen een </w:t>
            </w:r>
            <w:proofErr w:type="gramStart"/>
            <w:r w:rsidRPr="001434EE">
              <w:rPr>
                <w:rFonts w:eastAsia="Times New Roman"/>
                <w:lang w:eastAsia="nl-NL"/>
              </w:rPr>
              <w:t>apart(e)</w:t>
            </w:r>
            <w:proofErr w:type="gramEnd"/>
            <w:r w:rsidRPr="001434EE">
              <w:rPr>
                <w:rFonts w:eastAsia="Times New Roman"/>
                <w:lang w:eastAsia="nl-NL"/>
              </w:rPr>
              <w:t xml:space="preserve"> tarief(code) in te richten;</w:t>
            </w:r>
          </w:p>
          <w:p w:rsidRPr="001434EE" w:rsidR="008974E4" w:rsidP="00757489" w:rsidRDefault="008974E4" w14:paraId="0B490213" w14:textId="77777777">
            <w:pPr>
              <w:pStyle w:val="Lijstalinea"/>
              <w:numPr>
                <w:ilvl w:val="0"/>
                <w:numId w:val="13"/>
              </w:numPr>
              <w:spacing w:after="0" w:line="240" w:lineRule="auto"/>
              <w:rPr>
                <w:rFonts w:eastAsia="Times New Roman"/>
                <w:lang w:eastAsia="nl-NL"/>
              </w:rPr>
            </w:pPr>
            <w:r w:rsidRPr="001434EE">
              <w:rPr>
                <w:rFonts w:eastAsia="Times New Roman"/>
                <w:lang w:eastAsia="nl-NL"/>
              </w:rPr>
              <w:t>Het tarief per tijdvak en per aantal overnachtingen in te stellen. Dit resulteert ook in registratie en aanslagoplegging o.b.v. het aantal overnachtingen;</w:t>
            </w:r>
          </w:p>
          <w:p w:rsidRPr="001434EE" w:rsidR="008974E4" w:rsidP="00757489" w:rsidRDefault="008974E4" w14:paraId="0AE14FE6" w14:textId="77777777">
            <w:pPr>
              <w:pStyle w:val="Lijstalinea"/>
              <w:numPr>
                <w:ilvl w:val="0"/>
                <w:numId w:val="13"/>
              </w:numPr>
              <w:spacing w:after="0" w:line="240" w:lineRule="auto"/>
              <w:rPr>
                <w:rFonts w:eastAsia="Times New Roman"/>
                <w:lang w:eastAsia="nl-NL"/>
              </w:rPr>
            </w:pPr>
            <w:r w:rsidRPr="001434EE">
              <w:rPr>
                <w:rFonts w:eastAsia="Times New Roman"/>
                <w:lang w:eastAsia="nl-NL"/>
              </w:rPr>
              <w:t>Het in bulk aanmaken van aangiftes (en herinneringen) om het aantal overnachtingen op te vragen bij de verblijfsaanbieders;</w:t>
            </w:r>
          </w:p>
          <w:p w:rsidRPr="00E262F7" w:rsidR="008974E4" w:rsidP="008974E4" w:rsidRDefault="008974E4" w14:paraId="0B96B281" w14:textId="1150F96A">
            <w:pPr>
              <w:spacing w:after="0" w:line="240" w:lineRule="auto"/>
              <w:textAlignment w:val="baseline"/>
              <w:rPr>
                <w:rFonts w:eastAsia="Times New Roman"/>
                <w:color w:val="000000"/>
                <w:lang w:eastAsia="nl-NL"/>
              </w:rPr>
            </w:pPr>
            <w:r w:rsidRPr="001434EE">
              <w:rPr>
                <w:rFonts w:eastAsia="Times New Roman"/>
                <w:lang w:eastAsia="nl-NL"/>
              </w:rPr>
              <w:t>De aanslagoplegging gebeurt direct via een definitieve aanslag (dus geen voorlopige aanslagen); Het moet mogelijk zijn om een navorderingsaanslag op te leggen.</w:t>
            </w:r>
          </w:p>
        </w:tc>
      </w:tr>
      <w:tr w:rsidRPr="00E262F7" w:rsidR="008974E4" w:rsidTr="500F1A18" w14:paraId="1F97EEDE"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8974E4" w:rsidP="00757489" w:rsidRDefault="008974E4" w14:paraId="6EC36DA5" w14:textId="77777777">
            <w:pPr>
              <w:numPr>
                <w:ilvl w:val="0"/>
                <w:numId w:val="4"/>
              </w:numPr>
              <w:spacing w:after="0" w:line="240" w:lineRule="auto"/>
              <w:ind w:left="0" w:right="-126" w:firstLine="0"/>
              <w:textAlignment w:val="baseline"/>
              <w:rPr>
                <w:rFonts w:eastAsia="Times New Roman"/>
                <w:color w:val="000000"/>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1434EE" w:rsidR="008974E4" w:rsidP="008974E4" w:rsidRDefault="008974E4" w14:paraId="3C5E2D3F" w14:textId="294F045A">
            <w:pPr>
              <w:spacing w:after="0" w:line="240" w:lineRule="auto"/>
              <w:rPr>
                <w:rFonts w:eastAsia="Times New Roman"/>
                <w:lang w:eastAsia="nl-NL"/>
              </w:rPr>
            </w:pPr>
            <w:r w:rsidRPr="001434EE">
              <w:rPr>
                <w:rFonts w:eastAsia="Times New Roman"/>
                <w:lang w:eastAsia="nl-NL"/>
              </w:rPr>
              <w:t xml:space="preserve">De </w:t>
            </w:r>
            <w:r w:rsidR="008A1D95">
              <w:rPr>
                <w:rFonts w:eastAsia="Times New Roman"/>
                <w:lang w:eastAsia="nl-NL"/>
              </w:rPr>
              <w:t>ICT-prestatie</w:t>
            </w:r>
            <w:r w:rsidRPr="001434EE">
              <w:rPr>
                <w:rFonts w:eastAsia="Times New Roman"/>
                <w:lang w:eastAsia="nl-NL"/>
              </w:rPr>
              <w:t xml:space="preserve"> ondersteunt het registreren van precariovoorwerpen. Hierbij is het vereist dat:</w:t>
            </w:r>
          </w:p>
          <w:p w:rsidRPr="001434EE" w:rsidR="008974E4" w:rsidP="00757489" w:rsidRDefault="008974E4" w14:paraId="03FAAE38" w14:textId="77777777">
            <w:pPr>
              <w:pStyle w:val="Lijstalinea"/>
              <w:numPr>
                <w:ilvl w:val="0"/>
                <w:numId w:val="13"/>
              </w:numPr>
              <w:spacing w:after="0" w:line="240" w:lineRule="auto"/>
              <w:rPr>
                <w:rFonts w:eastAsia="Times New Roman"/>
                <w:lang w:eastAsia="nl-NL"/>
              </w:rPr>
            </w:pPr>
            <w:r w:rsidRPr="001434EE">
              <w:rPr>
                <w:rFonts w:eastAsia="Times New Roman"/>
                <w:lang w:eastAsia="nl-NL"/>
              </w:rPr>
              <w:t>Er een relatie kan worden gelegd tussen precariovoorwerpen enerzijds en WOZ-</w:t>
            </w:r>
            <w:proofErr w:type="gramStart"/>
            <w:r w:rsidRPr="001434EE">
              <w:rPr>
                <w:rFonts w:eastAsia="Times New Roman"/>
                <w:lang w:eastAsia="nl-NL"/>
              </w:rPr>
              <w:t>objecten /</w:t>
            </w:r>
            <w:proofErr w:type="gramEnd"/>
            <w:r w:rsidRPr="001434EE">
              <w:rPr>
                <w:rFonts w:eastAsia="Times New Roman"/>
                <w:lang w:eastAsia="nl-NL"/>
              </w:rPr>
              <w:t xml:space="preserve"> subjecten anderzijds. </w:t>
            </w:r>
          </w:p>
          <w:p w:rsidRPr="008974E4" w:rsidR="008974E4" w:rsidP="00757489" w:rsidRDefault="008974E4" w14:paraId="624E0838" w14:textId="77777777">
            <w:pPr>
              <w:pStyle w:val="Lijstalinea"/>
              <w:numPr>
                <w:ilvl w:val="0"/>
                <w:numId w:val="13"/>
              </w:numPr>
              <w:spacing w:after="0" w:line="240" w:lineRule="auto"/>
              <w:rPr>
                <w:rFonts w:eastAsia="Times New Roman"/>
                <w:color w:val="000000"/>
                <w:lang w:eastAsia="nl-NL"/>
              </w:rPr>
            </w:pPr>
            <w:r w:rsidRPr="001434EE">
              <w:rPr>
                <w:rFonts w:eastAsia="Times New Roman"/>
                <w:lang w:eastAsia="nl-NL"/>
              </w:rPr>
              <w:t>Per precariosoort is in te geven of het tarief op basis van stuks, m</w:t>
            </w:r>
            <w:r w:rsidRPr="001434EE">
              <w:rPr>
                <w:rFonts w:eastAsia="Times New Roman"/>
                <w:vertAlign w:val="superscript"/>
                <w:lang w:eastAsia="nl-NL"/>
              </w:rPr>
              <w:t>2</w:t>
            </w:r>
            <w:r w:rsidRPr="001434EE">
              <w:rPr>
                <w:rFonts w:eastAsia="Times New Roman"/>
                <w:lang w:eastAsia="nl-NL"/>
              </w:rPr>
              <w:t>, m</w:t>
            </w:r>
            <w:r w:rsidRPr="001434EE">
              <w:rPr>
                <w:rFonts w:eastAsia="Times New Roman"/>
                <w:vertAlign w:val="superscript"/>
                <w:lang w:eastAsia="nl-NL"/>
              </w:rPr>
              <w:t>1</w:t>
            </w:r>
            <w:r w:rsidRPr="001434EE">
              <w:rPr>
                <w:rFonts w:eastAsia="Times New Roman"/>
                <w:lang w:eastAsia="nl-NL"/>
              </w:rPr>
              <w:t xml:space="preserve"> wordt berekend. </w:t>
            </w:r>
            <w:r w:rsidRPr="001434EE">
              <w:rPr>
                <w:rFonts w:eastAsia="Times New Roman"/>
                <w:lang w:eastAsia="nl-NL"/>
              </w:rPr>
              <w:br/>
            </w:r>
            <w:r w:rsidRPr="001434EE">
              <w:rPr>
                <w:rFonts w:eastAsia="Times New Roman"/>
                <w:lang w:eastAsia="nl-NL"/>
              </w:rPr>
              <w:t>Bij elk precariovoorwerp de ingangsdatum, einddatum, maatvoering, maatstaf, plaats en omschrijving is in te geven. Ook kan een vrijstelling worden opgevoerd met omschrijving van de reden.</w:t>
            </w:r>
          </w:p>
          <w:p w:rsidRPr="00E262F7" w:rsidR="008974E4" w:rsidP="00757489" w:rsidRDefault="008974E4" w14:paraId="5A523A6B" w14:textId="6BACE159">
            <w:pPr>
              <w:pStyle w:val="Lijstalinea"/>
              <w:numPr>
                <w:ilvl w:val="0"/>
                <w:numId w:val="13"/>
              </w:numPr>
              <w:spacing w:after="0" w:line="240" w:lineRule="auto"/>
              <w:rPr>
                <w:rFonts w:eastAsia="Times New Roman"/>
                <w:color w:val="000000"/>
                <w:lang w:eastAsia="nl-NL"/>
              </w:rPr>
            </w:pPr>
            <w:r w:rsidRPr="001434EE">
              <w:rPr>
                <w:rFonts w:eastAsia="Times New Roman"/>
                <w:lang w:eastAsia="nl-NL"/>
              </w:rPr>
              <w:t>Een minimum aanslagbedrag is in te geven.</w:t>
            </w:r>
          </w:p>
        </w:tc>
      </w:tr>
    </w:tbl>
    <w:p w:rsidR="00D23261" w:rsidP="294A6255" w:rsidRDefault="000C33FE" w14:paraId="0D439A77" w14:textId="3405E7CE">
      <w:pPr>
        <w:pStyle w:val="Kop2"/>
        <w:numPr>
          <w:ilvl w:val="0"/>
          <w:numId w:val="0"/>
        </w:numPr>
        <w:spacing w:before="240" w:after="120"/>
        <w:ind w:left="578" w:hanging="578"/>
        <w:rPr>
          <w:b/>
          <w:bCs/>
          <w:sz w:val="20"/>
          <w:szCs w:val="20"/>
        </w:rPr>
      </w:pPr>
      <w:bookmarkStart w:name="_Toc219802887" w:id="20"/>
      <w:r>
        <w:rPr>
          <w:b/>
          <w:bCs/>
          <w:sz w:val="20"/>
          <w:szCs w:val="20"/>
        </w:rPr>
        <w:t>4</w:t>
      </w:r>
      <w:r w:rsidRPr="72F036D7" w:rsidR="302AA617">
        <w:rPr>
          <w:b/>
          <w:bCs/>
          <w:sz w:val="20"/>
          <w:szCs w:val="20"/>
        </w:rPr>
        <w:t xml:space="preserve">.2 </w:t>
      </w:r>
      <w:r w:rsidRPr="72F036D7" w:rsidR="347EBF3D">
        <w:rPr>
          <w:b/>
          <w:bCs/>
          <w:sz w:val="20"/>
          <w:szCs w:val="20"/>
        </w:rPr>
        <w:t>Grondslagen</w:t>
      </w:r>
      <w:bookmarkEnd w:id="20"/>
    </w:p>
    <w:tbl>
      <w:tblPr>
        <w:tblW w:w="9067" w:type="dxa"/>
        <w:tblInd w:w="-3" w:type="dxa"/>
        <w:tblBorders>
          <w:top w:val="outset" w:color="auto" w:sz="6" w:space="0"/>
          <w:left w:val="outset" w:color="auto" w:sz="6" w:space="0"/>
          <w:bottom w:val="outset" w:color="auto" w:sz="6" w:space="0"/>
          <w:right w:val="outset" w:color="auto" w:sz="6" w:space="0"/>
        </w:tblBorders>
        <w:tblCellMar>
          <w:top w:w="57" w:type="dxa"/>
          <w:bottom w:w="57" w:type="dxa"/>
        </w:tblCellMar>
        <w:tblLook w:val="04A0" w:firstRow="1" w:lastRow="0" w:firstColumn="1" w:lastColumn="0" w:noHBand="0" w:noVBand="1"/>
      </w:tblPr>
      <w:tblGrid>
        <w:gridCol w:w="1129"/>
        <w:gridCol w:w="7938"/>
      </w:tblGrid>
      <w:tr w:rsidRPr="00D23261" w:rsidR="008974E4" w:rsidTr="73B265F4" w14:paraId="708B9A66" w14:textId="77777777">
        <w:trPr>
          <w:trHeight w:val="300"/>
          <w:tblHeader/>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shd w:val="clear" w:color="auto" w:fill="538135" w:themeFill="accent6" w:themeFillShade="BF"/>
            <w:hideMark/>
          </w:tcPr>
          <w:p w:rsidRPr="00F57043" w:rsidR="008974E4" w:rsidRDefault="008974E4" w14:paraId="5D1721D6" w14:textId="77777777">
            <w:pPr>
              <w:spacing w:after="0" w:line="240" w:lineRule="auto"/>
              <w:ind w:left="135" w:hanging="105"/>
              <w:textAlignment w:val="baseline"/>
              <w:rPr>
                <w:rFonts w:eastAsia="Times New Roman"/>
                <w:b/>
                <w:bCs/>
                <w:color w:val="FFFFFF" w:themeColor="background1"/>
                <w:lang w:eastAsia="nl-NL"/>
              </w:rPr>
            </w:pPr>
            <w:r w:rsidRPr="00F57043">
              <w:rPr>
                <w:rFonts w:eastAsia="Times New Roman"/>
                <w:b/>
                <w:bCs/>
                <w:color w:val="FFFFFF" w:themeColor="background1"/>
                <w:lang w:eastAsia="nl-NL"/>
              </w:rPr>
              <w:t>Nr</w:t>
            </w:r>
            <w:r>
              <w:rPr>
                <w:rFonts w:eastAsia="Times New Roman"/>
                <w:b/>
                <w:bCs/>
                <w:color w:val="FFFFFF" w:themeColor="background1"/>
                <w:lang w:eastAsia="nl-NL"/>
              </w:rPr>
              <w:t>.</w:t>
            </w: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shd w:val="clear" w:color="auto" w:fill="538135" w:themeFill="accent6" w:themeFillShade="BF"/>
            <w:hideMark/>
          </w:tcPr>
          <w:p w:rsidRPr="00D23261" w:rsidR="008974E4" w:rsidRDefault="008974E4" w14:paraId="5B79F3D2" w14:textId="77777777">
            <w:pPr>
              <w:spacing w:after="0" w:line="240" w:lineRule="auto"/>
              <w:textAlignment w:val="baseline"/>
              <w:rPr>
                <w:rFonts w:eastAsia="Times New Roman"/>
                <w:color w:val="FFFFFF" w:themeColor="background1"/>
                <w:lang w:eastAsia="nl-NL"/>
              </w:rPr>
            </w:pPr>
            <w:r w:rsidRPr="00D23261">
              <w:rPr>
                <w:rFonts w:eastAsia="Times New Roman"/>
                <w:b/>
                <w:bCs/>
                <w:color w:val="FFFFFF" w:themeColor="background1"/>
                <w:lang w:eastAsia="nl-NL"/>
              </w:rPr>
              <w:t>Omschrijving</w:t>
            </w:r>
          </w:p>
        </w:tc>
      </w:tr>
      <w:tr w:rsidRPr="00E262F7" w:rsidR="008974E4" w:rsidTr="73B265F4" w14:paraId="51F771BC"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hideMark/>
          </w:tcPr>
          <w:p w:rsidRPr="00E262F7" w:rsidR="008974E4" w:rsidP="00757489" w:rsidRDefault="008974E4" w14:paraId="36AF3676"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hideMark/>
          </w:tcPr>
          <w:p w:rsidRPr="008974E4" w:rsidR="008974E4" w:rsidP="008974E4" w:rsidRDefault="008974E4" w14:paraId="6246D21C" w14:textId="6A7D0B6E">
            <w:pPr>
              <w:spacing w:after="0" w:line="240" w:lineRule="auto"/>
              <w:textAlignment w:val="baseline"/>
              <w:rPr>
                <w:rFonts w:eastAsia="Times New Roman"/>
                <w:color w:val="000000" w:themeColor="text1"/>
                <w:lang w:eastAsia="nl-NL"/>
              </w:rPr>
            </w:pPr>
            <w:r w:rsidRPr="00E262F7">
              <w:rPr>
                <w:rFonts w:eastAsia="Calibri"/>
                <w:color w:val="000000" w:themeColor="text1"/>
              </w:rPr>
              <w:t xml:space="preserve">Alle voorkomende belastingen moeten per gemeente kunnen worden ingericht als belastingsoort. Hierbij geldt dat per gemeente verschillende heffingsmethoden, grondslagbepalingen, tarieven, tariefdifferentiaties, termijnen, vrijstellingen, </w:t>
            </w:r>
            <w:r>
              <w:rPr>
                <w:rFonts w:eastAsia="Calibri"/>
                <w:color w:val="000000" w:themeColor="text1"/>
              </w:rPr>
              <w:t>et cetera</w:t>
            </w:r>
            <w:r w:rsidRPr="00E262F7">
              <w:rPr>
                <w:rFonts w:eastAsia="Calibri"/>
                <w:color w:val="000000" w:themeColor="text1"/>
              </w:rPr>
              <w:t xml:space="preserve"> kunnen worden ingericht in de</w:t>
            </w:r>
            <w:r w:rsidR="00565D9E">
              <w:rPr>
                <w:rFonts w:eastAsia="Calibri"/>
                <w:color w:val="000000" w:themeColor="text1"/>
              </w:rPr>
              <w:t xml:space="preserve"> ICT-prestatie</w:t>
            </w:r>
            <w:r w:rsidRPr="00E262F7">
              <w:rPr>
                <w:rFonts w:eastAsia="Calibri"/>
                <w:color w:val="000000" w:themeColor="text1"/>
              </w:rPr>
              <w:t xml:space="preserve"> overeenkomstig de belastingverordeningen en uitvoeringsregelingen van de gemeentes. Deze grondslagen zijn te kopiëren naar een ander belastingjaar.</w:t>
            </w:r>
          </w:p>
        </w:tc>
      </w:tr>
      <w:tr w:rsidRPr="00E262F7" w:rsidR="008974E4" w:rsidTr="73B265F4" w14:paraId="5B8629F5"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8974E4" w:rsidP="00757489" w:rsidRDefault="008974E4" w14:paraId="3180096C"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8974E4" w:rsidP="008974E4" w:rsidRDefault="008974E4" w14:paraId="17F63619" w14:textId="01C74E16">
            <w:pPr>
              <w:spacing w:after="0" w:line="240" w:lineRule="auto"/>
              <w:textAlignment w:val="baseline"/>
              <w:rPr>
                <w:rFonts w:eastAsia="Times New Roman"/>
                <w:color w:val="000000"/>
                <w:lang w:eastAsia="nl-NL"/>
              </w:rPr>
            </w:pPr>
            <w:r w:rsidRPr="001434EE">
              <w:rPr>
                <w:rFonts w:eastAsia="Calibri"/>
              </w:rPr>
              <w:t xml:space="preserve">Per belastingsoort kan, indien gewenst, een standaard grondslag worden ingeregeld. Deze grondslag wordt in de </w:t>
            </w:r>
            <w:r w:rsidR="008A1D95">
              <w:rPr>
                <w:rFonts w:eastAsia="Calibri"/>
              </w:rPr>
              <w:t>ICT-prestatie</w:t>
            </w:r>
            <w:r w:rsidRPr="001434EE">
              <w:rPr>
                <w:rFonts w:eastAsia="Calibri"/>
              </w:rPr>
              <w:t xml:space="preserve"> automatisch gevuld bij het opvoeren van de heffingsregel bij een object. Deze grondslag kan handmatig worden aangepast.</w:t>
            </w:r>
          </w:p>
        </w:tc>
      </w:tr>
      <w:tr w:rsidRPr="00E262F7" w:rsidR="008974E4" w:rsidTr="73B265F4" w14:paraId="1C235D0E"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8974E4" w:rsidP="00757489" w:rsidRDefault="008974E4" w14:paraId="0A1EF38E"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8974E4" w:rsidP="008974E4" w:rsidRDefault="008974E4" w14:paraId="60724DE6" w14:textId="12C1664E">
            <w:pPr>
              <w:spacing w:after="0" w:line="240" w:lineRule="auto"/>
              <w:textAlignment w:val="baseline"/>
              <w:rPr>
                <w:rFonts w:eastAsia="Times New Roman"/>
                <w:color w:val="000000"/>
                <w:lang w:eastAsia="nl-NL"/>
              </w:rPr>
            </w:pPr>
            <w:r w:rsidRPr="00E262F7">
              <w:rPr>
                <w:rFonts w:eastAsia="Calibri"/>
                <w:color w:val="000000" w:themeColor="text1"/>
              </w:rPr>
              <w:t>De</w:t>
            </w:r>
            <w:r w:rsidR="00565D9E">
              <w:rPr>
                <w:rFonts w:eastAsia="Calibri"/>
                <w:color w:val="000000" w:themeColor="text1"/>
              </w:rPr>
              <w:t xml:space="preserve"> ICT-prestatie</w:t>
            </w:r>
            <w:r w:rsidRPr="00E262F7">
              <w:rPr>
                <w:rFonts w:eastAsia="Calibri"/>
                <w:color w:val="000000" w:themeColor="text1"/>
              </w:rPr>
              <w:t xml:space="preserve"> voorziet in de mogelijkheid om geaccordeerde grondslagen van digitaal ingediende </w:t>
            </w:r>
            <w:r>
              <w:rPr>
                <w:rFonts w:eastAsia="Calibri"/>
                <w:color w:val="000000" w:themeColor="text1"/>
              </w:rPr>
              <w:t>grondslagen</w:t>
            </w:r>
            <w:r w:rsidRPr="00E262F7">
              <w:rPr>
                <w:rFonts w:eastAsia="Calibri"/>
                <w:color w:val="000000" w:themeColor="text1"/>
              </w:rPr>
              <w:t xml:space="preserve"> </w:t>
            </w:r>
            <w:r>
              <w:rPr>
                <w:rFonts w:eastAsia="Calibri"/>
                <w:color w:val="000000" w:themeColor="text1"/>
              </w:rPr>
              <w:t xml:space="preserve">(van verschillende belastingsoorten) </w:t>
            </w:r>
            <w:r w:rsidRPr="00E262F7">
              <w:rPr>
                <w:rFonts w:eastAsia="Calibri"/>
                <w:color w:val="000000" w:themeColor="text1"/>
              </w:rPr>
              <w:t>individueel en als bulk in te voeren.</w:t>
            </w:r>
          </w:p>
        </w:tc>
      </w:tr>
      <w:tr w:rsidRPr="00E262F7" w:rsidR="008974E4" w:rsidTr="73B265F4" w14:paraId="65F1CB95"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8974E4" w:rsidP="00757489" w:rsidRDefault="008974E4" w14:paraId="21745359"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8974E4" w:rsidP="008974E4" w:rsidRDefault="008974E4" w14:paraId="06AE409F" w14:textId="0BBB1B31">
            <w:pPr>
              <w:spacing w:after="0" w:line="240" w:lineRule="auto"/>
              <w:textAlignment w:val="baseline"/>
              <w:rPr>
                <w:rFonts w:eastAsia="Times New Roman"/>
                <w:color w:val="000000"/>
                <w:lang w:eastAsia="nl-NL"/>
              </w:rPr>
            </w:pPr>
            <w:r w:rsidRPr="001434EE">
              <w:rPr>
                <w:rFonts w:eastAsia="Calibri"/>
              </w:rPr>
              <w:t xml:space="preserve">De </w:t>
            </w:r>
            <w:r w:rsidR="008A1D95">
              <w:rPr>
                <w:rFonts w:eastAsia="Calibri"/>
              </w:rPr>
              <w:t>ICT-prestatie</w:t>
            </w:r>
            <w:r w:rsidRPr="001434EE">
              <w:rPr>
                <w:rFonts w:eastAsia="Calibri"/>
              </w:rPr>
              <w:t xml:space="preserve"> ondersteunt dat de OZB-waarde meervoudig bruikbaar is en de grondslag kan vormen voor de belastingsoorten. Er is dus een onderscheid tussen WOZ-waarde, OZB-waarde en de OZB-gebruikswaarde (woondelenvrijstelling).</w:t>
            </w:r>
          </w:p>
        </w:tc>
      </w:tr>
      <w:tr w:rsidRPr="00E262F7" w:rsidR="008974E4" w:rsidTr="73B265F4" w14:paraId="69F9BA51"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8974E4" w:rsidP="00757489" w:rsidRDefault="008974E4" w14:paraId="1A0B4E74"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8974E4" w:rsidP="008974E4" w:rsidRDefault="008974E4" w14:paraId="3ECD6DCA" w14:textId="3F0E2704">
            <w:pPr>
              <w:spacing w:after="0" w:line="240" w:lineRule="auto"/>
              <w:textAlignment w:val="baseline"/>
              <w:rPr>
                <w:rFonts w:eastAsia="Times New Roman"/>
                <w:color w:val="000000"/>
                <w:lang w:eastAsia="nl-NL"/>
              </w:rPr>
            </w:pPr>
            <w:r w:rsidRPr="001434EE">
              <w:rPr>
                <w:rFonts w:eastAsia="Calibri"/>
              </w:rPr>
              <w:t xml:space="preserve">Bij een objectsoort moet kunnen worden afgeweken van het tarief van de gebruikscode (b.v. bij een niet-woning kunnen kiezen voor een woontarief OZB of </w:t>
            </w:r>
            <w:proofErr w:type="spellStart"/>
            <w:r w:rsidRPr="001434EE">
              <w:rPr>
                <w:rFonts w:eastAsia="Calibri"/>
              </w:rPr>
              <w:t>vice</w:t>
            </w:r>
            <w:proofErr w:type="spellEnd"/>
            <w:r w:rsidRPr="001434EE">
              <w:rPr>
                <w:rFonts w:eastAsia="Calibri"/>
              </w:rPr>
              <w:t xml:space="preserve"> versa) </w:t>
            </w:r>
          </w:p>
        </w:tc>
      </w:tr>
      <w:tr w:rsidRPr="00E262F7" w:rsidR="008974E4" w:rsidTr="73B265F4" w14:paraId="5F4E2264"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8974E4" w:rsidP="00757489" w:rsidRDefault="008974E4" w14:paraId="2C6DB0C2"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8974E4" w:rsidP="008974E4" w:rsidRDefault="2CB90F94" w14:paraId="0722DB92" w14:textId="4A089570">
            <w:pPr>
              <w:spacing w:after="0" w:line="240" w:lineRule="auto"/>
              <w:textAlignment w:val="baseline"/>
              <w:rPr>
                <w:rFonts w:eastAsia="Times New Roman"/>
                <w:color w:val="000000"/>
                <w:lang w:eastAsia="nl-NL"/>
              </w:rPr>
            </w:pPr>
            <w:r w:rsidRPr="73B265F4">
              <w:rPr>
                <w:rFonts w:eastAsia="Calibri"/>
                <w:color w:val="000000" w:themeColor="text1"/>
              </w:rPr>
              <w:t>A</w:t>
            </w:r>
            <w:r w:rsidRPr="73B265F4" w:rsidR="008974E4">
              <w:rPr>
                <w:rFonts w:eastAsia="Calibri"/>
                <w:color w:val="000000" w:themeColor="text1"/>
              </w:rPr>
              <w:t xml:space="preserve">fhankelijk van de autorisatie van de gebruiker, grondslagen kunnen worden toegevoegd, gewijzigd, beëindigd en verwijderd. Deze functionaliteit dient op te gaan voor alle (ook eventueel nieuwe) belastingsoorten en combinaties. </w:t>
            </w:r>
          </w:p>
        </w:tc>
      </w:tr>
      <w:tr w:rsidRPr="00E262F7" w:rsidR="008974E4" w:rsidTr="73B265F4" w14:paraId="02C65A24"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8974E4" w:rsidP="00757489" w:rsidRDefault="008974E4" w14:paraId="538A3290"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8974E4" w:rsidR="008974E4" w:rsidP="008974E4" w:rsidRDefault="008974E4" w14:paraId="77C2AF27" w14:textId="2E401942">
            <w:pPr>
              <w:spacing w:after="0" w:line="240" w:lineRule="auto"/>
              <w:textAlignment w:val="baseline"/>
              <w:rPr>
                <w:rFonts w:eastAsia="Calibri"/>
                <w:color w:val="000000" w:themeColor="text1"/>
              </w:rPr>
            </w:pPr>
            <w:r w:rsidRPr="00E262F7">
              <w:rPr>
                <w:rFonts w:eastAsia="Calibri"/>
                <w:color w:val="000000" w:themeColor="text1"/>
              </w:rPr>
              <w:t xml:space="preserve">Een grondslag moet afhankelijk kunnen zijn van het aantal bewoners, welke wordt vastgesteld op basis van de BRP. Deze maatstaf moet voor alle belastingsoorten hetzelfde zijn waarop dit als uitgangspunt geldt. Bij handmatige wijzigingen moet de grondslag automatisch worden aangepast. </w:t>
            </w:r>
          </w:p>
        </w:tc>
      </w:tr>
      <w:tr w:rsidRPr="00E262F7" w:rsidR="008974E4" w:rsidTr="73B265F4" w14:paraId="63361BAD"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8974E4" w:rsidP="00757489" w:rsidRDefault="008974E4" w14:paraId="28A0385D"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1434EE" w:rsidR="008974E4" w:rsidP="008974E4" w:rsidRDefault="008974E4" w14:paraId="3FC20795" w14:textId="254944FC">
            <w:pPr>
              <w:spacing w:after="0" w:line="240" w:lineRule="auto"/>
              <w:textAlignment w:val="baseline"/>
              <w:rPr>
                <w:rFonts w:eastAsia="Times New Roman"/>
                <w:lang w:eastAsia="nl-NL"/>
              </w:rPr>
            </w:pPr>
            <w:r w:rsidRPr="001434EE">
              <w:rPr>
                <w:rFonts w:eastAsia="Times New Roman"/>
                <w:lang w:eastAsia="nl-NL"/>
              </w:rPr>
              <w:t xml:space="preserve">Bij wijzigingen in de maatstaf of de plicht moet de </w:t>
            </w:r>
            <w:r w:rsidR="008A1D95">
              <w:rPr>
                <w:rFonts w:eastAsia="Times New Roman"/>
                <w:lang w:eastAsia="nl-NL"/>
              </w:rPr>
              <w:t>ICT-prestatie</w:t>
            </w:r>
            <w:r w:rsidRPr="001434EE">
              <w:rPr>
                <w:rFonts w:eastAsia="Times New Roman"/>
                <w:lang w:eastAsia="nl-NL"/>
              </w:rPr>
              <w:t xml:space="preserve"> </w:t>
            </w:r>
            <w:r w:rsidR="00032D9C">
              <w:rPr>
                <w:rFonts w:eastAsia="Times New Roman"/>
                <w:lang w:eastAsia="nl-NL"/>
              </w:rPr>
              <w:t xml:space="preserve">waar nodig </w:t>
            </w:r>
            <w:r w:rsidRPr="001434EE">
              <w:rPr>
                <w:rFonts w:eastAsia="Times New Roman"/>
                <w:lang w:eastAsia="nl-NL"/>
              </w:rPr>
              <w:t>geautomatiseerd een ambtshalve kennisgeving aanmaken. Hierbij moet rekening worden gehouden met het volgende:</w:t>
            </w:r>
          </w:p>
          <w:p w:rsidR="008974E4" w:rsidP="00757489" w:rsidRDefault="008974E4" w14:paraId="11A9C82E" w14:textId="362F15DE">
            <w:pPr>
              <w:pStyle w:val="Lijstalinea"/>
              <w:numPr>
                <w:ilvl w:val="0"/>
                <w:numId w:val="16"/>
              </w:numPr>
              <w:spacing w:after="0" w:line="240" w:lineRule="auto"/>
              <w:textAlignment w:val="baseline"/>
              <w:rPr>
                <w:rFonts w:eastAsia="Times New Roman"/>
                <w:lang w:eastAsia="nl-NL"/>
              </w:rPr>
            </w:pPr>
            <w:r w:rsidRPr="001434EE">
              <w:rPr>
                <w:rFonts w:eastAsia="Times New Roman"/>
                <w:lang w:eastAsia="nl-NL"/>
              </w:rPr>
              <w:t>Binnengemeentelijke verhuizingen moeten geen vermindering van de aanslag opleveren, tenzij de belastingsoort, grondslag of maatstaf door deze verhuizing wijzigt (bijvoorbeeld aantal bewoners)</w:t>
            </w:r>
            <w:r w:rsidR="003712AE">
              <w:rPr>
                <w:rFonts w:eastAsia="Times New Roman"/>
                <w:lang w:eastAsia="nl-NL"/>
              </w:rPr>
              <w:t>.</w:t>
            </w:r>
          </w:p>
          <w:p w:rsidRPr="003712AE" w:rsidR="003712AE" w:rsidP="003712AE" w:rsidRDefault="003712AE" w14:paraId="577E56CD" w14:textId="77777777">
            <w:pPr>
              <w:spacing w:after="0" w:line="240" w:lineRule="auto"/>
              <w:textAlignment w:val="baseline"/>
              <w:rPr>
                <w:rFonts w:eastAsia="Times New Roman"/>
                <w:lang w:eastAsia="nl-NL"/>
              </w:rPr>
            </w:pPr>
          </w:p>
          <w:p w:rsidRPr="00E262F7" w:rsidR="008974E4" w:rsidP="008974E4" w:rsidRDefault="008974E4" w14:paraId="259F16B0" w14:textId="4C83D766">
            <w:pPr>
              <w:spacing w:after="0" w:line="240" w:lineRule="auto"/>
              <w:textAlignment w:val="baseline"/>
              <w:rPr>
                <w:rFonts w:eastAsia="Times New Roman"/>
                <w:color w:val="000000"/>
                <w:lang w:eastAsia="nl-NL"/>
              </w:rPr>
            </w:pPr>
            <w:r w:rsidRPr="001434EE">
              <w:rPr>
                <w:rFonts w:eastAsia="Times New Roman"/>
                <w:lang w:eastAsia="nl-NL"/>
              </w:rPr>
              <w:t>Het moet wel mogelijk zijn om door middel van in te richten parameter(s) te kiezen voor het doorvoeren van verminderingen op aanslagen bij binnengemeentelijke verhuizingen.</w:t>
            </w:r>
          </w:p>
        </w:tc>
      </w:tr>
    </w:tbl>
    <w:p w:rsidR="00D23261" w:rsidP="294A6255" w:rsidRDefault="000C33FE" w14:paraId="23E859BD" w14:textId="04E4D141">
      <w:pPr>
        <w:pStyle w:val="Kop2"/>
        <w:numPr>
          <w:ilvl w:val="0"/>
          <w:numId w:val="0"/>
        </w:numPr>
        <w:spacing w:before="240" w:after="120"/>
        <w:ind w:left="578" w:hanging="578"/>
        <w:rPr>
          <w:b/>
          <w:bCs/>
          <w:sz w:val="20"/>
          <w:szCs w:val="20"/>
        </w:rPr>
      </w:pPr>
      <w:bookmarkStart w:name="_Toc219802888" w:id="21"/>
      <w:r>
        <w:rPr>
          <w:b/>
          <w:bCs/>
          <w:sz w:val="20"/>
          <w:szCs w:val="20"/>
        </w:rPr>
        <w:t>4</w:t>
      </w:r>
      <w:r w:rsidRPr="72F036D7" w:rsidR="2652583E">
        <w:rPr>
          <w:b/>
          <w:bCs/>
          <w:sz w:val="20"/>
          <w:szCs w:val="20"/>
        </w:rPr>
        <w:t xml:space="preserve">.3. </w:t>
      </w:r>
      <w:r w:rsidRPr="72F036D7" w:rsidR="347EBF3D">
        <w:rPr>
          <w:b/>
          <w:bCs/>
          <w:sz w:val="20"/>
          <w:szCs w:val="20"/>
        </w:rPr>
        <w:t>Aanslagen</w:t>
      </w:r>
      <w:bookmarkEnd w:id="21"/>
    </w:p>
    <w:tbl>
      <w:tblPr>
        <w:tblW w:w="9067" w:type="dxa"/>
        <w:tblInd w:w="-3" w:type="dxa"/>
        <w:tblBorders>
          <w:top w:val="outset" w:color="auto" w:sz="6" w:space="0"/>
          <w:left w:val="outset" w:color="auto" w:sz="6" w:space="0"/>
          <w:bottom w:val="outset" w:color="auto" w:sz="6" w:space="0"/>
          <w:right w:val="outset" w:color="auto" w:sz="6" w:space="0"/>
        </w:tblBorders>
        <w:tblCellMar>
          <w:top w:w="57" w:type="dxa"/>
          <w:bottom w:w="57" w:type="dxa"/>
        </w:tblCellMar>
        <w:tblLook w:val="04A0" w:firstRow="1" w:lastRow="0" w:firstColumn="1" w:lastColumn="0" w:noHBand="0" w:noVBand="1"/>
      </w:tblPr>
      <w:tblGrid>
        <w:gridCol w:w="1129"/>
        <w:gridCol w:w="7938"/>
      </w:tblGrid>
      <w:tr w:rsidRPr="00D23261" w:rsidR="00F074F6" w:rsidTr="500F1A18" w14:paraId="2536EADA" w14:textId="77777777">
        <w:trPr>
          <w:trHeight w:val="300"/>
          <w:tblHeader/>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shd w:val="clear" w:color="auto" w:fill="538135" w:themeFill="accent6" w:themeFillShade="BF"/>
            <w:tcMar/>
            <w:hideMark/>
          </w:tcPr>
          <w:p w:rsidRPr="00F57043" w:rsidR="00F074F6" w:rsidRDefault="00F074F6" w14:paraId="3F93569A" w14:textId="77777777">
            <w:pPr>
              <w:spacing w:after="0" w:line="240" w:lineRule="auto"/>
              <w:ind w:left="135" w:hanging="105"/>
              <w:textAlignment w:val="baseline"/>
              <w:rPr>
                <w:rFonts w:eastAsia="Times New Roman"/>
                <w:b/>
                <w:bCs/>
                <w:color w:val="FFFFFF" w:themeColor="background1"/>
                <w:lang w:eastAsia="nl-NL"/>
              </w:rPr>
            </w:pPr>
            <w:r w:rsidRPr="00F57043">
              <w:rPr>
                <w:rFonts w:eastAsia="Times New Roman"/>
                <w:b/>
                <w:bCs/>
                <w:color w:val="FFFFFF" w:themeColor="background1"/>
                <w:lang w:eastAsia="nl-NL"/>
              </w:rPr>
              <w:t>Nr</w:t>
            </w:r>
            <w:r>
              <w:rPr>
                <w:rFonts w:eastAsia="Times New Roman"/>
                <w:b/>
                <w:bCs/>
                <w:color w:val="FFFFFF" w:themeColor="background1"/>
                <w:lang w:eastAsia="nl-NL"/>
              </w:rPr>
              <w:t>.</w:t>
            </w: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shd w:val="clear" w:color="auto" w:fill="538135" w:themeFill="accent6" w:themeFillShade="BF"/>
            <w:tcMar/>
            <w:hideMark/>
          </w:tcPr>
          <w:p w:rsidRPr="00D23261" w:rsidR="00F074F6" w:rsidRDefault="00F074F6" w14:paraId="126E1C0D" w14:textId="77777777">
            <w:pPr>
              <w:spacing w:after="0" w:line="240" w:lineRule="auto"/>
              <w:textAlignment w:val="baseline"/>
              <w:rPr>
                <w:rFonts w:eastAsia="Times New Roman"/>
                <w:color w:val="FFFFFF" w:themeColor="background1"/>
                <w:lang w:eastAsia="nl-NL"/>
              </w:rPr>
            </w:pPr>
            <w:r w:rsidRPr="00D23261">
              <w:rPr>
                <w:rFonts w:eastAsia="Times New Roman"/>
                <w:b/>
                <w:bCs/>
                <w:color w:val="FFFFFF" w:themeColor="background1"/>
                <w:lang w:eastAsia="nl-NL"/>
              </w:rPr>
              <w:t>Omschrijving</w:t>
            </w:r>
          </w:p>
        </w:tc>
      </w:tr>
      <w:tr w:rsidRPr="00E262F7" w:rsidR="00F074F6" w:rsidTr="500F1A18" w14:paraId="4593414E"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E262F7" w:rsidR="00F074F6" w:rsidP="00757489" w:rsidRDefault="00F074F6" w14:paraId="46DC75A7"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8974E4" w:rsidR="00F074F6" w:rsidP="500F1A18" w:rsidRDefault="00F074F6" w14:paraId="3B5A0950" w14:textId="0A19E4AB">
            <w:pPr>
              <w:spacing w:after="0" w:line="240" w:lineRule="auto"/>
              <w:textAlignment w:val="baseline"/>
              <w:rPr>
                <w:rFonts w:eastAsia="Times New Roman"/>
                <w:color w:val="000000" w:themeColor="text1" w:themeTint="FF" w:themeShade="FF"/>
                <w:lang w:eastAsia="nl-NL"/>
              </w:rPr>
            </w:pPr>
            <w:r w:rsidRPr="500F1A18" w:rsidR="722260F6">
              <w:rPr>
                <w:rFonts w:eastAsia="Calibri" w:cs="Verdana"/>
                <w:color w:val="000000" w:themeColor="text1" w:themeTint="FF" w:themeShade="FF"/>
              </w:rPr>
              <w:t xml:space="preserve">De belastingapplicatie kan kohieren inlezen vanuit </w:t>
            </w:r>
            <w:r w:rsidRPr="500F1A18" w:rsidR="722260F6">
              <w:rPr>
                <w:rFonts w:eastAsia="Calibri" w:cs="Verdana"/>
                <w:color w:val="000000" w:themeColor="text1" w:themeTint="FF" w:themeShade="FF"/>
              </w:rPr>
              <w:t>andere applicaties.</w:t>
            </w:r>
          </w:p>
          <w:p w:rsidRPr="008974E4" w:rsidR="00F074F6" w:rsidP="500F1A18" w:rsidRDefault="00F074F6" w14:paraId="129A53F3" w14:textId="2F9FE55B">
            <w:pPr>
              <w:pStyle w:val="Standaard"/>
              <w:spacing w:after="0" w:line="240" w:lineRule="auto"/>
              <w:textAlignment w:val="baseline"/>
              <w:rPr>
                <w:rFonts w:ascii="Segoe UI" w:hAnsi="Segoe UI" w:eastAsia="Segoe UI" w:cs="Segoe UI"/>
                <w:noProof w:val="0"/>
                <w:sz w:val="20"/>
                <w:szCs w:val="20"/>
                <w:lang w:val="nl-NL"/>
              </w:rPr>
            </w:pPr>
            <w:r w:rsidRPr="500F1A18" w:rsidR="6A6036AD">
              <w:rPr>
                <w:rFonts w:ascii="Segoe UI" w:hAnsi="Segoe UI" w:eastAsia="Segoe UI" w:cs="Segoe UI"/>
                <w:b w:val="0"/>
                <w:bCs w:val="0"/>
                <w:i w:val="0"/>
                <w:iCs w:val="0"/>
                <w:caps w:val="0"/>
                <w:smallCaps w:val="0"/>
                <w:noProof w:val="0"/>
                <w:color w:val="FF0000"/>
                <w:sz w:val="20"/>
                <w:szCs w:val="20"/>
                <w:lang w:val="nl-NL"/>
              </w:rPr>
              <w:t>Hierbij is het toegestaan dat de 'proefrun' een integraal onderdeel is van het definitieve proces, waarbij alle acties en berekeningen volledig herroepbaar (ongedaan te maken) zijn tot op het moment van definitieve generatie</w:t>
            </w:r>
            <w:r w:rsidRPr="500F1A18" w:rsidR="6A6036AD">
              <w:rPr>
                <w:rFonts w:ascii="Segoe UI" w:hAnsi="Segoe UI" w:eastAsia="Segoe UI" w:cs="Segoe UI"/>
                <w:b w:val="0"/>
                <w:bCs w:val="0"/>
                <w:i w:val="0"/>
                <w:iCs w:val="0"/>
                <w:caps w:val="0"/>
                <w:smallCaps w:val="0"/>
                <w:noProof w:val="0"/>
                <w:color w:val="000000" w:themeColor="text1" w:themeTint="FF" w:themeShade="FF"/>
                <w:sz w:val="22"/>
                <w:szCs w:val="22"/>
                <w:lang w:val="nl-NL"/>
              </w:rPr>
              <w:t>.</w:t>
            </w:r>
          </w:p>
        </w:tc>
      </w:tr>
      <w:tr w:rsidRPr="00E262F7" w:rsidR="00F074F6" w:rsidTr="500F1A18" w14:paraId="5F20F20A"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3D3D37BC"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F074F6" w:rsidRDefault="00F074F6" w14:paraId="708FFE70" w14:textId="7F69B473">
            <w:pPr>
              <w:spacing w:after="0" w:line="240" w:lineRule="auto"/>
              <w:textAlignment w:val="baseline"/>
              <w:rPr>
                <w:rFonts w:eastAsia="Times New Roman"/>
                <w:color w:val="000000"/>
                <w:lang w:eastAsia="nl-NL"/>
              </w:rPr>
            </w:pPr>
            <w:r w:rsidRPr="00D53CD1">
              <w:rPr>
                <w:rFonts w:eastAsia="Calibri" w:cs="Verdana"/>
                <w:color w:val="000000" w:themeColor="text1"/>
              </w:rPr>
              <w:t xml:space="preserve">Het draaien van de aanslagrun </w:t>
            </w:r>
            <w:r>
              <w:rPr>
                <w:rFonts w:eastAsia="Calibri" w:cs="Verdana"/>
                <w:color w:val="000000" w:themeColor="text1"/>
              </w:rPr>
              <w:t>kan op twee manieren:</w:t>
            </w:r>
            <w:r w:rsidRPr="00D53CD1">
              <w:rPr>
                <w:rFonts w:eastAsia="Calibri" w:cs="Verdana"/>
                <w:color w:val="000000" w:themeColor="text1"/>
              </w:rPr>
              <w:t xml:space="preserve"> een proefverwerking (tijdelijk kohier) en een definitieve verwerking. De proefverwerking kan steeds opnieuw worden uitgevoerd, en is te bewaren of te verwijderen (totdat een nieuw tijdelijk kohier </w:t>
            </w:r>
            <w:r w:rsidR="00E45C3F">
              <w:rPr>
                <w:rFonts w:eastAsia="Calibri" w:cs="Verdana"/>
                <w:color w:val="000000" w:themeColor="text1"/>
              </w:rPr>
              <w:t xml:space="preserve">wordt gedraaid </w:t>
            </w:r>
            <w:r w:rsidRPr="00D53CD1">
              <w:rPr>
                <w:rFonts w:eastAsia="Calibri" w:cs="Verdana"/>
                <w:color w:val="000000" w:themeColor="text1"/>
              </w:rPr>
              <w:t xml:space="preserve">voor dezelfde selectie). Iedere stap is voorzien van duidelijke uitval- en correctieoverzichten (in de werkvoorraad). De reden van uitval moet duidelijk aangegeven zijn wanneer een aanslag niet kan worden vervaardigd. </w:t>
            </w:r>
            <w:r w:rsidRPr="00E45C3F" w:rsidR="00E45C3F">
              <w:t xml:space="preserve">Deze uitval </w:t>
            </w:r>
            <w:r w:rsidR="00E45C3F">
              <w:t xml:space="preserve">wordt getoond </w:t>
            </w:r>
            <w:r w:rsidRPr="00E45C3F" w:rsidR="00E45C3F">
              <w:t xml:space="preserve">in </w:t>
            </w:r>
            <w:r w:rsidR="00E45C3F">
              <w:t xml:space="preserve">het </w:t>
            </w:r>
            <w:r w:rsidRPr="00E45C3F" w:rsidR="00E45C3F">
              <w:t>scherm en in een lijst (in een verwerkbaar formaat, zoals CSV of XLSX). Dit met uitvalcode/reden van uitval, periode, omschrijving, (mogelijk) gemiste opbrengst, objectnummer en subjectnummer.</w:t>
            </w:r>
          </w:p>
        </w:tc>
      </w:tr>
      <w:tr w:rsidRPr="00E262F7" w:rsidR="00F074F6" w:rsidTr="500F1A18" w14:paraId="0D0D0BF5"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5B37485B"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F074F6" w:rsidRDefault="6A5311D1" w14:paraId="72DFC171" w14:textId="1D13E7B3">
            <w:pPr>
              <w:spacing w:after="0" w:line="240" w:lineRule="auto"/>
              <w:textAlignment w:val="baseline"/>
              <w:rPr>
                <w:rFonts w:eastAsia="Times New Roman"/>
                <w:color w:val="000000"/>
                <w:lang w:eastAsia="nl-NL"/>
              </w:rPr>
            </w:pPr>
            <w:r w:rsidRPr="25988326">
              <w:rPr>
                <w:rFonts w:eastAsia="Calibri" w:cs="Verdana"/>
                <w:color w:val="000000" w:themeColor="text1"/>
              </w:rPr>
              <w:t>Een proefverwerking (tijdelijk kohier) kan per subject/object (of meerdere subjecten/objecten), worden gedraaid en/of per heffingssoort</w:t>
            </w:r>
          </w:p>
        </w:tc>
      </w:tr>
      <w:tr w:rsidRPr="00E262F7" w:rsidR="00F074F6" w:rsidTr="500F1A18" w14:paraId="2B8CA685"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0D4DC19C"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F074F6" w:rsidRDefault="00F074F6" w14:paraId="7B0936EA" w14:textId="31E07333">
            <w:pPr>
              <w:spacing w:after="0" w:line="240" w:lineRule="auto"/>
              <w:textAlignment w:val="baseline"/>
              <w:rPr>
                <w:rFonts w:eastAsia="Times New Roman"/>
                <w:color w:val="000000"/>
                <w:lang w:eastAsia="nl-NL"/>
              </w:rPr>
            </w:pPr>
            <w:r w:rsidRPr="00D53CD1">
              <w:rPr>
                <w:rFonts w:eastAsia="Calibri" w:cs="Verdana"/>
                <w:color w:val="000000" w:themeColor="text1"/>
              </w:rPr>
              <w:t>De totalen van het tijdelijk en definitieve kohier zijn in de</w:t>
            </w:r>
            <w:r w:rsidR="00565D9E">
              <w:rPr>
                <w:rFonts w:eastAsia="Calibri" w:cs="Verdana"/>
                <w:color w:val="000000" w:themeColor="text1"/>
              </w:rPr>
              <w:t xml:space="preserve"> ICT-prestatie</w:t>
            </w:r>
            <w:r w:rsidRPr="00D53CD1">
              <w:rPr>
                <w:rFonts w:eastAsia="Calibri" w:cs="Verdana"/>
                <w:color w:val="000000" w:themeColor="text1"/>
              </w:rPr>
              <w:t xml:space="preserve"> te raadplegen: per gemeente en per belastingsoort (aantal aanslagregels, aantal aanslagbiljetten, aanslagbedrag en totaalopbrengst per belastingsoort.). </w:t>
            </w:r>
          </w:p>
        </w:tc>
      </w:tr>
      <w:tr w:rsidRPr="00E262F7" w:rsidR="00F074F6" w:rsidTr="500F1A18" w14:paraId="6B0D70F7"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04C41C8E"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F074F6" w:rsidRDefault="00F074F6" w14:paraId="72881EAB" w14:textId="60DCB7DC">
            <w:pPr>
              <w:spacing w:after="0" w:line="240" w:lineRule="auto"/>
              <w:textAlignment w:val="baseline"/>
              <w:rPr>
                <w:rFonts w:eastAsia="Times New Roman"/>
                <w:color w:val="000000"/>
                <w:lang w:eastAsia="nl-NL"/>
              </w:rPr>
            </w:pPr>
            <w:r w:rsidRPr="001434EE">
              <w:t>Vervangende aanslagen (bijvoorbeeld bij her-adressering) kunnen met een nieuwe dagtekening en aangepaste termijn aangemaakt worden. Dit op individuele basis of in bulk.</w:t>
            </w:r>
          </w:p>
        </w:tc>
      </w:tr>
      <w:tr w:rsidRPr="00E262F7" w:rsidR="00F074F6" w:rsidTr="500F1A18" w14:paraId="49651D29"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7DB3B4D4"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F074F6" w:rsidRDefault="00F074F6" w14:paraId="722D2804" w14:textId="125C7220">
            <w:pPr>
              <w:spacing w:after="0" w:line="240" w:lineRule="auto"/>
              <w:textAlignment w:val="baseline"/>
              <w:rPr>
                <w:rFonts w:eastAsia="Times New Roman"/>
                <w:color w:val="000000"/>
                <w:lang w:eastAsia="nl-NL"/>
              </w:rPr>
            </w:pPr>
            <w:r w:rsidRPr="001434EE">
              <w:t xml:space="preserve">In de </w:t>
            </w:r>
            <w:r w:rsidR="008A1D95">
              <w:t>ICT-prestatie</w:t>
            </w:r>
            <w:r>
              <w:t xml:space="preserve"> </w:t>
            </w:r>
            <w:r w:rsidRPr="001434EE">
              <w:t>kan een afwijkend subject worden opgevoerd en aangeslagen.</w:t>
            </w:r>
          </w:p>
        </w:tc>
      </w:tr>
      <w:tr w:rsidRPr="00E262F7" w:rsidR="00F074F6" w:rsidTr="500F1A18" w14:paraId="2770F1CE"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6F4F3BF0"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F074F6" w:rsidRDefault="00F074F6" w14:paraId="4DBB59CD" w14:textId="5635DA39">
            <w:pPr>
              <w:spacing w:after="0" w:line="240" w:lineRule="auto"/>
              <w:textAlignment w:val="baseline"/>
              <w:rPr>
                <w:rFonts w:eastAsia="Times New Roman"/>
                <w:color w:val="000000"/>
                <w:lang w:eastAsia="nl-NL"/>
              </w:rPr>
            </w:pPr>
            <w:r w:rsidRPr="00D53CD1">
              <w:rPr>
                <w:rFonts w:eastAsia="Calibri" w:cs="Verdana"/>
                <w:color w:val="000000" w:themeColor="text1"/>
              </w:rPr>
              <w:t xml:space="preserve">Het draaien van de aanslagruns/kohieren kan worden gepland. </w:t>
            </w:r>
          </w:p>
        </w:tc>
      </w:tr>
      <w:tr w:rsidRPr="00BC2DC7" w:rsidR="00BC2DC7" w:rsidTr="500F1A18" w14:paraId="6B76D00E"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BC2DC7" w:rsidR="00BC2DC7" w:rsidP="00757489" w:rsidRDefault="00BC2DC7" w14:paraId="73124D4E"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BC2DC7" w:rsidR="00BC2DC7" w:rsidP="00F074F6" w:rsidRDefault="00BC2DC7" w14:paraId="202CA306" w14:textId="256ED506">
            <w:pPr>
              <w:spacing w:after="0" w:line="240" w:lineRule="auto"/>
              <w:textAlignment w:val="baseline"/>
            </w:pPr>
            <w:r w:rsidRPr="00BC2DC7">
              <w:rPr>
                <w:rFonts w:eastAsia="Times New Roman"/>
                <w:lang w:eastAsia="nl-NL"/>
              </w:rPr>
              <w:t>Het samenstellen van aanslagen en beschikkingen in een gecombineerde run mag maximaal 12 uur in beslag nemen.</w:t>
            </w:r>
          </w:p>
        </w:tc>
      </w:tr>
      <w:tr w:rsidRPr="00E262F7" w:rsidR="00F074F6" w:rsidTr="500F1A18" w14:paraId="678A970A"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62D6A153"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F074F6" w:rsidRDefault="00F074F6" w14:paraId="5EF7E7F5" w14:textId="4113E6FB">
            <w:pPr>
              <w:spacing w:after="0" w:line="240" w:lineRule="auto"/>
              <w:textAlignment w:val="baseline"/>
              <w:rPr>
                <w:rFonts w:eastAsia="Times New Roman"/>
                <w:color w:val="000000"/>
                <w:lang w:eastAsia="nl-NL"/>
              </w:rPr>
            </w:pPr>
            <w:r w:rsidRPr="00504C1C">
              <w:t xml:space="preserve">Alle aanslagregels van één belastingplichtige moeten, indien gewenst, op één biljet komen. De </w:t>
            </w:r>
            <w:r w:rsidR="008A1D95">
              <w:t>ICT-prestatie</w:t>
            </w:r>
            <w:r w:rsidRPr="00504C1C">
              <w:t xml:space="preserve"> kent de mogelijkheid de WOZ-beschikkingen af te laten drukken op het aanslagbiljet, maar ook WOZ-beschikkingen afzonderlijk.</w:t>
            </w:r>
          </w:p>
        </w:tc>
      </w:tr>
      <w:tr w:rsidRPr="00E262F7" w:rsidR="00F074F6" w:rsidTr="500F1A18" w14:paraId="600ECC6E"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10FC1809"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F074F6" w:rsidRDefault="00F074F6" w14:paraId="3232C07A" w14:textId="2A438657">
            <w:pPr>
              <w:spacing w:after="0" w:line="240" w:lineRule="auto"/>
              <w:textAlignment w:val="baseline"/>
              <w:rPr>
                <w:rFonts w:eastAsia="Times New Roman"/>
                <w:color w:val="000000"/>
                <w:lang w:eastAsia="nl-NL"/>
              </w:rPr>
            </w:pPr>
            <w:r w:rsidRPr="00504C1C">
              <w:t xml:space="preserve">De </w:t>
            </w:r>
            <w:r w:rsidR="008A1D95">
              <w:t>ICT-prestatie</w:t>
            </w:r>
            <w:r w:rsidRPr="00504C1C">
              <w:t xml:space="preserve"> maakt specificatiestaten van de aanslagregels voor de (verschillende) belastingsoorten aan bij de aanslagoplegging, wanneer een belastingplichtige meerdere objecten in eigendom en/of gebruik heeft. De eindgebruiker van de </w:t>
            </w:r>
            <w:r w:rsidR="008A1D95">
              <w:t>ICT-prestatie</w:t>
            </w:r>
            <w:r w:rsidRPr="00504C1C">
              <w:t xml:space="preserve"> moet zelf kunnen instellen met welke criteria (in ieder geval aantal </w:t>
            </w:r>
            <w:r w:rsidRPr="00504C1C">
              <w:t>heffingsregels) specificatiestaten worden aangemaakt. De aanslagregels worden op de specificatiestaat getoond</w:t>
            </w:r>
            <w:proofErr w:type="gramStart"/>
            <w:r w:rsidRPr="00504C1C">
              <w:t xml:space="preserve">. </w:t>
            </w:r>
            <w:r w:rsidRPr="00504C1C">
              <w:rPr>
                <w:rFonts w:eastAsia="Calibri" w:cs="Verdana"/>
              </w:rPr>
              <w:t>.</w:t>
            </w:r>
            <w:proofErr w:type="gramEnd"/>
            <w:r w:rsidRPr="00504C1C">
              <w:rPr>
                <w:rFonts w:eastAsia="Calibri" w:cs="Verdana"/>
              </w:rPr>
              <w:t xml:space="preserve"> De specificatiestaten moeten kunnen worden geëxporteerd naar CSV, PDF en XLSX.</w:t>
            </w:r>
          </w:p>
        </w:tc>
      </w:tr>
      <w:tr w:rsidRPr="00E262F7" w:rsidR="00F074F6" w:rsidTr="500F1A18" w14:paraId="57182B13"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39CF2B5D"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04C1C" w:rsidR="00F074F6" w:rsidP="00F074F6" w:rsidRDefault="00F074F6" w14:paraId="5BBF5B23" w14:textId="151B41B5">
            <w:pPr>
              <w:spacing w:after="0" w:line="240" w:lineRule="auto"/>
              <w:textAlignment w:val="baseline"/>
            </w:pPr>
            <w:r w:rsidRPr="00D53CD1">
              <w:rPr>
                <w:rFonts w:eastAsia="Calibri" w:cs="Verdana"/>
                <w:color w:val="000000" w:themeColor="text1"/>
              </w:rPr>
              <w:t>De aanslagoplegging moet inzichtelijk zijn en blijven in de belastingapplicatie met dezelfde (statische) gegevens als de belastingplichtige deze heeft ontvangen</w:t>
            </w:r>
            <w:r>
              <w:rPr>
                <w:rFonts w:eastAsia="Calibri" w:cs="Verdana"/>
                <w:color w:val="000000" w:themeColor="text1"/>
              </w:rPr>
              <w:t>, inclusief de verstuurde aanslag (</w:t>
            </w:r>
            <w:proofErr w:type="gramStart"/>
            <w:r>
              <w:rPr>
                <w:rFonts w:eastAsia="Calibri" w:cs="Verdana"/>
                <w:color w:val="000000" w:themeColor="text1"/>
              </w:rPr>
              <w:t>PDF document</w:t>
            </w:r>
            <w:proofErr w:type="gramEnd"/>
            <w:r>
              <w:rPr>
                <w:rFonts w:eastAsia="Calibri" w:cs="Verdana"/>
                <w:color w:val="000000" w:themeColor="text1"/>
              </w:rPr>
              <w:t>). Deze moet opnieuw af te drukken en te versturen zijn.</w:t>
            </w:r>
          </w:p>
        </w:tc>
      </w:tr>
      <w:tr w:rsidRPr="00E262F7" w:rsidR="00F074F6" w:rsidTr="500F1A18" w14:paraId="3C7AFFB8"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4AED68FE"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04C1C" w:rsidR="00F074F6" w:rsidP="00F074F6" w:rsidRDefault="00F074F6" w14:paraId="10E1AB72" w14:textId="24907948">
            <w:pPr>
              <w:spacing w:after="0" w:line="240" w:lineRule="auto"/>
              <w:textAlignment w:val="baseline"/>
            </w:pPr>
            <w:r w:rsidRPr="00D53CD1">
              <w:rPr>
                <w:rFonts w:eastAsia="Calibri" w:cs="Verdana"/>
                <w:color w:val="000000" w:themeColor="text1"/>
              </w:rPr>
              <w:t xml:space="preserve">Afhankelijk van de voorkeur van de belastingplichtige moeten aanslagen kunnen worden verstuurd naar de </w:t>
            </w:r>
            <w:proofErr w:type="spellStart"/>
            <w:r>
              <w:rPr>
                <w:rFonts w:eastAsia="Calibri" w:cs="Verdana"/>
                <w:color w:val="000000" w:themeColor="text1"/>
              </w:rPr>
              <w:t>B</w:t>
            </w:r>
            <w:r w:rsidRPr="00D53CD1">
              <w:rPr>
                <w:rFonts w:eastAsia="Calibri" w:cs="Verdana"/>
                <w:color w:val="000000" w:themeColor="text1"/>
              </w:rPr>
              <w:t>erichtenbox</w:t>
            </w:r>
            <w:proofErr w:type="spellEnd"/>
            <w:r w:rsidRPr="00D53CD1">
              <w:rPr>
                <w:rFonts w:eastAsia="Calibri" w:cs="Verdana"/>
                <w:color w:val="000000" w:themeColor="text1"/>
              </w:rPr>
              <w:t xml:space="preserve"> van </w:t>
            </w:r>
            <w:proofErr w:type="spellStart"/>
            <w:r w:rsidRPr="00D53CD1">
              <w:rPr>
                <w:rFonts w:eastAsia="Calibri" w:cs="Verdana"/>
                <w:color w:val="000000" w:themeColor="text1"/>
              </w:rPr>
              <w:t>MijnOverheid</w:t>
            </w:r>
            <w:proofErr w:type="spellEnd"/>
            <w:r w:rsidRPr="00D53CD1">
              <w:rPr>
                <w:rFonts w:eastAsia="Calibri" w:cs="Verdana"/>
                <w:color w:val="000000" w:themeColor="text1"/>
              </w:rPr>
              <w:t>.</w:t>
            </w:r>
            <w:r w:rsidR="00565D9E">
              <w:rPr>
                <w:rFonts w:eastAsia="Calibri" w:cs="Verdana"/>
                <w:color w:val="000000" w:themeColor="text1"/>
              </w:rPr>
              <w:t xml:space="preserve"> </w:t>
            </w:r>
            <w:r w:rsidRPr="00504C1C">
              <w:rPr>
                <w:rFonts w:eastAsia="Calibri" w:cs="Verdana"/>
              </w:rPr>
              <w:t xml:space="preserve">De lay-out van de </w:t>
            </w:r>
            <w:proofErr w:type="spellStart"/>
            <w:r w:rsidRPr="00504C1C">
              <w:rPr>
                <w:rFonts w:eastAsia="Calibri" w:cs="Verdana"/>
              </w:rPr>
              <w:t>MijnOverheid</w:t>
            </w:r>
            <w:proofErr w:type="spellEnd"/>
            <w:r w:rsidRPr="00504C1C">
              <w:rPr>
                <w:rFonts w:eastAsia="Calibri" w:cs="Verdana"/>
              </w:rPr>
              <w:t>-aanslagen is naar wens in te richten.</w:t>
            </w:r>
          </w:p>
        </w:tc>
      </w:tr>
      <w:tr w:rsidRPr="00E262F7" w:rsidR="00F074F6" w:rsidTr="500F1A18" w14:paraId="1FCF14A9"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7501D9CE"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04C1C" w:rsidR="00F074F6" w:rsidP="00F074F6" w:rsidRDefault="00F074F6" w14:paraId="630DB469" w14:textId="594968A6">
            <w:pPr>
              <w:spacing w:after="0" w:line="240" w:lineRule="auto"/>
              <w:textAlignment w:val="baseline"/>
            </w:pPr>
            <w:r w:rsidRPr="00504C1C">
              <w:rPr>
                <w:rFonts w:eastAsia="Calibri" w:cs="Verdana"/>
                <w:color w:val="000000" w:themeColor="text1"/>
              </w:rPr>
              <w:t xml:space="preserve">Aanslagen die via </w:t>
            </w:r>
            <w:proofErr w:type="spellStart"/>
            <w:r w:rsidRPr="00504C1C">
              <w:rPr>
                <w:rFonts w:eastAsia="Calibri" w:cs="Verdana"/>
                <w:color w:val="000000" w:themeColor="text1"/>
              </w:rPr>
              <w:t>MijnOverheid</w:t>
            </w:r>
            <w:proofErr w:type="spellEnd"/>
            <w:r w:rsidRPr="00504C1C">
              <w:rPr>
                <w:rFonts w:eastAsia="Calibri" w:cs="Verdana"/>
                <w:color w:val="000000" w:themeColor="text1"/>
              </w:rPr>
              <w:t xml:space="preserve"> worden verzonden, zijn vóór verzending te raadplegen (als pdf; dit ter controle).</w:t>
            </w:r>
          </w:p>
        </w:tc>
      </w:tr>
      <w:tr w:rsidRPr="00E262F7" w:rsidR="00F074F6" w:rsidTr="500F1A18" w14:paraId="65834FBE"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5758548A"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04C1C" w:rsidR="00F074F6" w:rsidP="00F074F6" w:rsidRDefault="00F074F6" w14:paraId="72B00381" w14:textId="0CB133BE">
            <w:pPr>
              <w:spacing w:after="0" w:line="240" w:lineRule="auto"/>
              <w:textAlignment w:val="baseline"/>
              <w:rPr>
                <w:rFonts w:eastAsia="Calibri" w:cs="Verdana"/>
                <w:color w:val="000000" w:themeColor="text1"/>
              </w:rPr>
            </w:pPr>
            <w:r w:rsidRPr="00504C1C">
              <w:rPr>
                <w:rFonts w:eastAsia="Calibri" w:cs="Verdana"/>
                <w:color w:val="000000" w:themeColor="text1"/>
              </w:rPr>
              <w:t xml:space="preserve">Als een aanslag via </w:t>
            </w:r>
            <w:proofErr w:type="spellStart"/>
            <w:r w:rsidRPr="00504C1C">
              <w:rPr>
                <w:rFonts w:eastAsia="Calibri" w:cs="Verdana"/>
                <w:color w:val="000000" w:themeColor="text1"/>
              </w:rPr>
              <w:t>MijnOverheid</w:t>
            </w:r>
            <w:proofErr w:type="spellEnd"/>
            <w:r w:rsidRPr="00504C1C">
              <w:rPr>
                <w:rFonts w:eastAsia="Calibri" w:cs="Verdana"/>
                <w:color w:val="000000" w:themeColor="text1"/>
              </w:rPr>
              <w:t xml:space="preserve"> is verzonden, is dit zichtbaar</w:t>
            </w:r>
            <w:r w:rsidR="00073F4A">
              <w:rPr>
                <w:rFonts w:eastAsia="Calibri" w:cs="Verdana"/>
                <w:color w:val="000000" w:themeColor="text1"/>
              </w:rPr>
              <w:t>.</w:t>
            </w:r>
            <w:r w:rsidRPr="00504C1C">
              <w:rPr>
                <w:rFonts w:eastAsia="Calibri" w:cs="Verdana"/>
                <w:color w:val="000000" w:themeColor="text1"/>
              </w:rPr>
              <w:t xml:space="preserve"> </w:t>
            </w:r>
          </w:p>
        </w:tc>
      </w:tr>
      <w:tr w:rsidRPr="00E262F7" w:rsidR="00F074F6" w:rsidTr="500F1A18" w14:paraId="6BC69D2D"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79970ACE"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04C1C" w:rsidR="00F074F6" w:rsidP="00F074F6" w:rsidRDefault="00F074F6" w14:paraId="3286786C" w14:textId="1A77638B">
            <w:pPr>
              <w:spacing w:after="0" w:line="240" w:lineRule="auto"/>
              <w:textAlignment w:val="baseline"/>
            </w:pPr>
            <w:r w:rsidRPr="00D53CD1">
              <w:rPr>
                <w:rFonts w:eastAsia="Calibri" w:cs="Verdana"/>
                <w:color w:val="000000" w:themeColor="text1"/>
              </w:rPr>
              <w:t>In de</w:t>
            </w:r>
            <w:r w:rsidR="00565D9E">
              <w:rPr>
                <w:rFonts w:eastAsia="Calibri" w:cs="Verdana"/>
                <w:color w:val="000000" w:themeColor="text1"/>
              </w:rPr>
              <w:t xml:space="preserve"> ICT-prestatie</w:t>
            </w:r>
            <w:r w:rsidRPr="00D53CD1">
              <w:rPr>
                <w:rFonts w:eastAsia="Calibri" w:cs="Verdana"/>
                <w:color w:val="000000" w:themeColor="text1"/>
              </w:rPr>
              <w:t xml:space="preserve"> is het niet mogelijk om zonder wijziging van grondslag of tariefsoort voor hetzelfde object meerdere keren te worden aangeslagen voor dezelfde plicht.</w:t>
            </w:r>
          </w:p>
        </w:tc>
      </w:tr>
      <w:tr w:rsidRPr="00E262F7" w:rsidR="00F074F6" w:rsidTr="500F1A18" w14:paraId="6BE10B94"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37EE76F9"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04C1C" w:rsidR="00F074F6" w:rsidP="00F074F6" w:rsidRDefault="00F074F6" w14:paraId="5256ED79" w14:textId="4D941ACF">
            <w:pPr>
              <w:spacing w:after="0" w:line="240" w:lineRule="auto"/>
              <w:textAlignment w:val="baseline"/>
            </w:pPr>
            <w:r w:rsidRPr="00504C1C">
              <w:rPr>
                <w:rFonts w:eastAsia="Calibri" w:cs="Verdana"/>
              </w:rPr>
              <w:t xml:space="preserve">De </w:t>
            </w:r>
            <w:r w:rsidR="008A1D95">
              <w:rPr>
                <w:rFonts w:eastAsia="Calibri" w:cs="Verdana"/>
              </w:rPr>
              <w:t>ICT-prestatie</w:t>
            </w:r>
            <w:r w:rsidRPr="00504C1C">
              <w:rPr>
                <w:rFonts w:eastAsia="Calibri" w:cs="Verdana"/>
              </w:rPr>
              <w:t xml:space="preserve"> bevat geautomatiseerde controles voor de aanslagoplegging waarmee gezorgd wordt dat aanslagen per object compleet (dus met alle heffingen) uitgaan. Deze controles kunnen aan en uit worden gezet.</w:t>
            </w:r>
          </w:p>
        </w:tc>
      </w:tr>
      <w:tr w:rsidRPr="00E262F7" w:rsidR="00F074F6" w:rsidTr="500F1A18" w14:paraId="684E5A83"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338617B0"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04C1C" w:rsidR="00F074F6" w:rsidP="00F074F6" w:rsidRDefault="00F074F6" w14:paraId="3A479C92" w14:textId="017DC86B">
            <w:pPr>
              <w:spacing w:after="0" w:line="240" w:lineRule="auto"/>
              <w:textAlignment w:val="baseline"/>
            </w:pPr>
            <w:r w:rsidRPr="00D5741D">
              <w:rPr>
                <w:rFonts w:eastAsia="Calibri" w:cs="Verdana"/>
                <w:color w:val="000000" w:themeColor="text1"/>
              </w:rPr>
              <w:t>Bij subjecten met meerdere aanslagregels (b.v. woningbouwcorporaties) moet op een gemakkelijke wijze kunnen worden gefilterd op de diverse kenmerken van de aanslagregels.</w:t>
            </w:r>
          </w:p>
        </w:tc>
      </w:tr>
      <w:tr w:rsidRPr="00E262F7" w:rsidR="00F074F6" w:rsidTr="500F1A18" w14:paraId="1BE19739"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1B215478"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46F17" w:rsidR="00F074F6" w:rsidP="00F074F6" w:rsidRDefault="00F074F6" w14:paraId="517E5BBB" w14:textId="77777777">
            <w:pPr>
              <w:spacing w:after="0" w:line="240" w:lineRule="auto"/>
              <w:rPr>
                <w:rFonts w:eastAsia="Calibri"/>
              </w:rPr>
            </w:pPr>
            <w:r w:rsidRPr="00546F17">
              <w:t>Bij de aanslagoplegging moet op vooraf ingestelde criteria kunnen worden vastgesteld hoe deze plaatsvindt. Dit betreft de kohierdefinitie, waarbij tenminste kan worden vastgelegd:</w:t>
            </w:r>
          </w:p>
          <w:p w:rsidRPr="00546F17" w:rsidR="00F074F6" w:rsidP="00757489" w:rsidRDefault="00F074F6" w14:paraId="7791EAE0" w14:textId="77777777">
            <w:pPr>
              <w:pStyle w:val="Lijstalinea"/>
              <w:numPr>
                <w:ilvl w:val="0"/>
                <w:numId w:val="14"/>
              </w:numPr>
              <w:spacing w:after="0" w:line="240" w:lineRule="auto"/>
              <w:rPr>
                <w:rFonts w:eastAsia="Calibri"/>
              </w:rPr>
            </w:pPr>
            <w:r w:rsidRPr="00546F17">
              <w:t>Dagtekening</w:t>
            </w:r>
          </w:p>
          <w:p w:rsidRPr="00546F17" w:rsidR="00F074F6" w:rsidP="00757489" w:rsidRDefault="00F074F6" w14:paraId="33EC85CB" w14:textId="77777777">
            <w:pPr>
              <w:pStyle w:val="Lijstalinea"/>
              <w:numPr>
                <w:ilvl w:val="0"/>
                <w:numId w:val="14"/>
              </w:numPr>
              <w:spacing w:after="0" w:line="240" w:lineRule="auto"/>
              <w:rPr>
                <w:rFonts w:eastAsia="Calibri"/>
              </w:rPr>
            </w:pPr>
            <w:r w:rsidRPr="00546F17">
              <w:t>Opdrachtcombinaties van heffingen per aanslagrun</w:t>
            </w:r>
          </w:p>
          <w:p w:rsidRPr="00546F17" w:rsidR="00F074F6" w:rsidP="00757489" w:rsidRDefault="00F074F6" w14:paraId="13D57E50" w14:textId="77777777">
            <w:pPr>
              <w:pStyle w:val="Lijstalinea"/>
              <w:numPr>
                <w:ilvl w:val="0"/>
                <w:numId w:val="14"/>
              </w:numPr>
              <w:spacing w:after="0" w:line="240" w:lineRule="auto"/>
              <w:rPr>
                <w:rFonts w:eastAsia="Calibri"/>
              </w:rPr>
            </w:pPr>
            <w:r w:rsidRPr="00546F17">
              <w:t>Termijnbepalingsregels (betaaltermijnen)</w:t>
            </w:r>
          </w:p>
          <w:p w:rsidRPr="00546F17" w:rsidR="00F074F6" w:rsidP="00757489" w:rsidRDefault="00F074F6" w14:paraId="005B7412" w14:textId="77777777">
            <w:pPr>
              <w:pStyle w:val="Lijstalinea"/>
              <w:numPr>
                <w:ilvl w:val="0"/>
                <w:numId w:val="14"/>
              </w:numPr>
              <w:spacing w:after="0" w:line="240" w:lineRule="auto"/>
              <w:rPr>
                <w:rFonts w:eastAsia="Calibri"/>
              </w:rPr>
            </w:pPr>
            <w:r w:rsidRPr="00546F17">
              <w:t xml:space="preserve">Wel of niet naar </w:t>
            </w:r>
            <w:proofErr w:type="spellStart"/>
            <w:r w:rsidRPr="00546F17">
              <w:t>MijnOverheid</w:t>
            </w:r>
            <w:proofErr w:type="spellEnd"/>
          </w:p>
          <w:p w:rsidRPr="00546F17" w:rsidR="00F074F6" w:rsidP="00757489" w:rsidRDefault="00F074F6" w14:paraId="4F808212" w14:textId="77777777">
            <w:pPr>
              <w:pStyle w:val="Lijstalinea"/>
              <w:numPr>
                <w:ilvl w:val="0"/>
                <w:numId w:val="14"/>
              </w:numPr>
              <w:spacing w:after="0" w:line="240" w:lineRule="auto"/>
              <w:rPr>
                <w:rFonts w:eastAsia="Calibri"/>
              </w:rPr>
            </w:pPr>
            <w:r w:rsidRPr="00546F17">
              <w:rPr>
                <w:rFonts w:eastAsia="Calibri"/>
              </w:rPr>
              <w:t>Wel of niet naar digitale belastingbalie</w:t>
            </w:r>
          </w:p>
          <w:p w:rsidRPr="00546F17" w:rsidR="00F074F6" w:rsidP="00757489" w:rsidRDefault="00F074F6" w14:paraId="100ADAD7" w14:textId="77777777">
            <w:pPr>
              <w:pStyle w:val="Lijstalinea"/>
              <w:numPr>
                <w:ilvl w:val="0"/>
                <w:numId w:val="14"/>
              </w:numPr>
              <w:spacing w:after="0" w:line="240" w:lineRule="auto"/>
              <w:rPr>
                <w:rFonts w:eastAsia="Calibri"/>
              </w:rPr>
            </w:pPr>
            <w:r w:rsidRPr="00546F17">
              <w:t>Meer regels per aanslagbiljet</w:t>
            </w:r>
          </w:p>
          <w:p w:rsidRPr="00546F17" w:rsidR="00F074F6" w:rsidP="00757489" w:rsidRDefault="00F074F6" w14:paraId="0B7A13FE" w14:textId="77777777">
            <w:pPr>
              <w:pStyle w:val="Lijstalinea"/>
              <w:numPr>
                <w:ilvl w:val="0"/>
                <w:numId w:val="14"/>
              </w:numPr>
              <w:spacing w:after="0" w:line="240" w:lineRule="auto"/>
              <w:rPr>
                <w:rFonts w:eastAsia="Calibri"/>
              </w:rPr>
            </w:pPr>
            <w:r w:rsidRPr="00546F17">
              <w:t>Rekeningnummers automatische incasso</w:t>
            </w:r>
          </w:p>
          <w:p w:rsidRPr="00546F17" w:rsidR="00F074F6" w:rsidP="00757489" w:rsidRDefault="00F074F6" w14:paraId="655DBF5A" w14:textId="77777777">
            <w:pPr>
              <w:pStyle w:val="Lijstalinea"/>
              <w:numPr>
                <w:ilvl w:val="0"/>
                <w:numId w:val="14"/>
              </w:numPr>
              <w:spacing w:after="0" w:line="240" w:lineRule="auto"/>
              <w:rPr>
                <w:rFonts w:eastAsia="Calibri"/>
              </w:rPr>
            </w:pPr>
            <w:r w:rsidRPr="00546F17">
              <w:t>Herinneringstermijnen</w:t>
            </w:r>
          </w:p>
          <w:p w:rsidRPr="00504C1C" w:rsidR="00F074F6" w:rsidP="00F074F6" w:rsidRDefault="00F074F6" w14:paraId="68B25130" w14:textId="5882D5DB">
            <w:pPr>
              <w:spacing w:after="0" w:line="240" w:lineRule="auto"/>
              <w:textAlignment w:val="baseline"/>
            </w:pPr>
            <w:r w:rsidRPr="00546F17">
              <w:t>Bezorgdatum van het kohier</w:t>
            </w:r>
          </w:p>
        </w:tc>
      </w:tr>
      <w:tr w:rsidRPr="00E262F7" w:rsidR="00F074F6" w:rsidTr="500F1A18" w14:paraId="0107A53B"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1AE78C60"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04C1C" w:rsidR="00F074F6" w:rsidP="00F074F6" w:rsidRDefault="00F074F6" w14:paraId="4000FD71" w14:textId="2E531D8F">
            <w:pPr>
              <w:spacing w:after="0" w:line="240" w:lineRule="auto"/>
              <w:textAlignment w:val="baseline"/>
            </w:pPr>
            <w:r w:rsidRPr="00546F17">
              <w:rPr>
                <w:rFonts w:eastAsia="Times New Roman"/>
                <w:lang w:eastAsia="nl-NL"/>
              </w:rPr>
              <w:t>Het moet mogelijk zijn om in een gecombineerd kohier tijdstipbelastingen en tijdvakbelastingen te berekenen en vast te stellen. Bij tijdvakbelastingen moet de belasting op basis van het aantal maanden te berekenen en vast te stellen zijn.</w:t>
            </w:r>
          </w:p>
        </w:tc>
      </w:tr>
      <w:tr w:rsidRPr="00E262F7" w:rsidR="00F074F6" w:rsidTr="500F1A18" w14:paraId="79167BD2"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1BA024C3"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04C1C" w:rsidR="00F074F6" w:rsidP="00F074F6" w:rsidRDefault="00F074F6" w14:paraId="69AEFC6B" w14:textId="68474FEB">
            <w:pPr>
              <w:spacing w:after="0" w:line="240" w:lineRule="auto"/>
              <w:textAlignment w:val="baseline"/>
            </w:pPr>
            <w:r w:rsidRPr="00546F17">
              <w:t xml:space="preserve">Aanslagen kunnen </w:t>
            </w:r>
            <w:r w:rsidRPr="00546F17">
              <w:rPr>
                <w:strike/>
              </w:rPr>
              <w:t>ook</w:t>
            </w:r>
            <w:r w:rsidRPr="00546F17">
              <w:t xml:space="preserve"> worden aangemaakt op basis van een selectie. Bijvoorbeeld alleen specifieke subjecten, objecten en heffingen.</w:t>
            </w:r>
          </w:p>
        </w:tc>
      </w:tr>
      <w:tr w:rsidRPr="00E262F7" w:rsidR="00F074F6" w:rsidTr="500F1A18" w14:paraId="7614B2EA"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3A2C6E9F"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04C1C" w:rsidR="00F074F6" w:rsidP="00F074F6" w:rsidRDefault="00F074F6" w14:paraId="559CA938" w14:textId="26E59807">
            <w:pPr>
              <w:spacing w:after="0" w:line="240" w:lineRule="auto"/>
              <w:textAlignment w:val="baseline"/>
            </w:pPr>
            <w:r w:rsidRPr="00546F17">
              <w:t xml:space="preserve">In de </w:t>
            </w:r>
            <w:r w:rsidR="008A1D95">
              <w:t>ICT-prestatie</w:t>
            </w:r>
            <w:r w:rsidRPr="00546F17">
              <w:t xml:space="preserve"> zijn alle vorderingen met regels in de (proef)run te raadplegen. Gedurende het proces is het mogelijk om bepaalde regels en vorderingen handmatig te verwijderen voor verdere aanslagvervaardiging.</w:t>
            </w:r>
          </w:p>
        </w:tc>
      </w:tr>
      <w:tr w:rsidRPr="00E262F7" w:rsidR="00F074F6" w:rsidTr="500F1A18" w14:paraId="4FD6B791"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1321C2A9"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46F17" w:rsidR="00F074F6" w:rsidP="00F074F6" w:rsidRDefault="00F074F6" w14:paraId="75995B29" w14:textId="77777777">
            <w:pPr>
              <w:spacing w:after="0" w:line="240" w:lineRule="auto"/>
              <w:rPr>
                <w:rFonts w:eastAsia="Calibri" w:cs="Verdana"/>
              </w:rPr>
            </w:pPr>
            <w:r w:rsidRPr="00546F17">
              <w:rPr>
                <w:rFonts w:eastAsia="Calibri" w:cs="Verdana"/>
              </w:rPr>
              <w:t>De aanslagbiljetten moeten in verschillende bestandsformaten kunnen worden aangemaakt:</w:t>
            </w:r>
          </w:p>
          <w:p w:rsidRPr="00546F17" w:rsidR="00F074F6" w:rsidP="00757489" w:rsidRDefault="00F074F6" w14:paraId="174B305A" w14:textId="77777777">
            <w:pPr>
              <w:pStyle w:val="Lijstalinea"/>
              <w:numPr>
                <w:ilvl w:val="0"/>
                <w:numId w:val="15"/>
              </w:numPr>
              <w:spacing w:after="0" w:line="240" w:lineRule="auto"/>
              <w:rPr>
                <w:rFonts w:eastAsia="Calibri" w:cs="Verdana"/>
              </w:rPr>
            </w:pPr>
            <w:r w:rsidRPr="00546F17">
              <w:rPr>
                <w:rFonts w:eastAsia="Calibri" w:cs="Verdana"/>
              </w:rPr>
              <w:t>Word</w:t>
            </w:r>
          </w:p>
          <w:p w:rsidRPr="00546F17" w:rsidR="00F074F6" w:rsidP="00757489" w:rsidRDefault="00F074F6" w14:paraId="3A8ABB4C" w14:textId="77777777">
            <w:pPr>
              <w:pStyle w:val="Lijstalinea"/>
              <w:numPr>
                <w:ilvl w:val="0"/>
                <w:numId w:val="15"/>
              </w:numPr>
              <w:spacing w:after="0" w:line="240" w:lineRule="auto"/>
              <w:rPr>
                <w:rFonts w:eastAsia="Calibri" w:cs="Verdana"/>
              </w:rPr>
            </w:pPr>
            <w:r w:rsidRPr="00546F17">
              <w:rPr>
                <w:rFonts w:eastAsia="Calibri" w:cs="Verdana"/>
              </w:rPr>
              <w:t>PDF</w:t>
            </w:r>
          </w:p>
          <w:p w:rsidRPr="00546F17" w:rsidR="00F074F6" w:rsidP="00757489" w:rsidRDefault="00F074F6" w14:paraId="77401AD6" w14:textId="77777777">
            <w:pPr>
              <w:pStyle w:val="Lijstalinea"/>
              <w:numPr>
                <w:ilvl w:val="0"/>
                <w:numId w:val="15"/>
              </w:numPr>
              <w:spacing w:after="0" w:line="240" w:lineRule="auto"/>
              <w:rPr>
                <w:rFonts w:eastAsia="Calibri" w:cs="Verdana"/>
              </w:rPr>
            </w:pPr>
            <w:r w:rsidRPr="00546F17">
              <w:rPr>
                <w:rFonts w:eastAsia="Calibri" w:cs="Verdana"/>
              </w:rPr>
              <w:t>XML;</w:t>
            </w:r>
          </w:p>
          <w:p w:rsidRPr="00546F17" w:rsidR="00F074F6" w:rsidP="00757489" w:rsidRDefault="00F074F6" w14:paraId="715287D7" w14:textId="77777777">
            <w:pPr>
              <w:pStyle w:val="Lijstalinea"/>
              <w:numPr>
                <w:ilvl w:val="0"/>
                <w:numId w:val="15"/>
              </w:numPr>
              <w:spacing w:after="0" w:line="240" w:lineRule="auto"/>
              <w:rPr>
                <w:rFonts w:eastAsia="Calibri" w:cs="Verdana"/>
              </w:rPr>
            </w:pPr>
            <w:r w:rsidRPr="00546F17">
              <w:rPr>
                <w:rFonts w:eastAsia="Calibri" w:cs="Verdana"/>
              </w:rPr>
              <w:t>CSV</w:t>
            </w:r>
          </w:p>
          <w:p w:rsidRPr="00504C1C" w:rsidR="00F074F6" w:rsidP="00F074F6" w:rsidRDefault="00F074F6" w14:paraId="11359661" w14:textId="063225F1">
            <w:pPr>
              <w:spacing w:after="0" w:line="240" w:lineRule="auto"/>
              <w:textAlignment w:val="baseline"/>
            </w:pPr>
            <w:r w:rsidRPr="00546F17">
              <w:rPr>
                <w:rFonts w:eastAsia="Calibri" w:cs="Verdana"/>
              </w:rPr>
              <w:t>Hierbij moet een keuze kunnen worden gemaakt in individuele bestanden of bulk.</w:t>
            </w:r>
          </w:p>
        </w:tc>
      </w:tr>
      <w:tr w:rsidRPr="00E262F7" w:rsidR="00F074F6" w:rsidTr="500F1A18" w14:paraId="158DB0BC"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E262F7" w:rsidR="00F074F6" w:rsidP="00757489" w:rsidRDefault="00F074F6" w14:paraId="7B4D1595" w14:textId="77777777">
            <w:pPr>
              <w:numPr>
                <w:ilvl w:val="0"/>
                <w:numId w:val="4"/>
              </w:numPr>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04C1C" w:rsidR="00F074F6" w:rsidP="00F074F6" w:rsidRDefault="00F074F6" w14:paraId="79A962B5" w14:textId="21845B61">
            <w:pPr>
              <w:spacing w:after="0" w:line="240" w:lineRule="auto"/>
              <w:textAlignment w:val="baseline"/>
            </w:pPr>
            <w:r w:rsidRPr="500F1A18" w:rsidR="722260F6">
              <w:rPr>
                <w:rFonts w:eastAsia="Calibri" w:cs="Verdana"/>
              </w:rPr>
              <w:t xml:space="preserve">In de biljetten moeten een gewenste sortering aangebracht kunnen worden. </w:t>
            </w:r>
          </w:p>
          <w:p w:rsidRPr="00504C1C" w:rsidR="00F074F6" w:rsidP="500F1A18" w:rsidRDefault="00F074F6" w14:paraId="5741E226" w14:textId="5CBD9708">
            <w:pPr>
              <w:pStyle w:val="Standaard"/>
              <w:spacing w:after="0" w:line="240" w:lineRule="auto"/>
              <w:textAlignment w:val="baseline"/>
              <w:rPr>
                <w:rFonts w:ascii="Segoe UI" w:hAnsi="Segoe UI" w:eastAsia="Segoe UI" w:cs="Segoe UI"/>
                <w:noProof w:val="0"/>
                <w:color w:val="FF0000"/>
                <w:sz w:val="20"/>
                <w:szCs w:val="20"/>
                <w:lang w:val="nl-NL"/>
              </w:rPr>
            </w:pPr>
            <w:r w:rsidRPr="500F1A18" w:rsidR="53217F42">
              <w:rPr>
                <w:rFonts w:ascii="Segoe UI" w:hAnsi="Segoe UI" w:eastAsia="Segoe UI" w:cs="Segoe UI"/>
                <w:b w:val="0"/>
                <w:bCs w:val="0"/>
                <w:i w:val="0"/>
                <w:iCs w:val="0"/>
                <w:caps w:val="0"/>
                <w:smallCaps w:val="0"/>
                <w:noProof w:val="0"/>
                <w:color w:val="FF0000"/>
                <w:sz w:val="20"/>
                <w:szCs w:val="20"/>
                <w:lang w:val="nl-NL"/>
              </w:rPr>
              <w:t>De nieuwe opbouw van de aanslagnummers is nog niet bekend. De combinatie van belastingjaar en gemeentecode moet wel een verplicht onderdeel zijn van de logica van het aanslagnummer.</w:t>
            </w:r>
          </w:p>
        </w:tc>
      </w:tr>
    </w:tbl>
    <w:p w:rsidR="00D23261" w:rsidP="294A6255" w:rsidRDefault="000C33FE" w14:paraId="12D3147A" w14:textId="7E7EECAB">
      <w:pPr>
        <w:pStyle w:val="Kop2"/>
        <w:numPr>
          <w:ilvl w:val="0"/>
          <w:numId w:val="0"/>
        </w:numPr>
        <w:spacing w:before="240" w:after="120"/>
        <w:ind w:left="578" w:hanging="578"/>
        <w:rPr>
          <w:b/>
          <w:bCs/>
          <w:sz w:val="20"/>
          <w:szCs w:val="20"/>
        </w:rPr>
      </w:pPr>
      <w:bookmarkStart w:name="_Toc219802889" w:id="22"/>
      <w:r>
        <w:rPr>
          <w:b/>
          <w:bCs/>
          <w:sz w:val="20"/>
          <w:szCs w:val="20"/>
        </w:rPr>
        <w:t>4</w:t>
      </w:r>
      <w:r w:rsidRPr="72F036D7" w:rsidR="66792E10">
        <w:rPr>
          <w:b/>
          <w:bCs/>
          <w:sz w:val="20"/>
          <w:szCs w:val="20"/>
        </w:rPr>
        <w:t xml:space="preserve">.4 </w:t>
      </w:r>
      <w:r w:rsidRPr="72F036D7" w:rsidR="347EBF3D">
        <w:rPr>
          <w:b/>
          <w:bCs/>
          <w:sz w:val="20"/>
          <w:szCs w:val="20"/>
        </w:rPr>
        <w:t>Vrijstellingen en verminderingen</w:t>
      </w:r>
      <w:bookmarkEnd w:id="22"/>
    </w:p>
    <w:tbl>
      <w:tblPr>
        <w:tblW w:w="9067" w:type="dxa"/>
        <w:tblInd w:w="-3" w:type="dxa"/>
        <w:tblBorders>
          <w:top w:val="outset" w:color="auto" w:sz="6" w:space="0"/>
          <w:left w:val="outset" w:color="auto" w:sz="6" w:space="0"/>
          <w:bottom w:val="outset" w:color="auto" w:sz="6" w:space="0"/>
          <w:right w:val="outset" w:color="auto" w:sz="6" w:space="0"/>
        </w:tblBorders>
        <w:tblCellMar>
          <w:top w:w="57" w:type="dxa"/>
          <w:bottom w:w="57" w:type="dxa"/>
        </w:tblCellMar>
        <w:tblLook w:val="04A0" w:firstRow="1" w:lastRow="0" w:firstColumn="1" w:lastColumn="0" w:noHBand="0" w:noVBand="1"/>
      </w:tblPr>
      <w:tblGrid>
        <w:gridCol w:w="1129"/>
        <w:gridCol w:w="7938"/>
      </w:tblGrid>
      <w:tr w:rsidRPr="00D23261" w:rsidR="0025695C" w:rsidTr="6FB44E93" w14:paraId="5D54AE43" w14:textId="77777777">
        <w:trPr>
          <w:trHeight w:val="300"/>
          <w:tblHeader/>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shd w:val="clear" w:color="auto" w:fill="538135" w:themeFill="accent6" w:themeFillShade="BF"/>
            <w:hideMark/>
          </w:tcPr>
          <w:p w:rsidRPr="00F57043" w:rsidR="0025695C" w:rsidRDefault="0025695C" w14:paraId="7565F1D4" w14:textId="77777777">
            <w:pPr>
              <w:spacing w:after="0" w:line="240" w:lineRule="auto"/>
              <w:ind w:left="135" w:hanging="105"/>
              <w:textAlignment w:val="baseline"/>
              <w:rPr>
                <w:rFonts w:eastAsia="Times New Roman"/>
                <w:b/>
                <w:bCs/>
                <w:color w:val="FFFFFF" w:themeColor="background1"/>
                <w:lang w:eastAsia="nl-NL"/>
              </w:rPr>
            </w:pPr>
            <w:r w:rsidRPr="00F57043">
              <w:rPr>
                <w:rFonts w:eastAsia="Times New Roman"/>
                <w:b/>
                <w:bCs/>
                <w:color w:val="FFFFFF" w:themeColor="background1"/>
                <w:lang w:eastAsia="nl-NL"/>
              </w:rPr>
              <w:t>Nr</w:t>
            </w:r>
            <w:r>
              <w:rPr>
                <w:rFonts w:eastAsia="Times New Roman"/>
                <w:b/>
                <w:bCs/>
                <w:color w:val="FFFFFF" w:themeColor="background1"/>
                <w:lang w:eastAsia="nl-NL"/>
              </w:rPr>
              <w:t>.</w:t>
            </w: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shd w:val="clear" w:color="auto" w:fill="538135" w:themeFill="accent6" w:themeFillShade="BF"/>
            <w:hideMark/>
          </w:tcPr>
          <w:p w:rsidRPr="00D23261" w:rsidR="0025695C" w:rsidRDefault="0025695C" w14:paraId="62FB4A0D" w14:textId="77777777">
            <w:pPr>
              <w:spacing w:after="0" w:line="240" w:lineRule="auto"/>
              <w:textAlignment w:val="baseline"/>
              <w:rPr>
                <w:rFonts w:eastAsia="Times New Roman"/>
                <w:color w:val="FFFFFF" w:themeColor="background1"/>
                <w:lang w:eastAsia="nl-NL"/>
              </w:rPr>
            </w:pPr>
            <w:r w:rsidRPr="00D23261">
              <w:rPr>
                <w:rFonts w:eastAsia="Times New Roman"/>
                <w:b/>
                <w:bCs/>
                <w:color w:val="FFFFFF" w:themeColor="background1"/>
                <w:lang w:eastAsia="nl-NL"/>
              </w:rPr>
              <w:t>Omschrijving</w:t>
            </w:r>
          </w:p>
        </w:tc>
      </w:tr>
      <w:tr w:rsidRPr="00E262F7" w:rsidR="0025695C" w:rsidTr="006211CD" w14:paraId="64B3E39A"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hideMark/>
          </w:tcPr>
          <w:p w:rsidRPr="00E262F7" w:rsidR="0025695C" w:rsidP="00757489" w:rsidRDefault="0025695C" w14:paraId="14AE1C81"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8974E4" w:rsidR="0025695C" w:rsidP="0025695C" w:rsidRDefault="0025695C" w14:paraId="7688445F" w14:textId="3D1D9B83">
            <w:pPr>
              <w:spacing w:after="0" w:line="240" w:lineRule="auto"/>
              <w:textAlignment w:val="baseline"/>
              <w:rPr>
                <w:rFonts w:eastAsia="Times New Roman"/>
                <w:color w:val="000000" w:themeColor="text1"/>
                <w:lang w:eastAsia="nl-NL"/>
              </w:rPr>
            </w:pPr>
            <w:r w:rsidRPr="000A0F3A">
              <w:rPr>
                <w:rFonts w:eastAsia="Calibri" w:cs="Verdana"/>
                <w:color w:val="000000" w:themeColor="text1"/>
              </w:rPr>
              <w:t>De</w:t>
            </w:r>
            <w:r w:rsidR="00565D9E">
              <w:rPr>
                <w:rFonts w:eastAsia="Calibri" w:cs="Verdana"/>
                <w:color w:val="000000" w:themeColor="text1"/>
              </w:rPr>
              <w:t xml:space="preserve"> ICT-prestatie</w:t>
            </w:r>
            <w:r w:rsidRPr="000A0F3A">
              <w:rPr>
                <w:rFonts w:eastAsia="Calibri" w:cs="Verdana"/>
                <w:color w:val="000000" w:themeColor="text1"/>
              </w:rPr>
              <w:t xml:space="preserve"> </w:t>
            </w:r>
            <w:r w:rsidR="0031646C">
              <w:rPr>
                <w:rFonts w:eastAsia="Calibri" w:cs="Verdana"/>
                <w:color w:val="000000" w:themeColor="text1"/>
              </w:rPr>
              <w:t xml:space="preserve">biedt functionaliteit om </w:t>
            </w:r>
            <w:r w:rsidRPr="000A0F3A">
              <w:rPr>
                <w:rFonts w:eastAsia="Calibri" w:cs="Verdana"/>
                <w:color w:val="000000" w:themeColor="text1"/>
              </w:rPr>
              <w:t xml:space="preserve">een object, subject structureel of incidenteel uit te sluiten of vrij te stellen van heffing met opgave van de reden. </w:t>
            </w:r>
          </w:p>
        </w:tc>
      </w:tr>
      <w:tr w:rsidRPr="00E262F7" w:rsidR="0025695C" w:rsidTr="006211CD" w14:paraId="3F21B99B"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25695C" w:rsidP="00757489" w:rsidRDefault="0025695C" w14:paraId="790934EA"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8974E4" w:rsidR="0025695C" w:rsidP="0025695C" w:rsidRDefault="0025695C" w14:paraId="713FFEE0" w14:textId="189DDBAA">
            <w:pPr>
              <w:spacing w:after="0" w:line="240" w:lineRule="auto"/>
              <w:textAlignment w:val="baseline"/>
              <w:rPr>
                <w:rFonts w:eastAsia="Times New Roman"/>
                <w:color w:val="000000" w:themeColor="text1"/>
                <w:lang w:eastAsia="nl-NL"/>
              </w:rPr>
            </w:pPr>
            <w:r w:rsidRPr="000A0F3A">
              <w:rPr>
                <w:rFonts w:eastAsia="Calibri" w:cs="Verdana"/>
                <w:color w:val="000000" w:themeColor="text1"/>
              </w:rPr>
              <w:t>Vrijstelling/uitsluitcode kan per belastingsoort op gemeente en/of per bepaalde datum worden ingegeven.</w:t>
            </w:r>
          </w:p>
        </w:tc>
      </w:tr>
      <w:tr w:rsidRPr="00E262F7" w:rsidR="0025695C" w:rsidTr="006211CD" w14:paraId="2E786236"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25695C" w:rsidP="00757489" w:rsidRDefault="0025695C" w14:paraId="1D8FFBE2"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8974E4" w:rsidR="0025695C" w:rsidP="0025695C" w:rsidRDefault="0025695C" w14:paraId="37BED183" w14:textId="7B00C4C6">
            <w:pPr>
              <w:spacing w:after="0" w:line="240" w:lineRule="auto"/>
              <w:textAlignment w:val="baseline"/>
              <w:rPr>
                <w:rFonts w:eastAsia="Times New Roman"/>
                <w:color w:val="000000" w:themeColor="text1"/>
                <w:lang w:eastAsia="nl-NL"/>
              </w:rPr>
            </w:pPr>
            <w:r w:rsidRPr="000A0F3A">
              <w:rPr>
                <w:rFonts w:eastAsia="Calibri" w:cs="Verdana"/>
                <w:color w:val="000000" w:themeColor="text1"/>
              </w:rPr>
              <w:t xml:space="preserve">De belastingapplicatie bevat functionaliteit voor verminderingen en ontheffingen. Op basis van de verordening is per gemeente instelbaar per belastingsoort welke mutaties tot automatische vermindering leiden. Het is mogelijk om naar rato tot op maand- en/of </w:t>
            </w:r>
            <w:proofErr w:type="spellStart"/>
            <w:r w:rsidRPr="000A0F3A">
              <w:rPr>
                <w:rFonts w:eastAsia="Calibri" w:cs="Verdana"/>
                <w:color w:val="000000" w:themeColor="text1"/>
              </w:rPr>
              <w:t>dagniveau</w:t>
            </w:r>
            <w:proofErr w:type="spellEnd"/>
            <w:r w:rsidRPr="000A0F3A">
              <w:rPr>
                <w:rFonts w:eastAsia="Calibri" w:cs="Verdana"/>
                <w:color w:val="000000" w:themeColor="text1"/>
              </w:rPr>
              <w:t xml:space="preserve"> te verminderen. </w:t>
            </w:r>
          </w:p>
        </w:tc>
      </w:tr>
      <w:tr w:rsidRPr="00E262F7" w:rsidR="0025695C" w:rsidTr="006211CD" w14:paraId="171E9467"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25695C" w:rsidP="00757489" w:rsidRDefault="0025695C" w14:paraId="5996A11A"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8974E4" w:rsidR="0025695C" w:rsidP="0025695C" w:rsidRDefault="0025695C" w14:paraId="02AF38B1" w14:textId="4517142B">
            <w:pPr>
              <w:spacing w:after="0" w:line="240" w:lineRule="auto"/>
              <w:textAlignment w:val="baseline"/>
              <w:rPr>
                <w:rFonts w:eastAsia="Times New Roman"/>
                <w:color w:val="000000" w:themeColor="text1"/>
                <w:lang w:eastAsia="nl-NL"/>
              </w:rPr>
            </w:pPr>
            <w:r w:rsidRPr="000A0F3A">
              <w:rPr>
                <w:rFonts w:eastAsia="Calibri" w:cs="Verdana"/>
                <w:color w:val="000000" w:themeColor="text1"/>
              </w:rPr>
              <w:t xml:space="preserve">Binnengemeentelijke uitgevoerde verhuizingen moeten geen vermindering opleveren tenzij de belastingsoort, </w:t>
            </w:r>
            <w:r w:rsidR="00515561">
              <w:rPr>
                <w:rFonts w:eastAsia="Calibri" w:cs="Verdana"/>
                <w:color w:val="000000" w:themeColor="text1"/>
              </w:rPr>
              <w:t xml:space="preserve">tariefsoort </w:t>
            </w:r>
            <w:r w:rsidRPr="000A0F3A">
              <w:rPr>
                <w:rFonts w:eastAsia="Calibri" w:cs="Verdana"/>
                <w:color w:val="000000" w:themeColor="text1"/>
              </w:rPr>
              <w:t>of</w:t>
            </w:r>
            <w:r w:rsidR="00515561">
              <w:rPr>
                <w:rFonts w:eastAsia="Calibri" w:cs="Verdana"/>
                <w:color w:val="000000" w:themeColor="text1"/>
              </w:rPr>
              <w:t xml:space="preserve"> grondslag</w:t>
            </w:r>
            <w:r w:rsidRPr="000A0F3A">
              <w:rPr>
                <w:rFonts w:eastAsia="Calibri" w:cs="Verdana"/>
                <w:color w:val="000000" w:themeColor="text1"/>
              </w:rPr>
              <w:t xml:space="preserve"> door deze verhuizing (bijvoorbeeld aantal bewoners) wijzigt of er al een andere gebruiker op het nieuwe adres aanwezig is. Ook moet het mogelijk zijn om door middel van inrichting</w:t>
            </w:r>
            <w:r>
              <w:rPr>
                <w:rFonts w:eastAsia="Calibri" w:cs="Verdana"/>
                <w:color w:val="000000" w:themeColor="text1"/>
              </w:rPr>
              <w:t>s</w:t>
            </w:r>
            <w:r w:rsidRPr="000A0F3A">
              <w:rPr>
                <w:rFonts w:eastAsia="Calibri" w:cs="Verdana"/>
                <w:color w:val="000000" w:themeColor="text1"/>
              </w:rPr>
              <w:t xml:space="preserve">parameter(s) ervoor te kiezen om bij binnengemeentelijke verhuizingen wel verminderingen door te kunnen voeren. </w:t>
            </w:r>
          </w:p>
        </w:tc>
      </w:tr>
      <w:tr w:rsidRPr="00E262F7" w:rsidR="0025695C" w:rsidTr="006211CD" w14:paraId="6DAC5260"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25695C" w:rsidP="00757489" w:rsidRDefault="0025695C" w14:paraId="1E373E3B"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8974E4" w:rsidR="0025695C" w:rsidP="0025695C" w:rsidRDefault="0025695C" w14:paraId="485B327A" w14:textId="5D013E61">
            <w:pPr>
              <w:spacing w:after="0" w:line="240" w:lineRule="auto"/>
              <w:textAlignment w:val="baseline"/>
              <w:rPr>
                <w:rFonts w:eastAsia="Times New Roman"/>
                <w:color w:val="000000" w:themeColor="text1"/>
                <w:lang w:eastAsia="nl-NL"/>
              </w:rPr>
            </w:pPr>
            <w:r w:rsidRPr="000A0F3A">
              <w:rPr>
                <w:rFonts w:eastAsia="Calibri" w:cs="Verdana"/>
                <w:color w:val="000000" w:themeColor="text1"/>
              </w:rPr>
              <w:t xml:space="preserve">Bij verminderingen moet </w:t>
            </w:r>
            <w:r w:rsidR="00DD74CC">
              <w:rPr>
                <w:rFonts w:eastAsia="Calibri" w:cs="Verdana"/>
                <w:color w:val="000000" w:themeColor="text1"/>
              </w:rPr>
              <w:t xml:space="preserve">dit zichtbaar zijn in </w:t>
            </w:r>
            <w:r w:rsidR="00904244">
              <w:rPr>
                <w:rFonts w:eastAsia="Calibri" w:cs="Verdana"/>
                <w:color w:val="000000" w:themeColor="text1"/>
              </w:rPr>
              <w:t>d</w:t>
            </w:r>
            <w:r w:rsidR="00DD74CC">
              <w:rPr>
                <w:rFonts w:eastAsia="Calibri" w:cs="Verdana"/>
                <w:color w:val="000000" w:themeColor="text1"/>
              </w:rPr>
              <w:t>e ICT-pre</w:t>
            </w:r>
            <w:r w:rsidR="00904244">
              <w:rPr>
                <w:rFonts w:eastAsia="Calibri" w:cs="Verdana"/>
                <w:color w:val="000000" w:themeColor="text1"/>
              </w:rPr>
              <w:t>statie en op de correspondentie</w:t>
            </w:r>
          </w:p>
        </w:tc>
      </w:tr>
      <w:tr w:rsidRPr="00E262F7" w:rsidR="0025695C" w:rsidTr="006211CD" w14:paraId="60404C96"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25695C" w:rsidP="00757489" w:rsidRDefault="0025695C" w14:paraId="3724459B"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8974E4" w:rsidR="0025695C" w:rsidP="0025695C" w:rsidRDefault="0025695C" w14:paraId="058F29B9" w14:textId="13C2EC27">
            <w:pPr>
              <w:spacing w:after="0" w:line="240" w:lineRule="auto"/>
              <w:textAlignment w:val="baseline"/>
              <w:rPr>
                <w:rFonts w:eastAsia="Times New Roman"/>
                <w:color w:val="000000" w:themeColor="text1"/>
                <w:lang w:eastAsia="nl-NL"/>
              </w:rPr>
            </w:pPr>
            <w:r w:rsidRPr="000A0F3A">
              <w:rPr>
                <w:rFonts w:eastAsia="Calibri" w:cs="Verdana"/>
                <w:color w:val="000000" w:themeColor="text1"/>
              </w:rPr>
              <w:t xml:space="preserve">De periode van belastingplicht en de vermindering moet in de correspondentie worden opgenomen. </w:t>
            </w:r>
            <w:r w:rsidR="00904244">
              <w:rPr>
                <w:rFonts w:eastAsia="Calibri" w:cs="Verdana"/>
                <w:color w:val="000000" w:themeColor="text1"/>
              </w:rPr>
              <w:t>Het is de wens om d</w:t>
            </w:r>
            <w:r w:rsidRPr="000A0F3A">
              <w:rPr>
                <w:rFonts w:eastAsia="Calibri" w:cs="Verdana"/>
                <w:color w:val="000000" w:themeColor="text1"/>
              </w:rPr>
              <w:t xml:space="preserve">e correspondentie is in te richten per reden van vermindering (overlijden, verhuizen, verlaagde WOZ-waarde, </w:t>
            </w:r>
            <w:r>
              <w:rPr>
                <w:rFonts w:eastAsia="Calibri" w:cs="Verdana"/>
                <w:color w:val="000000" w:themeColor="text1"/>
              </w:rPr>
              <w:t>et cetera</w:t>
            </w:r>
            <w:r w:rsidRPr="000A0F3A">
              <w:rPr>
                <w:rFonts w:eastAsia="Calibri" w:cs="Verdana"/>
                <w:color w:val="000000" w:themeColor="text1"/>
              </w:rPr>
              <w:t>)</w:t>
            </w:r>
          </w:p>
        </w:tc>
      </w:tr>
    </w:tbl>
    <w:p w:rsidR="00D23261" w:rsidP="294A6255" w:rsidRDefault="000C33FE" w14:paraId="1CC3203E" w14:textId="4CA7480F">
      <w:pPr>
        <w:pStyle w:val="Kop2"/>
        <w:numPr>
          <w:ilvl w:val="0"/>
          <w:numId w:val="0"/>
        </w:numPr>
        <w:spacing w:before="240" w:after="120"/>
        <w:ind w:left="578" w:hanging="578"/>
        <w:rPr>
          <w:b/>
          <w:bCs/>
          <w:sz w:val="20"/>
          <w:szCs w:val="20"/>
        </w:rPr>
      </w:pPr>
      <w:bookmarkStart w:name="_Toc219802890" w:id="23"/>
      <w:r>
        <w:rPr>
          <w:b/>
          <w:bCs/>
          <w:sz w:val="20"/>
          <w:szCs w:val="20"/>
        </w:rPr>
        <w:t>4</w:t>
      </w:r>
      <w:r w:rsidRPr="72F036D7" w:rsidR="208A5796">
        <w:rPr>
          <w:b/>
          <w:bCs/>
          <w:sz w:val="20"/>
          <w:szCs w:val="20"/>
        </w:rPr>
        <w:t xml:space="preserve">.5. </w:t>
      </w:r>
      <w:r w:rsidRPr="72F036D7" w:rsidR="347EBF3D">
        <w:rPr>
          <w:b/>
          <w:bCs/>
          <w:sz w:val="20"/>
          <w:szCs w:val="20"/>
        </w:rPr>
        <w:t>Blokkeringen</w:t>
      </w:r>
      <w:bookmarkEnd w:id="23"/>
    </w:p>
    <w:tbl>
      <w:tblPr>
        <w:tblW w:w="9067" w:type="dxa"/>
        <w:tblInd w:w="-3" w:type="dxa"/>
        <w:tblBorders>
          <w:top w:val="outset" w:color="auto" w:sz="6" w:space="0"/>
          <w:left w:val="outset" w:color="auto" w:sz="6" w:space="0"/>
          <w:bottom w:val="outset" w:color="auto" w:sz="6" w:space="0"/>
          <w:right w:val="outset" w:color="auto" w:sz="6" w:space="0"/>
        </w:tblBorders>
        <w:tblCellMar>
          <w:top w:w="57" w:type="dxa"/>
          <w:bottom w:w="57" w:type="dxa"/>
        </w:tblCellMar>
        <w:tblLook w:val="04A0" w:firstRow="1" w:lastRow="0" w:firstColumn="1" w:lastColumn="0" w:noHBand="0" w:noVBand="1"/>
      </w:tblPr>
      <w:tblGrid>
        <w:gridCol w:w="1129"/>
        <w:gridCol w:w="7938"/>
      </w:tblGrid>
      <w:tr w:rsidRPr="00D23261" w:rsidR="0031646C" w:rsidTr="08A203E2" w14:paraId="559114D0" w14:textId="77777777">
        <w:trPr>
          <w:trHeight w:val="300"/>
          <w:tblHeader/>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shd w:val="clear" w:color="auto" w:fill="538135" w:themeFill="accent6" w:themeFillShade="BF"/>
            <w:hideMark/>
          </w:tcPr>
          <w:p w:rsidRPr="00F57043" w:rsidR="0031646C" w:rsidRDefault="0031646C" w14:paraId="49DB4FA3" w14:textId="77777777">
            <w:pPr>
              <w:spacing w:after="0" w:line="240" w:lineRule="auto"/>
              <w:ind w:left="135" w:hanging="105"/>
              <w:textAlignment w:val="baseline"/>
              <w:rPr>
                <w:rFonts w:eastAsia="Times New Roman"/>
                <w:b/>
                <w:bCs/>
                <w:color w:val="FFFFFF" w:themeColor="background1"/>
                <w:lang w:eastAsia="nl-NL"/>
              </w:rPr>
            </w:pPr>
            <w:r w:rsidRPr="00F57043">
              <w:rPr>
                <w:rFonts w:eastAsia="Times New Roman"/>
                <w:b/>
                <w:bCs/>
                <w:color w:val="FFFFFF" w:themeColor="background1"/>
                <w:lang w:eastAsia="nl-NL"/>
              </w:rPr>
              <w:t>Nr</w:t>
            </w:r>
            <w:r>
              <w:rPr>
                <w:rFonts w:eastAsia="Times New Roman"/>
                <w:b/>
                <w:bCs/>
                <w:color w:val="FFFFFF" w:themeColor="background1"/>
                <w:lang w:eastAsia="nl-NL"/>
              </w:rPr>
              <w:t>.</w:t>
            </w: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shd w:val="clear" w:color="auto" w:fill="538135" w:themeFill="accent6" w:themeFillShade="BF"/>
            <w:hideMark/>
          </w:tcPr>
          <w:p w:rsidRPr="00D23261" w:rsidR="0031646C" w:rsidRDefault="0031646C" w14:paraId="7D8AEC1D" w14:textId="77777777">
            <w:pPr>
              <w:spacing w:after="0" w:line="240" w:lineRule="auto"/>
              <w:textAlignment w:val="baseline"/>
              <w:rPr>
                <w:rFonts w:eastAsia="Times New Roman"/>
                <w:color w:val="FFFFFF" w:themeColor="background1"/>
                <w:lang w:eastAsia="nl-NL"/>
              </w:rPr>
            </w:pPr>
            <w:r w:rsidRPr="00D23261">
              <w:rPr>
                <w:rFonts w:eastAsia="Times New Roman"/>
                <w:b/>
                <w:bCs/>
                <w:color w:val="FFFFFF" w:themeColor="background1"/>
                <w:lang w:eastAsia="nl-NL"/>
              </w:rPr>
              <w:t>Omschrijving</w:t>
            </w:r>
          </w:p>
        </w:tc>
      </w:tr>
      <w:tr w:rsidRPr="002C5DE5" w:rsidR="00EA291F" w:rsidTr="006211CD" w14:paraId="2A652FC6"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2C5DE5" w:rsidR="00EA291F" w:rsidP="00757489" w:rsidRDefault="00EA291F" w14:paraId="40579079"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6941C0" w:rsidR="00EA291F" w:rsidP="00EA291F" w:rsidRDefault="00EA291F" w14:paraId="7A4E56CF" w14:textId="0649BC36">
            <w:pPr>
              <w:spacing w:after="0" w:line="240" w:lineRule="auto"/>
              <w:textAlignment w:val="baseline"/>
              <w:rPr>
                <w:rFonts w:eastAsia="Calibri" w:cs="Verdana"/>
              </w:rPr>
            </w:pPr>
            <w:r w:rsidRPr="00546F17">
              <w:rPr>
                <w:rFonts w:eastAsia="Calibri" w:cs="Verdana"/>
              </w:rPr>
              <w:t>In de</w:t>
            </w:r>
            <w:r w:rsidR="00565D9E">
              <w:rPr>
                <w:rFonts w:eastAsia="Calibri" w:cs="Verdana"/>
              </w:rPr>
              <w:t xml:space="preserve"> ICT-prestatie</w:t>
            </w:r>
            <w:r w:rsidRPr="00546F17">
              <w:rPr>
                <w:rFonts w:eastAsia="Calibri" w:cs="Verdana"/>
              </w:rPr>
              <w:t xml:space="preserve"> moet een blokkeringsmogelijkheid aanwezig zijn, waarbij per blokkering een toelichting verplicht moet worden meegegeven. Blokkeringen zijn in te stellen op object, subject of grondslag en moeten voor een bepaalde periodiciteit </w:t>
            </w:r>
            <w:r w:rsidRPr="00546F17">
              <w:rPr>
                <w:rFonts w:eastAsia="Calibri" w:cs="Verdana"/>
              </w:rPr>
              <w:t>kunnen worden ingericht. In de</w:t>
            </w:r>
            <w:r w:rsidR="00565D9E">
              <w:rPr>
                <w:rFonts w:eastAsia="Calibri" w:cs="Verdana"/>
              </w:rPr>
              <w:t xml:space="preserve"> ICT-prestatie</w:t>
            </w:r>
            <w:r w:rsidRPr="00546F17">
              <w:rPr>
                <w:rFonts w:eastAsia="Calibri" w:cs="Verdana"/>
              </w:rPr>
              <w:t xml:space="preserve"> is duidelijk welke gebruiker de blokkering heeft aangebracht.</w:t>
            </w:r>
          </w:p>
        </w:tc>
      </w:tr>
      <w:tr w:rsidRPr="002C5DE5" w:rsidR="00EA291F" w:rsidTr="006211CD" w14:paraId="6FC3C240"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2C5DE5" w:rsidR="00EA291F" w:rsidP="00757489" w:rsidRDefault="00EA291F" w14:paraId="1AE16C16"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546F17" w:rsidR="00EA291F" w:rsidP="00EA291F" w:rsidRDefault="00EA291F" w14:paraId="54FC57DE" w14:textId="2DD40AA3">
            <w:pPr>
              <w:spacing w:after="0" w:line="240" w:lineRule="auto"/>
              <w:textAlignment w:val="baseline"/>
              <w:rPr>
                <w:rFonts w:eastAsia="Calibri" w:cs="Verdana"/>
              </w:rPr>
            </w:pPr>
            <w:r w:rsidRPr="00A4723C">
              <w:rPr>
                <w:rFonts w:eastAsia="Calibri" w:cs="Verdana"/>
                <w:color w:val="000000" w:themeColor="text1"/>
              </w:rPr>
              <w:t>Blokkeringen en deblokkeringen moeten zowel individueel als in bulk kunnen worden geplaatst.</w:t>
            </w:r>
          </w:p>
        </w:tc>
      </w:tr>
      <w:tr w:rsidRPr="00E262F7" w:rsidR="00EA291F" w:rsidTr="006211CD" w14:paraId="70CC91A6"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EA291F" w:rsidP="00757489" w:rsidRDefault="00EA291F" w14:paraId="51CA46AA"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6941C0" w:rsidR="00EA291F" w:rsidP="00EA291F" w:rsidRDefault="00EA291F" w14:paraId="3B99D139" w14:textId="69D1EAF2">
            <w:pPr>
              <w:spacing w:after="0" w:line="240" w:lineRule="auto"/>
              <w:textAlignment w:val="baseline"/>
              <w:rPr>
                <w:rFonts w:eastAsia="Calibri" w:cs="Verdana"/>
              </w:rPr>
            </w:pPr>
            <w:r w:rsidRPr="006941C0">
              <w:rPr>
                <w:rFonts w:eastAsia="Calibri" w:cs="Verdana"/>
              </w:rPr>
              <w:t>Bij het opvoeren en verwijderen van een blokkade</w:t>
            </w:r>
            <w:r w:rsidR="00904244">
              <w:rPr>
                <w:rFonts w:eastAsia="Calibri" w:cs="Verdana"/>
              </w:rPr>
              <w:t xml:space="preserve"> op een object</w:t>
            </w:r>
            <w:r w:rsidRPr="006941C0">
              <w:rPr>
                <w:rFonts w:eastAsia="Calibri" w:cs="Verdana"/>
              </w:rPr>
              <w:t>, moet in het scherm minimaal zichtbaar zijn:</w:t>
            </w:r>
          </w:p>
          <w:p w:rsidRPr="006941C0" w:rsidR="00EA291F" w:rsidP="00757489" w:rsidRDefault="00EA291F" w14:paraId="16FC5359" w14:textId="77777777">
            <w:pPr>
              <w:pStyle w:val="Lijstalinea"/>
              <w:numPr>
                <w:ilvl w:val="0"/>
                <w:numId w:val="3"/>
              </w:numPr>
              <w:spacing w:after="0" w:line="240" w:lineRule="auto"/>
              <w:textAlignment w:val="baseline"/>
              <w:rPr>
                <w:rFonts w:eastAsia="Calibri" w:cs="Verdana"/>
              </w:rPr>
            </w:pPr>
            <w:r w:rsidRPr="006941C0">
              <w:rPr>
                <w:rFonts w:eastAsia="Calibri" w:cs="Verdana"/>
              </w:rPr>
              <w:t>Het WOZ-objectnummer;</w:t>
            </w:r>
          </w:p>
          <w:p w:rsidRPr="006941C0" w:rsidR="00EA291F" w:rsidP="00757489" w:rsidRDefault="00EA291F" w14:paraId="6916366D" w14:textId="77777777">
            <w:pPr>
              <w:pStyle w:val="Lijstalinea"/>
              <w:numPr>
                <w:ilvl w:val="0"/>
                <w:numId w:val="3"/>
              </w:numPr>
              <w:spacing w:after="0" w:line="240" w:lineRule="auto"/>
              <w:textAlignment w:val="baseline"/>
              <w:rPr>
                <w:rFonts w:eastAsia="Calibri" w:cs="Verdana"/>
              </w:rPr>
            </w:pPr>
            <w:r w:rsidRPr="006941C0">
              <w:rPr>
                <w:rFonts w:eastAsia="Calibri" w:cs="Verdana"/>
              </w:rPr>
              <w:t>Het authentieke adres;</w:t>
            </w:r>
          </w:p>
          <w:p w:rsidR="00EA291F" w:rsidP="00757489" w:rsidRDefault="00EA291F" w14:paraId="70FD48D0" w14:textId="77777777">
            <w:pPr>
              <w:pStyle w:val="Lijstalinea"/>
              <w:numPr>
                <w:ilvl w:val="0"/>
                <w:numId w:val="3"/>
              </w:numPr>
              <w:spacing w:after="0" w:line="240" w:lineRule="auto"/>
              <w:textAlignment w:val="baseline"/>
              <w:rPr>
                <w:rFonts w:eastAsia="Calibri" w:cs="Verdana"/>
              </w:rPr>
            </w:pPr>
            <w:r w:rsidRPr="006941C0">
              <w:rPr>
                <w:rFonts w:eastAsia="Calibri" w:cs="Verdana"/>
              </w:rPr>
              <w:t>De objectomschrijving;</w:t>
            </w:r>
          </w:p>
          <w:p w:rsidRPr="00546F17" w:rsidR="00EA291F" w:rsidP="00757489" w:rsidRDefault="00EA291F" w14:paraId="5805C7BD" w14:textId="613608D2">
            <w:pPr>
              <w:pStyle w:val="Lijstalinea"/>
              <w:numPr>
                <w:ilvl w:val="0"/>
                <w:numId w:val="3"/>
              </w:numPr>
              <w:spacing w:after="0" w:line="240" w:lineRule="auto"/>
              <w:textAlignment w:val="baseline"/>
              <w:rPr>
                <w:rFonts w:eastAsia="Calibri" w:cs="Verdana"/>
              </w:rPr>
            </w:pPr>
            <w:r w:rsidRPr="006941C0">
              <w:rPr>
                <w:rFonts w:eastAsia="Calibri" w:cs="Verdana"/>
              </w:rPr>
              <w:t>Bij het verwijderen van de blokkade ook de ingangsdatum vanaf wanneer de blokkade geldt.</w:t>
            </w:r>
          </w:p>
        </w:tc>
      </w:tr>
      <w:tr w:rsidRPr="00E262F7" w:rsidR="00EA291F" w:rsidTr="006211CD" w14:paraId="51499B7E"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hideMark/>
          </w:tcPr>
          <w:p w:rsidRPr="00E262F7" w:rsidR="00EA291F" w:rsidP="00757489" w:rsidRDefault="00EA291F" w14:paraId="39D84834"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8974E4" w:rsidR="00EA291F" w:rsidP="00EA291F" w:rsidRDefault="00904244" w14:paraId="3956C829" w14:textId="37EA50A3">
            <w:pPr>
              <w:spacing w:after="0" w:line="240" w:lineRule="auto"/>
              <w:textAlignment w:val="baseline"/>
              <w:rPr>
                <w:rFonts w:eastAsia="Times New Roman"/>
                <w:color w:val="000000" w:themeColor="text1"/>
                <w:lang w:eastAsia="nl-NL"/>
              </w:rPr>
            </w:pPr>
            <w:r>
              <w:rPr>
                <w:rFonts w:eastAsia="Calibri" w:cs="Verdana"/>
              </w:rPr>
              <w:t>Na</w:t>
            </w:r>
            <w:r w:rsidRPr="00546F17" w:rsidR="00EA291F">
              <w:rPr>
                <w:rFonts w:eastAsia="Calibri" w:cs="Verdana"/>
              </w:rPr>
              <w:t xml:space="preserve"> het draaien van aanslagen worden blokkeringen bij objecten weergegeven in een lijst of scherm.</w:t>
            </w:r>
          </w:p>
        </w:tc>
      </w:tr>
      <w:tr w:rsidRPr="00E262F7" w:rsidR="00EA291F" w:rsidTr="006211CD" w14:paraId="76874119"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EA291F" w:rsidP="00757489" w:rsidRDefault="00EA291F" w14:paraId="722B3B44"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8974E4" w:rsidR="00EA291F" w:rsidP="00EA291F" w:rsidRDefault="00EA291F" w14:paraId="7F8D9B2E" w14:textId="5BB8BB88">
            <w:pPr>
              <w:spacing w:after="0" w:line="240" w:lineRule="auto"/>
              <w:textAlignment w:val="baseline"/>
              <w:rPr>
                <w:rFonts w:eastAsia="Times New Roman"/>
                <w:color w:val="000000" w:themeColor="text1"/>
                <w:lang w:eastAsia="nl-NL"/>
              </w:rPr>
            </w:pPr>
            <w:r w:rsidRPr="00A4723C">
              <w:rPr>
                <w:rFonts w:eastAsia="Calibri" w:cs="Verdana"/>
                <w:color w:val="000000" w:themeColor="text1"/>
              </w:rPr>
              <w:t>Blokkeringen zijn uit te lijsten, waarbij specifieke selecties kunnen worden gemaakt (b.v. signaallijst van bepaalde objecten bij een hoge WOZ-waarde).</w:t>
            </w:r>
          </w:p>
        </w:tc>
      </w:tr>
      <w:tr w:rsidRPr="00E262F7" w:rsidR="00EA291F" w:rsidTr="006211CD" w14:paraId="3BFE7C9F"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EA291F" w:rsidP="00757489" w:rsidRDefault="00EA291F" w14:paraId="3DD952FE"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8974E4" w:rsidR="00EA291F" w:rsidP="00EA291F" w:rsidRDefault="00EA291F" w14:paraId="5551BE4D" w14:textId="58FF4225">
            <w:pPr>
              <w:spacing w:after="0" w:line="240" w:lineRule="auto"/>
              <w:textAlignment w:val="baseline"/>
              <w:rPr>
                <w:rFonts w:eastAsia="Times New Roman"/>
                <w:color w:val="000000" w:themeColor="text1"/>
                <w:lang w:eastAsia="nl-NL"/>
              </w:rPr>
            </w:pPr>
            <w:r w:rsidRPr="00A4723C">
              <w:rPr>
                <w:rFonts w:eastAsia="Calibri" w:cs="Verdana"/>
                <w:color w:val="000000" w:themeColor="text1"/>
              </w:rPr>
              <w:t xml:space="preserve">Bij blokkeringen moet een einddatum kunnen worden ingevoerd, waarna de blokkering automatisch wordt opgeheven. </w:t>
            </w:r>
          </w:p>
        </w:tc>
      </w:tr>
      <w:tr w:rsidRPr="00E262F7" w:rsidR="00EA291F" w:rsidTr="006211CD" w14:paraId="77126F8E" w14:textId="77777777">
        <w:trPr>
          <w:trHeight w:val="210"/>
        </w:trPr>
        <w:tc>
          <w:tcPr>
            <w:tcW w:w="1129"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E262F7" w:rsidR="00EA291F" w:rsidP="00757489" w:rsidRDefault="00EA291F" w14:paraId="2CFFA1C6" w14:textId="77777777">
            <w:pPr>
              <w:numPr>
                <w:ilvl w:val="0"/>
                <w:numId w:val="4"/>
              </w:numPr>
              <w:tabs>
                <w:tab w:val="num" w:pos="390"/>
              </w:tabs>
              <w:spacing w:after="0" w:line="240" w:lineRule="auto"/>
              <w:ind w:left="0" w:right="-126" w:firstLine="0"/>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Pr>
          <w:p w:rsidRPr="008974E4" w:rsidR="00EA291F" w:rsidP="00EA291F" w:rsidRDefault="00EA291F" w14:paraId="65EE03BE" w14:textId="0064AFA6">
            <w:pPr>
              <w:spacing w:after="0" w:line="240" w:lineRule="auto"/>
              <w:textAlignment w:val="baseline"/>
              <w:rPr>
                <w:rFonts w:eastAsia="Times New Roman"/>
                <w:color w:val="000000" w:themeColor="text1"/>
                <w:lang w:eastAsia="nl-NL"/>
              </w:rPr>
            </w:pPr>
            <w:r w:rsidRPr="00546F17">
              <w:rPr>
                <w:rFonts w:eastAsia="Calibri" w:cs="Verdana"/>
              </w:rPr>
              <w:t xml:space="preserve">De </w:t>
            </w:r>
            <w:r w:rsidR="008A1D95">
              <w:rPr>
                <w:rFonts w:eastAsia="Calibri" w:cs="Verdana"/>
              </w:rPr>
              <w:t>ICT-prestatie</w:t>
            </w:r>
            <w:r w:rsidRPr="00546F17">
              <w:rPr>
                <w:rFonts w:eastAsia="Calibri" w:cs="Verdana"/>
              </w:rPr>
              <w:t xml:space="preserve"> biedt de mogelijkheid om een signaal te geven </w:t>
            </w:r>
            <w:r>
              <w:rPr>
                <w:rFonts w:eastAsia="Calibri" w:cs="Verdana"/>
              </w:rPr>
              <w:t>met betrekking tot</w:t>
            </w:r>
            <w:r w:rsidRPr="00546F17">
              <w:rPr>
                <w:rFonts w:eastAsia="Calibri" w:cs="Verdana"/>
              </w:rPr>
              <w:t xml:space="preserve"> een bestaande blokkering </w:t>
            </w:r>
            <w:proofErr w:type="gramStart"/>
            <w:r w:rsidRPr="00546F17">
              <w:rPr>
                <w:rFonts w:eastAsia="Calibri" w:cs="Verdana"/>
              </w:rPr>
              <w:t>indien</w:t>
            </w:r>
            <w:proofErr w:type="gramEnd"/>
            <w:r w:rsidRPr="00546F17">
              <w:rPr>
                <w:rFonts w:eastAsia="Calibri" w:cs="Verdana"/>
              </w:rPr>
              <w:t xml:space="preserve"> tussentijds een mutatie wordt doorgevoerd voor het betreffende object, subject, heffing of grondslag.</w:t>
            </w:r>
          </w:p>
        </w:tc>
      </w:tr>
    </w:tbl>
    <w:p w:rsidR="00AD1816" w:rsidP="0031646C" w:rsidRDefault="00AD1816" w14:paraId="2C236594" w14:textId="2BA6F4FF"/>
    <w:p w:rsidR="00AD1816" w:rsidRDefault="00AD1816" w14:paraId="3F11A0FF" w14:textId="77777777">
      <w:r>
        <w:br w:type="page"/>
      </w:r>
    </w:p>
    <w:p w:rsidRPr="00AD1816" w:rsidR="0031646C" w:rsidP="68192C4E" w:rsidRDefault="2E2B2C19" w14:paraId="05586853" w14:textId="317FA001">
      <w:pPr>
        <w:pStyle w:val="Kop1"/>
        <w:spacing w:after="120"/>
        <w:ind w:left="567" w:hanging="567"/>
        <w:rPr>
          <w:b/>
          <w:bCs/>
          <w:sz w:val="24"/>
          <w:szCs w:val="24"/>
        </w:rPr>
      </w:pPr>
      <w:bookmarkStart w:name="_Toc219802891" w:id="24"/>
      <w:r w:rsidRPr="72F036D7">
        <w:rPr>
          <w:b/>
          <w:bCs/>
          <w:sz w:val="24"/>
          <w:szCs w:val="24"/>
        </w:rPr>
        <w:t>Innen</w:t>
      </w:r>
      <w:bookmarkEnd w:id="24"/>
    </w:p>
    <w:p w:rsidRPr="00AD1816" w:rsidR="00AD1816" w:rsidP="294A6255" w:rsidRDefault="000C33FE" w14:paraId="082A0169" w14:textId="165353D7">
      <w:pPr>
        <w:pStyle w:val="Kop2"/>
        <w:numPr>
          <w:ilvl w:val="0"/>
          <w:numId w:val="0"/>
        </w:numPr>
        <w:spacing w:before="240" w:after="120"/>
        <w:ind w:left="578" w:hanging="578"/>
        <w:rPr>
          <w:b/>
          <w:bCs/>
          <w:sz w:val="20"/>
          <w:szCs w:val="20"/>
        </w:rPr>
      </w:pPr>
      <w:bookmarkStart w:name="_Toc219802892" w:id="25"/>
      <w:r>
        <w:rPr>
          <w:b/>
          <w:bCs/>
          <w:sz w:val="20"/>
          <w:szCs w:val="20"/>
        </w:rPr>
        <w:t>5</w:t>
      </w:r>
      <w:r w:rsidRPr="72F036D7" w:rsidR="25188B35">
        <w:rPr>
          <w:b/>
          <w:bCs/>
          <w:sz w:val="20"/>
          <w:szCs w:val="20"/>
        </w:rPr>
        <w:t xml:space="preserve">.1. </w:t>
      </w:r>
      <w:r w:rsidRPr="72F036D7" w:rsidR="2E2B2C19">
        <w:rPr>
          <w:b/>
          <w:bCs/>
          <w:sz w:val="20"/>
          <w:szCs w:val="20"/>
        </w:rPr>
        <w:t>Algemeen</w:t>
      </w:r>
      <w:bookmarkEnd w:id="25"/>
    </w:p>
    <w:tbl>
      <w:tblPr>
        <w:tblW w:w="9064" w:type="dxa"/>
        <w:tblBorders>
          <w:top w:val="outset" w:color="auto" w:sz="6" w:space="0"/>
          <w:left w:val="outset" w:color="auto" w:sz="6" w:space="0"/>
          <w:bottom w:val="outset" w:color="auto" w:sz="6" w:space="0"/>
          <w:right w:val="outset" w:color="auto" w:sz="6" w:space="0"/>
        </w:tblBorders>
        <w:tblCellMar>
          <w:top w:w="57" w:type="dxa"/>
          <w:bottom w:w="57" w:type="dxa"/>
        </w:tblCellMar>
        <w:tblLook w:val="04A0" w:firstRow="1" w:lastRow="0" w:firstColumn="1" w:lastColumn="0" w:noHBand="0" w:noVBand="1"/>
      </w:tblPr>
      <w:tblGrid>
        <w:gridCol w:w="1126"/>
        <w:gridCol w:w="7938"/>
      </w:tblGrid>
      <w:tr w:rsidRPr="00AD1816" w:rsidR="00AD1816" w:rsidTr="006211CD" w14:paraId="5CADDA92" w14:textId="77777777">
        <w:trPr>
          <w:trHeight w:val="300"/>
          <w:tblHeader/>
        </w:trPr>
        <w:tc>
          <w:tcPr>
            <w:tcW w:w="1126" w:type="dxa"/>
            <w:tcBorders>
              <w:top w:val="single" w:color="808080" w:sz="6" w:space="0"/>
              <w:left w:val="single" w:color="808080" w:sz="6" w:space="0"/>
              <w:bottom w:val="single" w:color="808080" w:sz="6" w:space="0"/>
              <w:right w:val="single" w:color="808080" w:sz="6" w:space="0"/>
            </w:tcBorders>
            <w:shd w:val="clear" w:color="auto" w:fill="538135"/>
            <w:hideMark/>
          </w:tcPr>
          <w:p w:rsidRPr="00AD1816" w:rsidR="00AD1816" w:rsidRDefault="00AD1816" w14:paraId="02AC4DA9" w14:textId="596700D1">
            <w:pPr>
              <w:spacing w:after="0" w:line="240" w:lineRule="auto"/>
              <w:ind w:left="135" w:hanging="105"/>
              <w:textAlignment w:val="baseline"/>
              <w:rPr>
                <w:rFonts w:eastAsia="Times New Roman"/>
                <w:b/>
                <w:bCs/>
                <w:color w:val="FFFFFF" w:themeColor="background1"/>
                <w:lang w:eastAsia="nl-NL"/>
              </w:rPr>
            </w:pPr>
            <w:r w:rsidRPr="00AD1816">
              <w:rPr>
                <w:rFonts w:eastAsia="Times New Roman"/>
                <w:b/>
                <w:bCs/>
                <w:color w:val="FFFFFF" w:themeColor="background1"/>
                <w:lang w:eastAsia="nl-NL"/>
              </w:rPr>
              <w:t>Nr.</w:t>
            </w:r>
          </w:p>
        </w:tc>
        <w:tc>
          <w:tcPr>
            <w:tcW w:w="7938" w:type="dxa"/>
            <w:tcBorders>
              <w:top w:val="single" w:color="808080" w:sz="6" w:space="0"/>
              <w:left w:val="single" w:color="808080" w:sz="6" w:space="0"/>
              <w:bottom w:val="single" w:color="808080" w:sz="6" w:space="0"/>
              <w:right w:val="single" w:color="808080" w:sz="6" w:space="0"/>
            </w:tcBorders>
            <w:shd w:val="clear" w:color="auto" w:fill="538135"/>
            <w:hideMark/>
          </w:tcPr>
          <w:p w:rsidRPr="00AD1816" w:rsidR="00AD1816" w:rsidRDefault="00AD1816" w14:paraId="272BF6F5" w14:textId="77777777">
            <w:pPr>
              <w:spacing w:after="0" w:line="240" w:lineRule="auto"/>
              <w:textAlignment w:val="baseline"/>
              <w:rPr>
                <w:rFonts w:eastAsia="Times New Roman"/>
                <w:color w:val="FFFFFF" w:themeColor="background1"/>
                <w:lang w:eastAsia="nl-NL"/>
              </w:rPr>
            </w:pPr>
            <w:r w:rsidRPr="00AD1816">
              <w:rPr>
                <w:rFonts w:eastAsia="Times New Roman"/>
                <w:b/>
                <w:bCs/>
                <w:color w:val="FFFFFF" w:themeColor="background1"/>
                <w:lang w:eastAsia="nl-NL"/>
              </w:rPr>
              <w:t>Omschrijving</w:t>
            </w:r>
          </w:p>
        </w:tc>
      </w:tr>
      <w:tr w:rsidRPr="00DE752B" w:rsidR="00AD1816" w:rsidTr="006211CD" w14:paraId="09A15A7A"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023DF7" w:rsidR="00AD1816" w:rsidP="00757489" w:rsidRDefault="00AD1816" w14:paraId="14A70220"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660930C8" w14:textId="3FD8445B">
            <w:pPr>
              <w:spacing w:after="0" w:line="240" w:lineRule="auto"/>
              <w:textAlignment w:val="baseline"/>
              <w:rPr>
                <w:rFonts w:eastAsia="Times New Roman"/>
                <w:lang w:eastAsia="nl-NL"/>
              </w:rPr>
            </w:pPr>
            <w:r w:rsidRPr="00DE752B">
              <w:rPr>
                <w:rFonts w:eastAsia="Calibri"/>
                <w:color w:val="000000" w:themeColor="text1"/>
              </w:rPr>
              <w:t xml:space="preserve">De </w:t>
            </w:r>
            <w:r w:rsidR="008A1D95">
              <w:rPr>
                <w:rFonts w:eastAsia="Calibri"/>
                <w:color w:val="000000" w:themeColor="text1"/>
              </w:rPr>
              <w:t>ICT-prestatie</w:t>
            </w:r>
            <w:r w:rsidRPr="00DE752B">
              <w:rPr>
                <w:rFonts w:eastAsia="Calibri"/>
                <w:color w:val="000000" w:themeColor="text1"/>
              </w:rPr>
              <w:t xml:space="preserve"> voldoet aan de geldende eisen die aan het nationaal en internationaal betalingsverkeer worden gesteld (onder andere SEPA). </w:t>
            </w:r>
          </w:p>
        </w:tc>
      </w:tr>
      <w:tr w:rsidRPr="00DE752B" w:rsidR="00AD1816" w:rsidTr="006211CD" w14:paraId="645800F7"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023DF7" w:rsidR="00AD1816" w:rsidP="00757489" w:rsidRDefault="00AD1816" w14:paraId="0E18AA6D"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634EE299" w14:textId="77777777">
            <w:pPr>
              <w:spacing w:after="0" w:line="240" w:lineRule="auto"/>
              <w:textAlignment w:val="baseline"/>
              <w:rPr>
                <w:rFonts w:eastAsia="Times New Roman"/>
                <w:lang w:eastAsia="nl-NL"/>
              </w:rPr>
            </w:pPr>
            <w:r w:rsidRPr="00DE752B">
              <w:rPr>
                <w:rFonts w:eastAsia="Calibri"/>
                <w:color w:val="000000" w:themeColor="text1"/>
              </w:rPr>
              <w:t xml:space="preserve">Er kan onderscheid worden gemaakt tussen verschillende soorten debiteuren (onder andere natuurlijke en niet-natuurlijke personen). </w:t>
            </w:r>
          </w:p>
        </w:tc>
      </w:tr>
      <w:tr w:rsidRPr="00DE752B" w:rsidR="00AD1816" w:rsidTr="006211CD" w14:paraId="3C84E813"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DE752B" w:rsidR="00AD1816" w:rsidP="00757489" w:rsidRDefault="00AD1816" w14:paraId="1F29E776"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25A16AA4" w14:textId="34F2D188">
            <w:pPr>
              <w:spacing w:after="0" w:line="240" w:lineRule="auto"/>
              <w:textAlignment w:val="baseline"/>
              <w:rPr>
                <w:rFonts w:eastAsia="Times New Roman"/>
                <w:lang w:eastAsia="nl-NL"/>
              </w:rPr>
            </w:pPr>
            <w:r w:rsidRPr="00DE752B">
              <w:rPr>
                <w:rFonts w:eastAsia="Calibri"/>
                <w:color w:val="000000" w:themeColor="text1"/>
              </w:rPr>
              <w:t xml:space="preserve">Bij het inlezen van bankbestanden in de gangbare formaten (zoals MT940 en CAMT53) wordt </w:t>
            </w:r>
            <w:r>
              <w:rPr>
                <w:rFonts w:eastAsia="Calibri"/>
                <w:color w:val="000000" w:themeColor="text1"/>
              </w:rPr>
              <w:t xml:space="preserve">automatisch </w:t>
            </w:r>
            <w:r w:rsidRPr="00DE752B">
              <w:rPr>
                <w:rFonts w:eastAsia="Calibri"/>
                <w:color w:val="000000" w:themeColor="text1"/>
              </w:rPr>
              <w:t>gekoppeld op tenminste betalingskenmerk</w:t>
            </w:r>
            <w:r w:rsidR="00E8754E">
              <w:rPr>
                <w:rFonts w:eastAsia="Calibri"/>
                <w:color w:val="000000" w:themeColor="text1"/>
              </w:rPr>
              <w:t>.</w:t>
            </w:r>
            <w:r w:rsidRPr="00DE752B">
              <w:rPr>
                <w:rFonts w:eastAsia="Calibri"/>
                <w:color w:val="000000" w:themeColor="text1"/>
              </w:rPr>
              <w:t xml:space="preserve"> </w:t>
            </w:r>
          </w:p>
        </w:tc>
      </w:tr>
      <w:tr w:rsidRPr="00DE752B" w:rsidR="00AD1816" w:rsidTr="006211CD" w14:paraId="75CBCCD1"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DE752B" w:rsidR="00AD1816" w:rsidP="00757489" w:rsidRDefault="00AD1816" w14:paraId="51C7FA37"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7FD6FD99" w14:textId="77777777">
            <w:pPr>
              <w:spacing w:after="0" w:line="240" w:lineRule="auto"/>
              <w:textAlignment w:val="baseline"/>
              <w:rPr>
                <w:rFonts w:eastAsia="Calibri"/>
                <w:color w:val="000000" w:themeColor="text1"/>
              </w:rPr>
            </w:pPr>
            <w:r w:rsidRPr="00582A8C">
              <w:rPr>
                <w:rFonts w:eastAsia="Calibri"/>
                <w:color w:val="000000" w:themeColor="text1"/>
              </w:rPr>
              <w:t>Bij het inlezen van bankbestanden kunnen bepaalde transactiecodes worden uitgesloten voor automatische verwerking.</w:t>
            </w:r>
          </w:p>
        </w:tc>
      </w:tr>
      <w:tr w:rsidRPr="00DE752B" w:rsidR="00AD1816" w:rsidTr="006211CD" w14:paraId="7C8A7E35"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DE752B" w:rsidR="00AD1816" w:rsidP="00757489" w:rsidRDefault="00AD1816" w14:paraId="267D600B"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582A8C" w:rsidR="00AD1816" w:rsidRDefault="00AD1816" w14:paraId="32DA520D" w14:textId="6B4001D1">
            <w:pPr>
              <w:spacing w:after="0" w:line="240" w:lineRule="auto"/>
              <w:textAlignment w:val="baseline"/>
              <w:rPr>
                <w:rFonts w:eastAsia="Calibri"/>
                <w:color w:val="000000" w:themeColor="text1"/>
              </w:rPr>
            </w:pPr>
            <w:r w:rsidRPr="00582A8C">
              <w:rPr>
                <w:rFonts w:eastAsia="Calibri"/>
                <w:color w:val="000000" w:themeColor="text1"/>
              </w:rPr>
              <w:t xml:space="preserve">De </w:t>
            </w:r>
            <w:r w:rsidR="008A1D95">
              <w:rPr>
                <w:rFonts w:eastAsia="Calibri"/>
                <w:color w:val="000000" w:themeColor="text1"/>
              </w:rPr>
              <w:t>ICT-prestatie</w:t>
            </w:r>
            <w:r w:rsidRPr="00582A8C">
              <w:rPr>
                <w:rFonts w:eastAsia="Calibri"/>
                <w:color w:val="000000" w:themeColor="text1"/>
              </w:rPr>
              <w:t xml:space="preserve"> boekt automatisch kosten af als wordt betaald vóór de dagtekening van aanmaning, dwangbevel en/of hernieuwd bevel</w:t>
            </w:r>
          </w:p>
        </w:tc>
      </w:tr>
      <w:tr w:rsidRPr="00DE752B" w:rsidR="00AD1816" w:rsidTr="006211CD" w14:paraId="3353BA63"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DE752B" w:rsidR="00AD1816" w:rsidP="00757489" w:rsidRDefault="00AD1816" w14:paraId="6818AE03"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15D8A58C" w14:textId="77777777">
            <w:pPr>
              <w:spacing w:after="0" w:line="240" w:lineRule="auto"/>
              <w:textAlignment w:val="baseline"/>
              <w:rPr>
                <w:rFonts w:eastAsia="Calibri"/>
                <w:color w:val="000000" w:themeColor="text1"/>
              </w:rPr>
            </w:pPr>
            <w:r w:rsidRPr="00582A8C">
              <w:rPr>
                <w:rFonts w:eastAsia="Calibri"/>
                <w:color w:val="000000" w:themeColor="text1"/>
              </w:rPr>
              <w:t>Handmatig opvoeren van een betaling/ontvangst moet mogelijk zijn. Bij handmatige verwerking van uitval van ontvangsten kan de medewerker minimaal zoeken op aanslagnummer, naam, subjectnummer, bedrag en bankrekeningnummer. Vanuit het zoekresultatenscherm kan de medewerker (deel)betalingen koppelen.</w:t>
            </w:r>
          </w:p>
        </w:tc>
      </w:tr>
      <w:tr w:rsidRPr="00DE752B" w:rsidR="00AD1816" w:rsidTr="006211CD" w14:paraId="2DC9A17B"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023DF7" w:rsidR="00AD1816" w:rsidP="00757489" w:rsidRDefault="00AD1816" w14:paraId="2E22293B"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6F9477ED" w14:textId="3CDABB46">
            <w:pPr>
              <w:spacing w:after="0" w:line="240" w:lineRule="auto"/>
              <w:textAlignment w:val="baseline"/>
              <w:rPr>
                <w:rFonts w:eastAsia="Calibri"/>
                <w:i/>
                <w:iCs/>
                <w:color w:val="2F5496" w:themeColor="accent1" w:themeShade="BF"/>
              </w:rPr>
            </w:pPr>
            <w:r w:rsidRPr="00C4602C">
              <w:rPr>
                <w:rFonts w:eastAsia="Calibri"/>
                <w:color w:val="000000" w:themeColor="text1"/>
              </w:rPr>
              <w:t xml:space="preserve">De </w:t>
            </w:r>
            <w:r w:rsidR="008A1D95">
              <w:rPr>
                <w:rFonts w:eastAsia="Calibri"/>
                <w:color w:val="000000" w:themeColor="text1"/>
              </w:rPr>
              <w:t>ICT-prestatie</w:t>
            </w:r>
            <w:r w:rsidRPr="00C4602C">
              <w:rPr>
                <w:rFonts w:eastAsia="Calibri"/>
                <w:color w:val="000000" w:themeColor="text1"/>
              </w:rPr>
              <w:t xml:space="preserve"> kan Invorderingskosten</w:t>
            </w:r>
            <w:r w:rsidR="00565D9E">
              <w:rPr>
                <w:rFonts w:eastAsia="Calibri"/>
                <w:color w:val="000000" w:themeColor="text1"/>
              </w:rPr>
              <w:t xml:space="preserve"> </w:t>
            </w:r>
            <w:r w:rsidRPr="00C4602C">
              <w:rPr>
                <w:rFonts w:eastAsia="Calibri"/>
                <w:color w:val="000000" w:themeColor="text1"/>
              </w:rPr>
              <w:t>berekenen en neemt deze mee in betalingsregelingen en automatische incasso. Bij verwerking van de betalingen moeten eerst de kosten worden afgeboekt, en daarna pas de belastingaanslag zodat binnen de</w:t>
            </w:r>
            <w:r w:rsidR="00565D9E">
              <w:rPr>
                <w:rFonts w:eastAsia="Calibri"/>
                <w:color w:val="000000" w:themeColor="text1"/>
              </w:rPr>
              <w:t xml:space="preserve"> ICT-prestatie</w:t>
            </w:r>
            <w:r w:rsidRPr="00C4602C">
              <w:rPr>
                <w:rFonts w:eastAsia="Calibri"/>
                <w:color w:val="000000" w:themeColor="text1"/>
              </w:rPr>
              <w:t xml:space="preserve"> de juiste volgorde van ontvangstenafboeking plaatsvindt. Dit moet ook zichtbaar zijn in de financiële verantwoording.</w:t>
            </w:r>
          </w:p>
        </w:tc>
      </w:tr>
      <w:tr w:rsidRPr="00DE752B" w:rsidR="00AD1816" w:rsidTr="006211CD" w14:paraId="6EAAD94B"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023DF7" w:rsidR="00AD1816" w:rsidP="00757489" w:rsidRDefault="00AD1816" w14:paraId="2B44B231"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0574D8B9" w14:textId="625D29E4">
            <w:pPr>
              <w:spacing w:after="0" w:line="240" w:lineRule="auto"/>
              <w:textAlignment w:val="baseline"/>
              <w:rPr>
                <w:rFonts w:eastAsia="Calibri"/>
                <w:i/>
                <w:iCs/>
                <w:color w:val="2F5496" w:themeColor="accent1" w:themeShade="BF"/>
              </w:rPr>
            </w:pPr>
            <w:r w:rsidRPr="00044E56">
              <w:rPr>
                <w:rFonts w:eastAsia="Calibri"/>
                <w:color w:val="000000" w:themeColor="text1"/>
              </w:rPr>
              <w:t>Kosten en</w:t>
            </w:r>
            <w:r w:rsidR="00565D9E">
              <w:rPr>
                <w:rFonts w:eastAsia="Calibri"/>
                <w:color w:val="000000" w:themeColor="text1"/>
              </w:rPr>
              <w:t xml:space="preserve"> </w:t>
            </w:r>
            <w:r w:rsidRPr="00044E56">
              <w:rPr>
                <w:rFonts w:eastAsia="Calibri"/>
                <w:color w:val="000000" w:themeColor="text1"/>
              </w:rPr>
              <w:t>kwijtschelding moeten automatisch worden gecorrigeerd in geval van verminderingen van de aanslagen. Als vermindering na dagtekening van de aanmaning of de betekening van het dwangbevel plaatsvindt, dienen ook de invorderingskosten automatisch te worden aangepast. De herberekening moet duidelijk zichtbaar zijn in de financiële verantwoording.</w:t>
            </w:r>
          </w:p>
        </w:tc>
      </w:tr>
      <w:tr w:rsidRPr="00DE752B" w:rsidR="00AD1816" w:rsidTr="006211CD" w14:paraId="6CB8F886"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582A8C" w:rsidR="00AD1816" w:rsidP="00757489" w:rsidRDefault="00AD1816" w14:paraId="7E485E69"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365E23" w:rsidR="00AD1816" w:rsidRDefault="00AD1816" w14:paraId="395AD563" w14:textId="77777777">
            <w:pPr>
              <w:tabs>
                <w:tab w:val="left" w:pos="264"/>
              </w:tabs>
              <w:spacing w:after="0" w:line="240" w:lineRule="auto"/>
              <w:ind w:right="-209"/>
              <w:textAlignment w:val="baseline"/>
              <w:rPr>
                <w:rFonts w:eastAsia="Times New Roman"/>
                <w:color w:val="2F5496" w:themeColor="accent1" w:themeShade="BF"/>
                <w:lang w:eastAsia="nl-NL"/>
              </w:rPr>
            </w:pPr>
            <w:r w:rsidRPr="00582A8C">
              <w:rPr>
                <w:rFonts w:eastAsia="Calibri"/>
                <w:color w:val="000000" w:themeColor="text1"/>
              </w:rPr>
              <w:t>Het is mogelijk om ad hoc uitstel op te voeren bij een vordering</w:t>
            </w:r>
            <w:r w:rsidRPr="00712DD2">
              <w:rPr>
                <w:rFonts w:eastAsia="Times New Roman"/>
                <w:i/>
                <w:iCs/>
                <w:color w:val="2F5496" w:themeColor="accent1" w:themeShade="BF"/>
                <w:lang w:eastAsia="nl-NL"/>
              </w:rPr>
              <w:t>.</w:t>
            </w:r>
          </w:p>
        </w:tc>
      </w:tr>
    </w:tbl>
    <w:p w:rsidRPr="00365E23" w:rsidR="00AD1816" w:rsidP="294A6255" w:rsidRDefault="000C33FE" w14:paraId="0F232A6A" w14:textId="1F993DD4">
      <w:pPr>
        <w:pStyle w:val="Kop2"/>
        <w:numPr>
          <w:ilvl w:val="0"/>
          <w:numId w:val="0"/>
        </w:numPr>
        <w:spacing w:before="240" w:after="120"/>
        <w:ind w:left="578" w:hanging="578"/>
        <w:rPr>
          <w:b/>
          <w:bCs/>
          <w:sz w:val="20"/>
          <w:szCs w:val="20"/>
        </w:rPr>
      </w:pPr>
      <w:bookmarkStart w:name="_Toc219802893" w:id="26"/>
      <w:r>
        <w:rPr>
          <w:b/>
          <w:bCs/>
          <w:sz w:val="20"/>
          <w:szCs w:val="20"/>
        </w:rPr>
        <w:t>5</w:t>
      </w:r>
      <w:r w:rsidRPr="72F036D7" w:rsidR="42D9FF4D">
        <w:rPr>
          <w:b/>
          <w:bCs/>
          <w:sz w:val="20"/>
          <w:szCs w:val="20"/>
        </w:rPr>
        <w:t xml:space="preserve">.2 </w:t>
      </w:r>
      <w:r w:rsidRPr="72F036D7" w:rsidR="2E2B2C19">
        <w:rPr>
          <w:b/>
          <w:bCs/>
          <w:sz w:val="20"/>
          <w:szCs w:val="20"/>
        </w:rPr>
        <w:t>Automatische Incasso</w:t>
      </w:r>
      <w:bookmarkEnd w:id="26"/>
    </w:p>
    <w:tbl>
      <w:tblPr>
        <w:tblW w:w="9064" w:type="dxa"/>
        <w:tblBorders>
          <w:top w:val="outset" w:color="auto" w:sz="6" w:space="0"/>
          <w:left w:val="outset" w:color="auto" w:sz="6" w:space="0"/>
          <w:bottom w:val="outset" w:color="auto" w:sz="6" w:space="0"/>
          <w:right w:val="outset" w:color="auto" w:sz="6" w:space="0"/>
        </w:tblBorders>
        <w:tblCellMar>
          <w:top w:w="57" w:type="dxa"/>
          <w:bottom w:w="57" w:type="dxa"/>
        </w:tblCellMar>
        <w:tblLook w:val="04A0" w:firstRow="1" w:lastRow="0" w:firstColumn="1" w:lastColumn="0" w:noHBand="0" w:noVBand="1"/>
      </w:tblPr>
      <w:tblGrid>
        <w:gridCol w:w="1126"/>
        <w:gridCol w:w="7938"/>
      </w:tblGrid>
      <w:tr w:rsidRPr="00365E23" w:rsidR="00365E23" w:rsidTr="006211CD" w14:paraId="22EA291B" w14:textId="77777777">
        <w:trPr>
          <w:trHeight w:val="300"/>
          <w:tblHeader/>
        </w:trPr>
        <w:tc>
          <w:tcPr>
            <w:tcW w:w="1126" w:type="dxa"/>
            <w:tcBorders>
              <w:top w:val="single" w:color="808080" w:sz="6" w:space="0"/>
              <w:left w:val="single" w:color="808080" w:sz="6" w:space="0"/>
              <w:bottom w:val="single" w:color="808080" w:sz="6" w:space="0"/>
              <w:right w:val="single" w:color="808080" w:sz="6" w:space="0"/>
            </w:tcBorders>
            <w:shd w:val="clear" w:color="auto" w:fill="538135"/>
            <w:hideMark/>
          </w:tcPr>
          <w:p w:rsidRPr="00365E23" w:rsidR="00AD1816" w:rsidRDefault="00AD1816" w14:paraId="531ED031" w14:textId="77777777">
            <w:pPr>
              <w:spacing w:after="0" w:line="240" w:lineRule="auto"/>
              <w:ind w:left="135" w:hanging="105"/>
              <w:textAlignment w:val="baseline"/>
              <w:rPr>
                <w:rFonts w:eastAsia="Times New Roman"/>
                <w:color w:val="FFFFFF" w:themeColor="background1"/>
                <w:lang w:eastAsia="nl-NL"/>
              </w:rPr>
            </w:pPr>
            <w:r w:rsidRPr="00365E23">
              <w:rPr>
                <w:rFonts w:eastAsia="Times New Roman"/>
                <w:b/>
                <w:bCs/>
                <w:color w:val="FFFFFF" w:themeColor="background1"/>
                <w:lang w:eastAsia="nl-NL"/>
              </w:rPr>
              <w:t>Eis</w:t>
            </w:r>
          </w:p>
        </w:tc>
        <w:tc>
          <w:tcPr>
            <w:tcW w:w="7938" w:type="dxa"/>
            <w:tcBorders>
              <w:top w:val="single" w:color="808080" w:sz="6" w:space="0"/>
              <w:left w:val="single" w:color="808080" w:sz="6" w:space="0"/>
              <w:bottom w:val="single" w:color="808080" w:sz="6" w:space="0"/>
              <w:right w:val="single" w:color="808080" w:sz="6" w:space="0"/>
            </w:tcBorders>
            <w:shd w:val="clear" w:color="auto" w:fill="538135"/>
            <w:hideMark/>
          </w:tcPr>
          <w:p w:rsidRPr="00365E23" w:rsidR="00AD1816" w:rsidRDefault="00AD1816" w14:paraId="6025BDAB" w14:textId="77777777">
            <w:pPr>
              <w:spacing w:after="0" w:line="240" w:lineRule="auto"/>
              <w:textAlignment w:val="baseline"/>
              <w:rPr>
                <w:rFonts w:eastAsia="Times New Roman"/>
                <w:color w:val="FFFFFF" w:themeColor="background1"/>
                <w:lang w:eastAsia="nl-NL"/>
              </w:rPr>
            </w:pPr>
            <w:r w:rsidRPr="00365E23">
              <w:rPr>
                <w:rFonts w:eastAsia="Times New Roman"/>
                <w:b/>
                <w:bCs/>
                <w:color w:val="FFFFFF" w:themeColor="background1"/>
                <w:lang w:eastAsia="nl-NL"/>
              </w:rPr>
              <w:t>Omschrijving</w:t>
            </w:r>
          </w:p>
        </w:tc>
      </w:tr>
      <w:tr w:rsidRPr="00DE752B" w:rsidR="00AD1816" w:rsidTr="006211CD" w14:paraId="5743CB08"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6F2A57" w:rsidR="00AD1816" w:rsidP="00757489" w:rsidRDefault="00AD1816" w14:paraId="0C37BE70"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5191890E" w14:textId="6C611C17">
            <w:pPr>
              <w:spacing w:after="0" w:line="240" w:lineRule="auto"/>
              <w:textAlignment w:val="baseline"/>
              <w:rPr>
                <w:rFonts w:eastAsia="Times New Roman"/>
                <w:lang w:eastAsia="nl-NL"/>
              </w:rPr>
            </w:pPr>
            <w:r w:rsidRPr="00DE752B">
              <w:rPr>
                <w:rFonts w:eastAsia="Calibri"/>
                <w:color w:val="000000" w:themeColor="text1"/>
              </w:rPr>
              <w:t xml:space="preserve">De </w:t>
            </w:r>
            <w:r w:rsidR="008A1D95">
              <w:rPr>
                <w:rFonts w:eastAsia="Calibri"/>
                <w:color w:val="000000" w:themeColor="text1"/>
              </w:rPr>
              <w:t>ICT-prestatie</w:t>
            </w:r>
            <w:r w:rsidRPr="00DE752B">
              <w:rPr>
                <w:rFonts w:eastAsia="Calibri"/>
                <w:color w:val="000000" w:themeColor="text1"/>
              </w:rPr>
              <w:t xml:space="preserve"> voorziet in de mogelijkheid van gespreid betalen </w:t>
            </w:r>
            <w:proofErr w:type="gramStart"/>
            <w:r w:rsidRPr="00DE752B">
              <w:rPr>
                <w:rFonts w:eastAsia="Calibri"/>
                <w:color w:val="000000" w:themeColor="text1"/>
              </w:rPr>
              <w:t>middels</w:t>
            </w:r>
            <w:proofErr w:type="gramEnd"/>
            <w:r w:rsidRPr="00DE752B">
              <w:rPr>
                <w:rFonts w:eastAsia="Calibri"/>
                <w:color w:val="000000" w:themeColor="text1"/>
              </w:rPr>
              <w:t xml:space="preserve"> automatische incasso en </w:t>
            </w:r>
            <w:r w:rsidRPr="00582A8C">
              <w:rPr>
                <w:rFonts w:eastAsia="Calibri"/>
                <w:color w:val="000000" w:themeColor="text1"/>
              </w:rPr>
              <w:t>voorziet in een machtigingenadministratie.</w:t>
            </w:r>
            <w:r w:rsidRPr="00DE752B">
              <w:rPr>
                <w:rFonts w:eastAsia="Calibri"/>
                <w:color w:val="000000" w:themeColor="text1"/>
              </w:rPr>
              <w:t xml:space="preserve"> Van de huidige machtigingen moet kunnen worden aangetoond wanneer en hoe deze zijn afgegeven, gewijzigd en ingetrokken in het verleden.</w:t>
            </w:r>
          </w:p>
        </w:tc>
      </w:tr>
      <w:tr w:rsidRPr="00DE752B" w:rsidR="00AD1816" w:rsidTr="006211CD" w14:paraId="6F8BDEEF"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6F2A57" w:rsidR="00AD1816" w:rsidP="00757489" w:rsidRDefault="00AD1816" w14:paraId="5ED0CFCA"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0BC06914" w14:textId="0D68D77E">
            <w:pPr>
              <w:spacing w:after="0" w:line="240" w:lineRule="auto"/>
              <w:textAlignment w:val="baseline"/>
              <w:rPr>
                <w:rFonts w:eastAsia="Times New Roman"/>
                <w:lang w:eastAsia="nl-NL"/>
              </w:rPr>
            </w:pPr>
            <w:r w:rsidRPr="00DE752B">
              <w:rPr>
                <w:rFonts w:eastAsia="Calibri"/>
                <w:color w:val="000000" w:themeColor="text1"/>
              </w:rPr>
              <w:t xml:space="preserve">De </w:t>
            </w:r>
            <w:r w:rsidR="008A1D95">
              <w:rPr>
                <w:rFonts w:eastAsia="Calibri"/>
                <w:color w:val="000000" w:themeColor="text1"/>
              </w:rPr>
              <w:t>ICT-prestatie</w:t>
            </w:r>
            <w:r w:rsidRPr="00DE752B">
              <w:rPr>
                <w:rFonts w:eastAsia="Calibri"/>
                <w:color w:val="000000" w:themeColor="text1"/>
              </w:rPr>
              <w:t xml:space="preserve"> voorziet in de mogelijkheid voor automatische incasso</w:t>
            </w:r>
            <w:r>
              <w:rPr>
                <w:rFonts w:eastAsia="Calibri"/>
                <w:color w:val="000000" w:themeColor="text1"/>
              </w:rPr>
              <w:t>.</w:t>
            </w:r>
          </w:p>
        </w:tc>
      </w:tr>
      <w:tr w:rsidRPr="00DE752B" w:rsidR="00AD1816" w:rsidTr="006211CD" w14:paraId="3AB2B585"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6F2A57" w:rsidR="00AD1816" w:rsidP="00757489" w:rsidRDefault="00AD1816" w14:paraId="63F45947"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3011ECB5" w14:textId="7D1DF464">
            <w:pPr>
              <w:spacing w:after="0" w:line="240" w:lineRule="auto"/>
              <w:textAlignment w:val="baseline"/>
              <w:rPr>
                <w:rFonts w:eastAsia="Times New Roman"/>
                <w:lang w:eastAsia="nl-NL"/>
              </w:rPr>
            </w:pPr>
            <w:r w:rsidRPr="00DE752B">
              <w:rPr>
                <w:rFonts w:eastAsia="Calibri"/>
                <w:color w:val="000000" w:themeColor="text1"/>
              </w:rPr>
              <w:t xml:space="preserve">De </w:t>
            </w:r>
            <w:r w:rsidR="008A1D95">
              <w:rPr>
                <w:rFonts w:eastAsia="Calibri"/>
                <w:color w:val="000000" w:themeColor="text1"/>
              </w:rPr>
              <w:t>ICT-prestatie</w:t>
            </w:r>
            <w:r w:rsidRPr="00DE752B">
              <w:rPr>
                <w:rFonts w:eastAsia="Calibri"/>
                <w:color w:val="000000" w:themeColor="text1"/>
              </w:rPr>
              <w:t xml:space="preserve"> voorziet in functionaliteit ten </w:t>
            </w:r>
            <w:r w:rsidRPr="009138C0">
              <w:rPr>
                <w:rFonts w:eastAsia="Calibri"/>
                <w:color w:val="000000" w:themeColor="text1"/>
              </w:rPr>
              <w:t xml:space="preserve">behoeve </w:t>
            </w:r>
            <w:r w:rsidRPr="00582A8C">
              <w:rPr>
                <w:rFonts w:eastAsia="Calibri"/>
                <w:color w:val="000000" w:themeColor="text1"/>
              </w:rPr>
              <w:t>van e-</w:t>
            </w:r>
            <w:proofErr w:type="spellStart"/>
            <w:r w:rsidRPr="00582A8C">
              <w:rPr>
                <w:rFonts w:eastAsia="Calibri"/>
                <w:color w:val="000000" w:themeColor="text1"/>
              </w:rPr>
              <w:t>Mandate</w:t>
            </w:r>
            <w:proofErr w:type="spellEnd"/>
            <w:r w:rsidRPr="00582A8C">
              <w:rPr>
                <w:rFonts w:eastAsia="Calibri"/>
                <w:color w:val="000000" w:themeColor="text1"/>
              </w:rPr>
              <w:t>.</w:t>
            </w:r>
          </w:p>
        </w:tc>
      </w:tr>
      <w:tr w:rsidRPr="00DE752B" w:rsidR="00AD1816" w:rsidTr="006211CD" w14:paraId="6285375D"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6F2A57" w:rsidR="00AD1816" w:rsidP="00757489" w:rsidRDefault="00AD1816" w14:paraId="74EA7A04"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6257EF53" w14:textId="53A9BB9C">
            <w:pPr>
              <w:spacing w:after="0" w:line="240" w:lineRule="auto"/>
              <w:textAlignment w:val="baseline"/>
              <w:rPr>
                <w:rFonts w:eastAsia="Times New Roman"/>
                <w:lang w:eastAsia="nl-NL"/>
              </w:rPr>
            </w:pPr>
            <w:r w:rsidRPr="00DE752B">
              <w:rPr>
                <w:rFonts w:eastAsia="Calibri"/>
                <w:color w:val="000000" w:themeColor="text1"/>
              </w:rPr>
              <w:t xml:space="preserve">De </w:t>
            </w:r>
            <w:r w:rsidR="008A1D95">
              <w:rPr>
                <w:rFonts w:eastAsia="Calibri"/>
                <w:color w:val="000000" w:themeColor="text1"/>
              </w:rPr>
              <w:t>ICT-prestatie</w:t>
            </w:r>
            <w:r w:rsidRPr="00DE752B">
              <w:rPr>
                <w:rFonts w:eastAsia="Calibri"/>
                <w:color w:val="000000" w:themeColor="text1"/>
              </w:rPr>
              <w:t xml:space="preserve"> voorziet in functionaliteit voor verwerking</w:t>
            </w:r>
            <w:r w:rsidR="00565D9E">
              <w:rPr>
                <w:rFonts w:eastAsia="Calibri"/>
                <w:color w:val="000000" w:themeColor="text1"/>
              </w:rPr>
              <w:t xml:space="preserve"> </w:t>
            </w:r>
            <w:r w:rsidRPr="00DE752B">
              <w:rPr>
                <w:rFonts w:eastAsia="Calibri"/>
                <w:color w:val="000000" w:themeColor="text1"/>
              </w:rPr>
              <w:t>van afgegeven, gewijzigde en ingetrokken machtigingen (via een formulier of het digitaal loket) voor automatische incasso door een belastingplichtige.</w:t>
            </w:r>
          </w:p>
        </w:tc>
      </w:tr>
      <w:tr w:rsidRPr="00DE752B" w:rsidR="00AD1816" w:rsidTr="006211CD" w14:paraId="17B583F0"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6F2A57" w:rsidR="00AD1816" w:rsidP="00757489" w:rsidRDefault="00AD1816" w14:paraId="2BA9E06D"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2F136FD1" w14:textId="77777777">
            <w:pPr>
              <w:spacing w:after="0" w:line="240" w:lineRule="auto"/>
              <w:textAlignment w:val="baseline"/>
              <w:rPr>
                <w:rFonts w:eastAsia="Times New Roman"/>
                <w:lang w:eastAsia="nl-NL"/>
              </w:rPr>
            </w:pPr>
            <w:r w:rsidRPr="00DE752B">
              <w:rPr>
                <w:rFonts w:eastAsia="Calibri"/>
                <w:color w:val="000000" w:themeColor="text1"/>
              </w:rPr>
              <w:t>Na iedere invorderingsstap is automatische incasso mogelijk en worden kosten meegenomen.</w:t>
            </w:r>
          </w:p>
        </w:tc>
      </w:tr>
      <w:tr w:rsidRPr="00DE752B" w:rsidR="00AD1816" w:rsidTr="006211CD" w14:paraId="26DF736C"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6F2A57" w:rsidR="00AD1816" w:rsidP="00757489" w:rsidRDefault="00AD1816" w14:paraId="29934DF4"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13225339" w14:textId="56C61A2E">
            <w:pPr>
              <w:spacing w:after="0" w:line="240" w:lineRule="auto"/>
              <w:textAlignment w:val="baseline"/>
              <w:rPr>
                <w:rFonts w:eastAsia="Times New Roman"/>
                <w:lang w:eastAsia="nl-NL"/>
              </w:rPr>
            </w:pPr>
            <w:r w:rsidRPr="00DE752B">
              <w:rPr>
                <w:rFonts w:eastAsia="Calibri"/>
                <w:color w:val="000000" w:themeColor="text1"/>
              </w:rPr>
              <w:t xml:space="preserve">In de </w:t>
            </w:r>
            <w:r w:rsidR="008A1D95">
              <w:rPr>
                <w:rFonts w:eastAsia="Calibri"/>
                <w:color w:val="000000" w:themeColor="text1"/>
              </w:rPr>
              <w:t>ICT-prestatie</w:t>
            </w:r>
            <w:r w:rsidRPr="00DE752B">
              <w:rPr>
                <w:rFonts w:eastAsia="Calibri"/>
                <w:color w:val="000000" w:themeColor="text1"/>
              </w:rPr>
              <w:t xml:space="preserve"> moet het aantal termijnen voor de automatische incasso als </w:t>
            </w:r>
            <w:r w:rsidR="00D53EBA">
              <w:rPr>
                <w:rFonts w:eastAsia="Calibri"/>
                <w:color w:val="000000" w:themeColor="text1"/>
              </w:rPr>
              <w:t>standaard</w:t>
            </w:r>
            <w:r w:rsidRPr="00DE752B">
              <w:rPr>
                <w:rFonts w:eastAsia="Calibri"/>
                <w:color w:val="000000" w:themeColor="text1"/>
              </w:rPr>
              <w:t xml:space="preserve"> kunnen worden opgenomen.</w:t>
            </w:r>
          </w:p>
        </w:tc>
      </w:tr>
      <w:tr w:rsidRPr="00DE752B" w:rsidR="00AD1816" w:rsidTr="006211CD" w14:paraId="2BF7740C"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6F2A57" w:rsidR="00AD1816" w:rsidP="00757489" w:rsidRDefault="00AD1816" w14:paraId="655BB52C"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0A424901" w14:textId="77777777">
            <w:pPr>
              <w:spacing w:after="0" w:line="240" w:lineRule="auto"/>
              <w:textAlignment w:val="baseline"/>
              <w:rPr>
                <w:rFonts w:eastAsia="Times New Roman"/>
                <w:lang w:eastAsia="nl-NL"/>
              </w:rPr>
            </w:pPr>
            <w:r w:rsidRPr="00DE752B">
              <w:rPr>
                <w:rFonts w:eastAsia="Calibri"/>
                <w:color w:val="000000" w:themeColor="text1"/>
              </w:rPr>
              <w:t>Per subject moet je handmatig het aantal termijnen voor automatische incasso kunnen aanpassen.</w:t>
            </w:r>
          </w:p>
        </w:tc>
      </w:tr>
      <w:tr w:rsidRPr="00DE752B" w:rsidR="00AD1816" w:rsidTr="006211CD" w14:paraId="58ABB72E"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6F2A57" w:rsidR="00AD1816" w:rsidP="00757489" w:rsidRDefault="00AD1816" w14:paraId="4F2BAB2D"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5952CDBD" w14:textId="77777777">
            <w:pPr>
              <w:spacing w:after="0" w:line="240" w:lineRule="auto"/>
              <w:textAlignment w:val="baseline"/>
              <w:rPr>
                <w:rFonts w:eastAsia="Times New Roman"/>
                <w:lang w:eastAsia="nl-NL"/>
              </w:rPr>
            </w:pPr>
            <w:r w:rsidRPr="00DE752B">
              <w:rPr>
                <w:rFonts w:eastAsia="Calibri"/>
                <w:color w:val="000000" w:themeColor="text1"/>
              </w:rPr>
              <w:t>Bepaalde belastingsoorten moeten kunnen worden uitgesloten voor automatische incasso.</w:t>
            </w:r>
          </w:p>
        </w:tc>
      </w:tr>
      <w:tr w:rsidRPr="00DE752B" w:rsidR="00AD1816" w:rsidTr="006211CD" w14:paraId="1DAD66F5"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6F2A57" w:rsidR="00AD1816" w:rsidP="00757489" w:rsidRDefault="00AD1816" w14:paraId="4E9F52A6"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51329C92" w14:textId="34D80CFF">
            <w:pPr>
              <w:spacing w:after="0" w:line="240" w:lineRule="auto"/>
              <w:textAlignment w:val="baseline"/>
              <w:rPr>
                <w:rFonts w:eastAsia="Times New Roman"/>
                <w:lang w:eastAsia="nl-NL"/>
              </w:rPr>
            </w:pPr>
            <w:r w:rsidRPr="00DE752B">
              <w:rPr>
                <w:rFonts w:eastAsia="Calibri"/>
                <w:color w:val="000000" w:themeColor="text1"/>
              </w:rPr>
              <w:t xml:space="preserve">De </w:t>
            </w:r>
            <w:r w:rsidR="008A1D95">
              <w:rPr>
                <w:rFonts w:eastAsia="Calibri"/>
                <w:color w:val="000000" w:themeColor="text1"/>
              </w:rPr>
              <w:t>ICT-prestatie</w:t>
            </w:r>
            <w:r w:rsidRPr="00DE752B">
              <w:rPr>
                <w:rFonts w:eastAsia="Calibri"/>
                <w:color w:val="000000" w:themeColor="text1"/>
              </w:rPr>
              <w:t xml:space="preserve"> komt geautomatiseerd met een voorstel voor het aantal termijnen voor automatische incasso (bijvoorbeeld verwerking in juli resulteert in nog zes termijnen).</w:t>
            </w:r>
          </w:p>
        </w:tc>
      </w:tr>
      <w:tr w:rsidRPr="00DE752B" w:rsidR="00AD1816" w:rsidTr="006211CD" w14:paraId="3DAF5633"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6F2A57" w:rsidR="00AD1816" w:rsidP="00757489" w:rsidRDefault="00AD1816" w14:paraId="20537748"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3D13DA6D" w14:textId="5EC7BAC6">
            <w:pPr>
              <w:spacing w:after="0" w:line="240" w:lineRule="auto"/>
              <w:textAlignment w:val="baseline"/>
              <w:rPr>
                <w:rFonts w:eastAsia="Times New Roman"/>
                <w:lang w:eastAsia="nl-NL"/>
              </w:rPr>
            </w:pPr>
            <w:r w:rsidRPr="00DE752B">
              <w:rPr>
                <w:rFonts w:eastAsia="Calibri"/>
                <w:color w:val="000000" w:themeColor="text1"/>
              </w:rPr>
              <w:t xml:space="preserve">De </w:t>
            </w:r>
            <w:r w:rsidR="008A1D95">
              <w:rPr>
                <w:rFonts w:eastAsia="Calibri"/>
                <w:color w:val="000000" w:themeColor="text1"/>
              </w:rPr>
              <w:t>ICT-prestatie</w:t>
            </w:r>
            <w:r w:rsidRPr="00DE752B">
              <w:rPr>
                <w:rFonts w:eastAsia="Calibri"/>
                <w:color w:val="000000" w:themeColor="text1"/>
              </w:rPr>
              <w:t xml:space="preserve"> voorziet in de verwerking van storneringen. Op basis van parameters is in de</w:t>
            </w:r>
            <w:r w:rsidR="00565D9E">
              <w:rPr>
                <w:rFonts w:eastAsia="Calibri"/>
                <w:color w:val="000000" w:themeColor="text1"/>
              </w:rPr>
              <w:t xml:space="preserve"> ICT-prestatie</w:t>
            </w:r>
            <w:r w:rsidRPr="00DE752B">
              <w:rPr>
                <w:rFonts w:eastAsia="Calibri"/>
                <w:color w:val="000000" w:themeColor="text1"/>
              </w:rPr>
              <w:t xml:space="preserve"> in te richten wanneer storneringen automatisch leiden tot beëindiging van de automatische incasso op de aanslag of op de machtiging. Ook is het mogelijk om subjecten handmatig uit te kunnen sluiten van automatische incasso. Na beëindiging wordt de (dwang)invordering na een in te stellen wachttijd voortgezet.</w:t>
            </w:r>
          </w:p>
        </w:tc>
      </w:tr>
      <w:tr w:rsidRPr="00DE752B" w:rsidR="00AD1816" w:rsidTr="006211CD" w14:paraId="2F52A460"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6F2A57" w:rsidR="00AD1816" w:rsidP="00757489" w:rsidRDefault="00AD1816" w14:paraId="0A8AAAC3"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04C5B237" w14:textId="71EC214A">
            <w:pPr>
              <w:spacing w:after="0" w:line="240" w:lineRule="auto"/>
              <w:textAlignment w:val="baseline"/>
              <w:rPr>
                <w:rFonts w:eastAsia="Times New Roman"/>
                <w:lang w:eastAsia="nl-NL"/>
              </w:rPr>
            </w:pPr>
            <w:r w:rsidRPr="00DE752B">
              <w:rPr>
                <w:rFonts w:eastAsia="Calibri"/>
                <w:color w:val="000000" w:themeColor="text1"/>
              </w:rPr>
              <w:t xml:space="preserve">Een gestorneerde post is zichtbaar in de </w:t>
            </w:r>
            <w:r w:rsidR="008A1D95">
              <w:rPr>
                <w:rFonts w:eastAsia="Calibri"/>
                <w:color w:val="000000" w:themeColor="text1"/>
              </w:rPr>
              <w:t>ICT-prestatie</w:t>
            </w:r>
            <w:r w:rsidRPr="00DE752B">
              <w:rPr>
                <w:rFonts w:eastAsia="Calibri"/>
                <w:color w:val="000000" w:themeColor="text1"/>
              </w:rPr>
              <w:t xml:space="preserve"> waarbij ook het bedrag wordt getoond. </w:t>
            </w:r>
          </w:p>
        </w:tc>
      </w:tr>
      <w:tr w:rsidRPr="00DE752B" w:rsidR="00AD1816" w:rsidTr="006211CD" w14:paraId="7225F503"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6F2A57" w:rsidR="00AD1816" w:rsidP="00757489" w:rsidRDefault="00AD1816" w14:paraId="1078B9CA"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027C35BB" w14:textId="7157D163">
            <w:pPr>
              <w:spacing w:after="0" w:line="240" w:lineRule="auto"/>
              <w:textAlignment w:val="baseline"/>
              <w:rPr>
                <w:rFonts w:eastAsia="Times New Roman"/>
                <w:lang w:eastAsia="nl-NL"/>
              </w:rPr>
            </w:pPr>
            <w:r w:rsidRPr="00DE752B">
              <w:rPr>
                <w:rFonts w:eastAsia="Calibri"/>
                <w:color w:val="000000" w:themeColor="text1"/>
              </w:rPr>
              <w:t xml:space="preserve">Het is binnen de </w:t>
            </w:r>
            <w:r w:rsidR="008A1D95">
              <w:rPr>
                <w:rFonts w:eastAsia="Calibri"/>
                <w:color w:val="000000" w:themeColor="text1"/>
              </w:rPr>
              <w:t>ICT-prestatie</w:t>
            </w:r>
            <w:r w:rsidRPr="00DE752B">
              <w:rPr>
                <w:rFonts w:eastAsia="Calibri"/>
                <w:color w:val="000000" w:themeColor="text1"/>
              </w:rPr>
              <w:t xml:space="preserve"> mogelijk om stornobestanden van de Bankrelatie automatisch in de</w:t>
            </w:r>
            <w:r w:rsidR="00565D9E">
              <w:rPr>
                <w:rFonts w:eastAsia="Calibri"/>
                <w:color w:val="000000" w:themeColor="text1"/>
              </w:rPr>
              <w:t xml:space="preserve"> ICT-prestatie</w:t>
            </w:r>
            <w:r w:rsidRPr="00DE752B">
              <w:rPr>
                <w:rFonts w:eastAsia="Calibri"/>
                <w:color w:val="000000" w:themeColor="text1"/>
              </w:rPr>
              <w:t xml:space="preserve"> te verwerken.</w:t>
            </w:r>
          </w:p>
        </w:tc>
      </w:tr>
      <w:tr w:rsidRPr="00DE752B" w:rsidR="00AD1816" w:rsidTr="006211CD" w14:paraId="2316F139"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6F2A57" w:rsidR="00AD1816" w:rsidP="00757489" w:rsidRDefault="00AD1816" w14:paraId="35356922"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5D0EFD44" w14:textId="4DCD62A5">
            <w:pPr>
              <w:spacing w:after="0" w:line="240" w:lineRule="auto"/>
              <w:textAlignment w:val="baseline"/>
              <w:rPr>
                <w:rFonts w:eastAsia="Times New Roman"/>
                <w:lang w:eastAsia="nl-NL"/>
              </w:rPr>
            </w:pPr>
            <w:r w:rsidRPr="00DE752B">
              <w:rPr>
                <w:rFonts w:eastAsia="Calibri"/>
                <w:color w:val="000000" w:themeColor="text1"/>
              </w:rPr>
              <w:t xml:space="preserve">In de </w:t>
            </w:r>
            <w:r w:rsidR="008A1D95">
              <w:rPr>
                <w:rFonts w:eastAsia="Calibri"/>
                <w:color w:val="000000" w:themeColor="text1"/>
              </w:rPr>
              <w:t>ICT-prestatie</w:t>
            </w:r>
            <w:r w:rsidRPr="00DE752B">
              <w:rPr>
                <w:rFonts w:eastAsia="Calibri"/>
                <w:color w:val="000000" w:themeColor="text1"/>
              </w:rPr>
              <w:t xml:space="preserve"> kan automatisch correspondentie worden aangemaakt ten behoeve van het afgeven, wijzigen en intrekken van automatische incasso en storneringen.</w:t>
            </w:r>
          </w:p>
        </w:tc>
      </w:tr>
      <w:tr w:rsidRPr="00DE752B" w:rsidR="00AD1816" w:rsidTr="006211CD" w14:paraId="4D37DF07"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6F2A57" w:rsidR="00AD1816" w:rsidP="00757489" w:rsidRDefault="00AD1816" w14:paraId="4230D12D"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582A8C" w:rsidR="00AD1816" w:rsidRDefault="00AD1816" w14:paraId="65D59166" w14:textId="63F9A3E6">
            <w:pPr>
              <w:tabs>
                <w:tab w:val="left" w:pos="264"/>
              </w:tabs>
              <w:spacing w:after="0" w:line="240" w:lineRule="auto"/>
              <w:ind w:right="-209"/>
              <w:textAlignment w:val="baseline"/>
              <w:rPr>
                <w:rFonts w:eastAsia="Calibri"/>
                <w:color w:val="000000" w:themeColor="text1"/>
              </w:rPr>
            </w:pPr>
            <w:r w:rsidRPr="00582A8C">
              <w:rPr>
                <w:rFonts w:eastAsia="Calibri"/>
                <w:color w:val="000000" w:themeColor="text1"/>
              </w:rPr>
              <w:t xml:space="preserve">In de </w:t>
            </w:r>
            <w:r w:rsidR="008A1D95">
              <w:rPr>
                <w:rFonts w:eastAsia="Calibri"/>
                <w:color w:val="000000" w:themeColor="text1"/>
              </w:rPr>
              <w:t>ICT-prestatie</w:t>
            </w:r>
            <w:r w:rsidRPr="00582A8C">
              <w:rPr>
                <w:rFonts w:eastAsia="Calibri"/>
                <w:color w:val="000000" w:themeColor="text1"/>
              </w:rPr>
              <w:t xml:space="preserve"> kan een maximumbedrag per aanslag worden ingesteld waarbij automatische incasso mogelijk is.</w:t>
            </w:r>
          </w:p>
        </w:tc>
      </w:tr>
      <w:tr w:rsidRPr="00DE752B" w:rsidR="00AD1816" w:rsidTr="006211CD" w14:paraId="22A57C1C"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6F2A57" w:rsidR="00AD1816" w:rsidP="00757489" w:rsidRDefault="00AD1816" w14:paraId="7373FBBD"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582A8C" w:rsidR="00AD1816" w:rsidRDefault="00AD1816" w14:paraId="438D6697" w14:textId="1EC54BCD">
            <w:pPr>
              <w:tabs>
                <w:tab w:val="left" w:pos="264"/>
              </w:tabs>
              <w:spacing w:after="0" w:line="240" w:lineRule="auto"/>
              <w:ind w:right="-209"/>
              <w:textAlignment w:val="baseline"/>
              <w:rPr>
                <w:rFonts w:eastAsia="Calibri"/>
                <w:color w:val="000000" w:themeColor="text1"/>
              </w:rPr>
            </w:pPr>
            <w:r w:rsidRPr="00582A8C">
              <w:rPr>
                <w:rFonts w:eastAsia="Calibri"/>
                <w:color w:val="000000" w:themeColor="text1"/>
              </w:rPr>
              <w:t xml:space="preserve">Het is mogelijk om aanslagen onder een </w:t>
            </w:r>
            <w:r w:rsidR="00862F56">
              <w:rPr>
                <w:rFonts w:eastAsia="Calibri"/>
                <w:color w:val="000000" w:themeColor="text1"/>
              </w:rPr>
              <w:t>minimum</w:t>
            </w:r>
            <w:r w:rsidRPr="00582A8C">
              <w:rPr>
                <w:rFonts w:eastAsia="Calibri"/>
                <w:color w:val="000000" w:themeColor="text1"/>
              </w:rPr>
              <w:t xml:space="preserve">bedrag </w:t>
            </w:r>
            <w:r w:rsidR="00AE149F">
              <w:rPr>
                <w:rFonts w:eastAsia="Calibri"/>
                <w:color w:val="000000" w:themeColor="text1"/>
              </w:rPr>
              <w:t>uit te sluiten van automatische incasso.</w:t>
            </w:r>
          </w:p>
        </w:tc>
      </w:tr>
    </w:tbl>
    <w:p w:rsidRPr="00365E23" w:rsidR="00AD1816" w:rsidP="294A6255" w:rsidRDefault="000C33FE" w14:paraId="4196FC10" w14:textId="6F576BE4">
      <w:pPr>
        <w:pStyle w:val="Kop2"/>
        <w:numPr>
          <w:ilvl w:val="0"/>
          <w:numId w:val="0"/>
        </w:numPr>
        <w:spacing w:before="240" w:after="120"/>
        <w:ind w:left="578" w:hanging="578"/>
        <w:rPr>
          <w:b/>
          <w:bCs/>
          <w:sz w:val="20"/>
          <w:szCs w:val="20"/>
        </w:rPr>
      </w:pPr>
      <w:bookmarkStart w:name="_Toc219802894" w:id="27"/>
      <w:r>
        <w:rPr>
          <w:b/>
          <w:bCs/>
          <w:sz w:val="20"/>
          <w:szCs w:val="20"/>
        </w:rPr>
        <w:t>5</w:t>
      </w:r>
      <w:r w:rsidRPr="72F036D7" w:rsidR="7B9012A5">
        <w:rPr>
          <w:b/>
          <w:bCs/>
          <w:sz w:val="20"/>
          <w:szCs w:val="20"/>
        </w:rPr>
        <w:t xml:space="preserve">.3 </w:t>
      </w:r>
      <w:r w:rsidRPr="72F036D7" w:rsidR="2E2B2C19">
        <w:rPr>
          <w:b/>
          <w:bCs/>
          <w:sz w:val="20"/>
          <w:szCs w:val="20"/>
        </w:rPr>
        <w:t>Betalen</w:t>
      </w:r>
      <w:bookmarkEnd w:id="27"/>
    </w:p>
    <w:tbl>
      <w:tblPr>
        <w:tblW w:w="9064" w:type="dxa"/>
        <w:tblBorders>
          <w:top w:val="outset" w:color="auto" w:sz="6" w:space="0"/>
          <w:left w:val="outset" w:color="auto" w:sz="6" w:space="0"/>
          <w:bottom w:val="outset" w:color="auto" w:sz="6" w:space="0"/>
          <w:right w:val="outset" w:color="auto" w:sz="6" w:space="0"/>
        </w:tblBorders>
        <w:tblCellMar>
          <w:top w:w="57" w:type="dxa"/>
          <w:bottom w:w="57" w:type="dxa"/>
        </w:tblCellMar>
        <w:tblLook w:val="04A0" w:firstRow="1" w:lastRow="0" w:firstColumn="1" w:lastColumn="0" w:noHBand="0" w:noVBand="1"/>
      </w:tblPr>
      <w:tblGrid>
        <w:gridCol w:w="1126"/>
        <w:gridCol w:w="7938"/>
      </w:tblGrid>
      <w:tr w:rsidRPr="00365E23" w:rsidR="00365E23" w:rsidTr="006211CD" w14:paraId="492B3007" w14:textId="77777777">
        <w:trPr>
          <w:trHeight w:val="300"/>
          <w:tblHeader/>
        </w:trPr>
        <w:tc>
          <w:tcPr>
            <w:tcW w:w="1126" w:type="dxa"/>
            <w:tcBorders>
              <w:top w:val="single" w:color="808080" w:sz="6" w:space="0"/>
              <w:left w:val="single" w:color="808080" w:sz="6" w:space="0"/>
              <w:bottom w:val="single" w:color="808080" w:sz="6" w:space="0"/>
              <w:right w:val="single" w:color="808080" w:sz="6" w:space="0"/>
            </w:tcBorders>
            <w:shd w:val="clear" w:color="auto" w:fill="538135"/>
            <w:hideMark/>
          </w:tcPr>
          <w:p w:rsidRPr="00365E23" w:rsidR="00AD1816" w:rsidRDefault="00AD1816" w14:paraId="5850CD00" w14:textId="77777777">
            <w:pPr>
              <w:spacing w:after="0" w:line="240" w:lineRule="auto"/>
              <w:ind w:left="135" w:hanging="105"/>
              <w:textAlignment w:val="baseline"/>
              <w:rPr>
                <w:rFonts w:eastAsia="Times New Roman"/>
                <w:color w:val="FFFFFF" w:themeColor="background1"/>
                <w:lang w:eastAsia="nl-NL"/>
              </w:rPr>
            </w:pPr>
            <w:r w:rsidRPr="00365E23">
              <w:rPr>
                <w:rFonts w:eastAsia="Times New Roman"/>
                <w:b/>
                <w:bCs/>
                <w:color w:val="FFFFFF" w:themeColor="background1"/>
                <w:lang w:eastAsia="nl-NL"/>
              </w:rPr>
              <w:t>Eis</w:t>
            </w:r>
          </w:p>
        </w:tc>
        <w:tc>
          <w:tcPr>
            <w:tcW w:w="7938" w:type="dxa"/>
            <w:tcBorders>
              <w:top w:val="single" w:color="808080" w:sz="6" w:space="0"/>
              <w:left w:val="single" w:color="808080" w:sz="6" w:space="0"/>
              <w:bottom w:val="single" w:color="808080" w:sz="6" w:space="0"/>
              <w:right w:val="single" w:color="808080" w:sz="6" w:space="0"/>
            </w:tcBorders>
            <w:shd w:val="clear" w:color="auto" w:fill="538135"/>
            <w:hideMark/>
          </w:tcPr>
          <w:p w:rsidRPr="00365E23" w:rsidR="00AD1816" w:rsidRDefault="00AD1816" w14:paraId="2ED55503" w14:textId="77777777">
            <w:pPr>
              <w:spacing w:after="0" w:line="240" w:lineRule="auto"/>
              <w:textAlignment w:val="baseline"/>
              <w:rPr>
                <w:rFonts w:eastAsia="Times New Roman"/>
                <w:color w:val="FFFFFF" w:themeColor="background1"/>
                <w:lang w:eastAsia="nl-NL"/>
              </w:rPr>
            </w:pPr>
            <w:r w:rsidRPr="00365E23">
              <w:rPr>
                <w:rFonts w:eastAsia="Times New Roman"/>
                <w:b/>
                <w:bCs/>
                <w:color w:val="FFFFFF" w:themeColor="background1"/>
                <w:lang w:eastAsia="nl-NL"/>
              </w:rPr>
              <w:t>Omschrijving</w:t>
            </w:r>
          </w:p>
        </w:tc>
      </w:tr>
      <w:tr w:rsidRPr="00DE752B" w:rsidR="00AD1816" w:rsidTr="006211CD" w14:paraId="5F69D6ED"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023DF7" w:rsidR="00AD1816" w:rsidP="00757489" w:rsidRDefault="00AD1816" w14:paraId="18DE5184"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23E9E7AE" w14:textId="567F2E06">
            <w:pPr>
              <w:spacing w:after="0" w:line="240" w:lineRule="auto"/>
              <w:textAlignment w:val="baseline"/>
              <w:rPr>
                <w:rFonts w:eastAsia="Times New Roman"/>
                <w:lang w:eastAsia="nl-NL"/>
              </w:rPr>
            </w:pPr>
            <w:r w:rsidRPr="00DE752B">
              <w:rPr>
                <w:rFonts w:eastAsia="Calibri"/>
                <w:color w:val="000000" w:themeColor="text1"/>
              </w:rPr>
              <w:t xml:space="preserve">De </w:t>
            </w:r>
            <w:r w:rsidR="008A1D95">
              <w:rPr>
                <w:rFonts w:eastAsia="Calibri"/>
                <w:color w:val="000000" w:themeColor="text1"/>
              </w:rPr>
              <w:t>ICT-prestatie</w:t>
            </w:r>
            <w:r w:rsidRPr="00DE752B">
              <w:rPr>
                <w:rFonts w:eastAsia="Calibri"/>
                <w:color w:val="000000" w:themeColor="text1"/>
              </w:rPr>
              <w:t xml:space="preserve"> voorziet in gangbare betaalmogelijkheden als bankoverschrijving, </w:t>
            </w:r>
            <w:proofErr w:type="spellStart"/>
            <w:r w:rsidRPr="00DE752B">
              <w:rPr>
                <w:rFonts w:eastAsia="Calibri"/>
                <w:color w:val="000000" w:themeColor="text1"/>
              </w:rPr>
              <w:t>iDeal</w:t>
            </w:r>
            <w:proofErr w:type="spellEnd"/>
            <w:r w:rsidRPr="00DE752B">
              <w:rPr>
                <w:rFonts w:eastAsia="Calibri"/>
                <w:color w:val="000000" w:themeColor="text1"/>
              </w:rPr>
              <w:t>, automatische incasso en contante betaling. In de</w:t>
            </w:r>
            <w:r w:rsidR="00565D9E">
              <w:rPr>
                <w:rFonts w:eastAsia="Calibri"/>
                <w:color w:val="000000" w:themeColor="text1"/>
              </w:rPr>
              <w:t xml:space="preserve"> ICT-prestatie</w:t>
            </w:r>
            <w:r w:rsidRPr="00DE752B">
              <w:rPr>
                <w:rFonts w:eastAsia="Calibri"/>
                <w:color w:val="000000" w:themeColor="text1"/>
              </w:rPr>
              <w:t xml:space="preserve"> is zichtbaar hoe betalingen zijn afgeboekt.</w:t>
            </w:r>
          </w:p>
        </w:tc>
      </w:tr>
      <w:tr w:rsidRPr="00DE752B" w:rsidR="00AD1816" w:rsidTr="006211CD" w14:paraId="6146E8F6"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023DF7" w:rsidR="00AD1816" w:rsidP="00757489" w:rsidRDefault="00AD1816" w14:paraId="7A671E55"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610393B8" w14:textId="6D5F995F">
            <w:pPr>
              <w:spacing w:after="0" w:line="240" w:lineRule="auto"/>
              <w:textAlignment w:val="baseline"/>
              <w:rPr>
                <w:rFonts w:eastAsia="Times New Roman"/>
                <w:lang w:eastAsia="nl-NL"/>
              </w:rPr>
            </w:pPr>
            <w:r w:rsidRPr="00DE752B">
              <w:rPr>
                <w:rFonts w:eastAsia="Calibri"/>
                <w:color w:val="000000" w:themeColor="text1"/>
              </w:rPr>
              <w:t xml:space="preserve">De </w:t>
            </w:r>
            <w:r w:rsidR="008A1D95">
              <w:rPr>
                <w:rFonts w:eastAsia="Calibri"/>
                <w:color w:val="000000" w:themeColor="text1"/>
              </w:rPr>
              <w:t>ICT-prestatie</w:t>
            </w:r>
            <w:r w:rsidRPr="00DE752B">
              <w:rPr>
                <w:rFonts w:eastAsia="Calibri"/>
                <w:color w:val="000000" w:themeColor="text1"/>
              </w:rPr>
              <w:t xml:space="preserve"> voorziet in het geautomatiseerd verwerken van ontvangsten en koppelen van betalingen aan vorderingen. Dit vindt plaats volgens afboekingsregels (eerst kosten</w:t>
            </w:r>
            <w:r>
              <w:rPr>
                <w:rFonts w:eastAsia="Calibri"/>
                <w:color w:val="000000" w:themeColor="text1"/>
              </w:rPr>
              <w:t xml:space="preserve"> </w:t>
            </w:r>
            <w:r w:rsidRPr="00DE752B">
              <w:rPr>
                <w:rFonts w:eastAsia="Calibri"/>
                <w:color w:val="000000" w:themeColor="text1"/>
              </w:rPr>
              <w:t>en dan aanslag). De uitval komt in de werkstroom.</w:t>
            </w:r>
          </w:p>
        </w:tc>
      </w:tr>
      <w:tr w:rsidRPr="00DE752B" w:rsidR="00AD1816" w:rsidTr="006211CD" w14:paraId="67D60FAD"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023DF7" w:rsidR="00AD1816" w:rsidP="00757489" w:rsidRDefault="00AD1816" w14:paraId="78640D84"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31676D3A" w14:textId="14EE855F">
            <w:pPr>
              <w:spacing w:after="0" w:line="240" w:lineRule="auto"/>
              <w:textAlignment w:val="baseline"/>
              <w:rPr>
                <w:rFonts w:eastAsia="Calibri"/>
                <w:i/>
                <w:iCs/>
                <w:color w:val="000000" w:themeColor="text1"/>
              </w:rPr>
            </w:pPr>
            <w:r w:rsidRPr="00044E56">
              <w:rPr>
                <w:rFonts w:eastAsia="Calibri"/>
                <w:color w:val="000000" w:themeColor="text1"/>
              </w:rPr>
              <w:t xml:space="preserve">De </w:t>
            </w:r>
            <w:r w:rsidR="008A1D95">
              <w:rPr>
                <w:rFonts w:eastAsia="Calibri"/>
                <w:color w:val="000000" w:themeColor="text1"/>
              </w:rPr>
              <w:t>ICT-prestatie</w:t>
            </w:r>
            <w:r w:rsidRPr="00044E56">
              <w:rPr>
                <w:rFonts w:eastAsia="Calibri"/>
                <w:color w:val="000000" w:themeColor="text1"/>
              </w:rPr>
              <w:t xml:space="preserve"> voorziet in functionaliteit voor het handmatig en geautomatiseerd afboeken en/of oninbaar lijden van vorderingen.</w:t>
            </w:r>
          </w:p>
        </w:tc>
      </w:tr>
      <w:tr w:rsidRPr="00DE752B" w:rsidR="00AD1816" w:rsidTr="006211CD" w14:paraId="33F86068"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023DF7" w:rsidR="00AD1816" w:rsidP="00757489" w:rsidRDefault="00AD1816" w14:paraId="1A24563D"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7F0D1555" w14:textId="77777777">
            <w:pPr>
              <w:spacing w:after="0" w:line="240" w:lineRule="auto"/>
              <w:textAlignment w:val="baseline"/>
              <w:rPr>
                <w:rFonts w:eastAsia="Times New Roman"/>
                <w:lang w:eastAsia="nl-NL"/>
              </w:rPr>
            </w:pPr>
            <w:r w:rsidRPr="00DE752B">
              <w:rPr>
                <w:rFonts w:eastAsia="Calibri"/>
                <w:color w:val="000000" w:themeColor="text1"/>
              </w:rPr>
              <w:t>Betalingen kunnen worden overgeboekt naar derden en onjuiste ontvangsten kunnen worden doorgestort naar derden.</w:t>
            </w:r>
          </w:p>
        </w:tc>
      </w:tr>
      <w:tr w:rsidRPr="00DE752B" w:rsidR="00AD1816" w:rsidTr="006211CD" w14:paraId="2DA10414"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023DF7" w:rsidR="00AD1816" w:rsidP="00757489" w:rsidRDefault="00AD1816" w14:paraId="5A973971"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AD1816" w:rsidRDefault="00AD1816" w14:paraId="76837EB6" w14:textId="394874EA">
            <w:pPr>
              <w:spacing w:after="0" w:line="240" w:lineRule="auto"/>
              <w:textAlignment w:val="baseline"/>
              <w:rPr>
                <w:rFonts w:eastAsia="Times New Roman"/>
                <w:lang w:eastAsia="nl-NL"/>
              </w:rPr>
            </w:pPr>
            <w:r w:rsidRPr="00DE752B">
              <w:rPr>
                <w:rFonts w:eastAsia="Calibri"/>
                <w:color w:val="000000" w:themeColor="text1"/>
              </w:rPr>
              <w:t xml:space="preserve">De </w:t>
            </w:r>
            <w:r w:rsidR="008A1D95">
              <w:rPr>
                <w:rFonts w:eastAsia="Calibri"/>
                <w:color w:val="000000" w:themeColor="text1"/>
              </w:rPr>
              <w:t>ICT-prestatie</w:t>
            </w:r>
            <w:r w:rsidRPr="00DE752B">
              <w:rPr>
                <w:rFonts w:eastAsia="Calibri"/>
                <w:color w:val="000000" w:themeColor="text1"/>
              </w:rPr>
              <w:t xml:space="preserve"> ondersteunt bulkbetalingen, bijvoorbeeld door een externe deurwaardersorganisatie in geval van dwanginvorderingen en met een borderel</w:t>
            </w:r>
          </w:p>
        </w:tc>
      </w:tr>
      <w:tr w:rsidRPr="00DE752B" w:rsidR="00913253" w:rsidTr="006211CD" w14:paraId="0F047CCB"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023DF7" w:rsidR="00913253" w:rsidP="00757489" w:rsidRDefault="00913253" w14:paraId="152645C4"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582A8C" w:rsidR="00913253" w:rsidRDefault="00913253" w14:paraId="4D6335BA" w14:textId="77777777">
            <w:pPr>
              <w:spacing w:after="0" w:line="240" w:lineRule="auto"/>
              <w:textAlignment w:val="baseline"/>
              <w:rPr>
                <w:rFonts w:eastAsia="Times New Roman"/>
                <w:lang w:eastAsia="nl-NL"/>
              </w:rPr>
            </w:pPr>
            <w:r w:rsidRPr="00582A8C">
              <w:rPr>
                <w:rFonts w:eastAsia="Times New Roman"/>
                <w:lang w:eastAsia="nl-NL"/>
              </w:rPr>
              <w:t xml:space="preserve">De </w:t>
            </w:r>
            <w:r>
              <w:rPr>
                <w:rFonts w:eastAsia="Times New Roman"/>
                <w:lang w:eastAsia="nl-NL"/>
              </w:rPr>
              <w:t>ICT-prestatie</w:t>
            </w:r>
            <w:r w:rsidRPr="00582A8C">
              <w:rPr>
                <w:rFonts w:eastAsia="Times New Roman"/>
                <w:lang w:eastAsia="nl-NL"/>
              </w:rPr>
              <w:t xml:space="preserve"> voorziet in het treffen van betalingsregelingen voor alle aanslagen:</w:t>
            </w:r>
          </w:p>
          <w:p w:rsidRPr="00582A8C" w:rsidR="00913253" w:rsidP="00757489" w:rsidRDefault="00913253" w14:paraId="7210FB15" w14:textId="77777777">
            <w:pPr>
              <w:pStyle w:val="Lijstalinea"/>
              <w:numPr>
                <w:ilvl w:val="0"/>
                <w:numId w:val="19"/>
              </w:numPr>
              <w:spacing w:after="0" w:line="240" w:lineRule="auto"/>
              <w:textAlignment w:val="baseline"/>
              <w:rPr>
                <w:rFonts w:eastAsia="Times New Roman"/>
                <w:lang w:eastAsia="nl-NL"/>
              </w:rPr>
            </w:pPr>
            <w:r w:rsidRPr="00582A8C">
              <w:rPr>
                <w:rFonts w:eastAsia="Times New Roman"/>
                <w:lang w:eastAsia="nl-NL"/>
              </w:rPr>
              <w:t xml:space="preserve">De regelingen zijn flexibel te bepalen (aantal maanden of termijnbedragen) per subject. </w:t>
            </w:r>
          </w:p>
          <w:p w:rsidRPr="00582A8C" w:rsidR="00913253" w:rsidP="00757489" w:rsidRDefault="00913253" w14:paraId="107D3EA8" w14:textId="77777777">
            <w:pPr>
              <w:pStyle w:val="Lijstalinea"/>
              <w:numPr>
                <w:ilvl w:val="0"/>
                <w:numId w:val="19"/>
              </w:numPr>
              <w:spacing w:after="0" w:line="240" w:lineRule="auto"/>
              <w:textAlignment w:val="baseline"/>
              <w:rPr>
                <w:rFonts w:eastAsia="Times New Roman"/>
                <w:lang w:eastAsia="nl-NL"/>
              </w:rPr>
            </w:pPr>
            <w:r w:rsidRPr="00582A8C">
              <w:rPr>
                <w:rFonts w:eastAsia="Times New Roman"/>
                <w:lang w:eastAsia="nl-NL"/>
              </w:rPr>
              <w:t>De voortgang van betalingsregelingen is geautomatiseerd te bewaken. Dit betekent dat:</w:t>
            </w:r>
          </w:p>
          <w:p w:rsidRPr="00582A8C" w:rsidR="00913253" w:rsidP="00757489" w:rsidRDefault="00913253" w14:paraId="2FD96768" w14:textId="77777777">
            <w:pPr>
              <w:pStyle w:val="Lijstalinea"/>
              <w:numPr>
                <w:ilvl w:val="0"/>
                <w:numId w:val="20"/>
              </w:numPr>
              <w:spacing w:after="0" w:line="240" w:lineRule="auto"/>
              <w:ind w:left="691" w:hanging="284"/>
              <w:textAlignment w:val="baseline"/>
              <w:rPr>
                <w:rFonts w:eastAsia="Times New Roman"/>
                <w:lang w:eastAsia="nl-NL"/>
              </w:rPr>
            </w:pPr>
            <w:r w:rsidRPr="00582A8C">
              <w:rPr>
                <w:rFonts w:eastAsia="Times New Roman"/>
                <w:lang w:eastAsia="nl-NL"/>
              </w:rPr>
              <w:t xml:space="preserve">In bulk inzichtelijk is te maken voor welke betalingsregelingen één of meerdere termijnen niet zijn voldaan. </w:t>
            </w:r>
          </w:p>
          <w:p w:rsidRPr="00582A8C" w:rsidR="00913253" w:rsidRDefault="00913253" w14:paraId="4260D959" w14:textId="77777777">
            <w:pPr>
              <w:spacing w:after="0" w:line="240" w:lineRule="auto"/>
              <w:ind w:left="407"/>
              <w:textAlignment w:val="baseline"/>
              <w:rPr>
                <w:rFonts w:eastAsia="Times New Roman"/>
                <w:lang w:eastAsia="nl-NL"/>
              </w:rPr>
            </w:pPr>
            <w:r w:rsidRPr="00582A8C">
              <w:rPr>
                <w:rFonts w:eastAsia="Times New Roman"/>
                <w:lang w:eastAsia="nl-NL"/>
              </w:rPr>
              <w:t>Voor die gevallen moet in bulk een herinnering kunnen worden verstuurd.</w:t>
            </w:r>
          </w:p>
          <w:p w:rsidRPr="00582A8C" w:rsidR="00913253" w:rsidP="00757489" w:rsidRDefault="00913253" w14:paraId="187EF9A3" w14:textId="77777777">
            <w:pPr>
              <w:pStyle w:val="Lijstalinea"/>
              <w:numPr>
                <w:ilvl w:val="0"/>
                <w:numId w:val="20"/>
              </w:numPr>
              <w:spacing w:after="0" w:line="240" w:lineRule="auto"/>
              <w:ind w:left="691" w:hanging="284"/>
              <w:textAlignment w:val="baseline"/>
              <w:rPr>
                <w:rFonts w:eastAsia="Times New Roman"/>
                <w:lang w:eastAsia="nl-NL"/>
              </w:rPr>
            </w:pPr>
            <w:r w:rsidRPr="00582A8C">
              <w:rPr>
                <w:rFonts w:eastAsia="Times New Roman"/>
                <w:lang w:eastAsia="nl-NL"/>
              </w:rPr>
              <w:t>Betalingsregelingen in bulk zijn in te trekken als ook naar aanleiding van de herinnering niet wordt betaald.</w:t>
            </w:r>
          </w:p>
          <w:p w:rsidRPr="00DE752B" w:rsidR="00913253" w:rsidRDefault="00913253" w14:paraId="784F2327" w14:textId="5A3B8E92">
            <w:pPr>
              <w:spacing w:after="0" w:line="240" w:lineRule="auto"/>
              <w:textAlignment w:val="baseline"/>
              <w:rPr>
                <w:rFonts w:eastAsia="Times New Roman"/>
                <w:lang w:eastAsia="nl-NL"/>
              </w:rPr>
            </w:pPr>
            <w:r w:rsidRPr="00582A8C">
              <w:rPr>
                <w:rFonts w:eastAsia="Times New Roman"/>
                <w:lang w:eastAsia="nl-NL"/>
              </w:rPr>
              <w:t>Deze vorderingen</w:t>
            </w:r>
            <w:r>
              <w:rPr>
                <w:rFonts w:eastAsia="Times New Roman"/>
                <w:lang w:eastAsia="nl-NL"/>
              </w:rPr>
              <w:t xml:space="preserve"> worden</w:t>
            </w:r>
            <w:r w:rsidRPr="00582A8C">
              <w:rPr>
                <w:rFonts w:eastAsia="Times New Roman"/>
                <w:lang w:eastAsia="nl-NL"/>
              </w:rPr>
              <w:t xml:space="preserve"> vervolgens </w:t>
            </w:r>
            <w:proofErr w:type="gramStart"/>
            <w:r w:rsidRPr="00582A8C">
              <w:rPr>
                <w:rFonts w:eastAsia="Times New Roman"/>
                <w:lang w:eastAsia="nl-NL"/>
              </w:rPr>
              <w:t>mee genomen</w:t>
            </w:r>
            <w:proofErr w:type="gramEnd"/>
            <w:r w:rsidRPr="00582A8C">
              <w:rPr>
                <w:rFonts w:eastAsia="Times New Roman"/>
                <w:lang w:eastAsia="nl-NL"/>
              </w:rPr>
              <w:t xml:space="preserve"> in het invorderingsproces.</w:t>
            </w:r>
          </w:p>
        </w:tc>
      </w:tr>
      <w:tr w:rsidRPr="00DE752B" w:rsidR="00913253" w:rsidTr="006211CD" w14:paraId="33A2E7DE"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023DF7" w:rsidR="00913253" w:rsidP="00757489" w:rsidRDefault="00913253" w14:paraId="3A342155"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582A8C" w:rsidR="00913253" w:rsidP="00757489" w:rsidRDefault="00913253" w14:paraId="4999FD9A" w14:textId="640E763B">
            <w:pPr>
              <w:pStyle w:val="Lijstalinea"/>
              <w:numPr>
                <w:ilvl w:val="0"/>
                <w:numId w:val="20"/>
              </w:numPr>
              <w:spacing w:after="0" w:line="240" w:lineRule="auto"/>
              <w:ind w:left="691" w:hanging="284"/>
              <w:textAlignment w:val="baseline"/>
              <w:rPr>
                <w:rFonts w:eastAsia="Calibri"/>
              </w:rPr>
            </w:pPr>
            <w:r w:rsidRPr="00DE752B">
              <w:rPr>
                <w:rFonts w:eastAsia="Calibri"/>
                <w:color w:val="000000" w:themeColor="text1"/>
              </w:rPr>
              <w:t>Het is mogelijk om, voor meerdere aanslagen, een betalingsregeling te treffen, in te trekken of te wijzigen voor alle openstaande posten van een belastingschuldige.</w:t>
            </w:r>
          </w:p>
        </w:tc>
      </w:tr>
      <w:tr w:rsidRPr="00DE752B" w:rsidR="00913253" w:rsidTr="006211CD" w14:paraId="73CAE3C1" w14:textId="77777777">
        <w:trPr>
          <w:trHeight w:val="210"/>
        </w:trPr>
        <w:tc>
          <w:tcPr>
            <w:tcW w:w="1126" w:type="dxa"/>
            <w:tcBorders>
              <w:top w:val="single" w:color="808080" w:sz="6" w:space="0"/>
              <w:left w:val="single" w:color="808080" w:sz="6" w:space="0"/>
              <w:bottom w:val="single" w:color="808080" w:sz="6" w:space="0"/>
              <w:right w:val="single" w:color="808080" w:sz="6" w:space="0"/>
            </w:tcBorders>
            <w:hideMark/>
          </w:tcPr>
          <w:p w:rsidRPr="00023DF7" w:rsidR="00913253" w:rsidP="00757489" w:rsidRDefault="00913253" w14:paraId="0BA61135"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913253" w:rsidRDefault="00913253" w14:paraId="7CEEE4C2" w14:textId="7523CF25">
            <w:pPr>
              <w:spacing w:after="0" w:line="240" w:lineRule="auto"/>
              <w:textAlignment w:val="baseline"/>
              <w:rPr>
                <w:rFonts w:eastAsia="Times New Roman"/>
                <w:lang w:eastAsia="nl-NL"/>
              </w:rPr>
            </w:pPr>
            <w:r w:rsidRPr="00DE752B">
              <w:rPr>
                <w:rFonts w:eastAsia="Calibri"/>
                <w:color w:val="000000" w:themeColor="text1"/>
              </w:rPr>
              <w:t xml:space="preserve">De </w:t>
            </w:r>
            <w:r>
              <w:rPr>
                <w:rFonts w:eastAsia="Calibri"/>
                <w:color w:val="000000" w:themeColor="text1"/>
              </w:rPr>
              <w:t>ICT-prestatie</w:t>
            </w:r>
            <w:r w:rsidRPr="00DE752B">
              <w:rPr>
                <w:rFonts w:eastAsia="Calibri"/>
                <w:color w:val="000000" w:themeColor="text1"/>
              </w:rPr>
              <w:t xml:space="preserve"> voorziet in functionaliteit voor het restitueren van ontvangsten. </w:t>
            </w:r>
          </w:p>
        </w:tc>
      </w:tr>
      <w:tr w:rsidRPr="00DE752B" w:rsidR="00913253" w:rsidTr="006211CD" w14:paraId="662854F6"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023DF7" w:rsidR="00913253" w:rsidP="00757489" w:rsidRDefault="00913253" w14:paraId="499057ED"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913253" w:rsidRDefault="00913253" w14:paraId="4189FFD5" w14:textId="098627F0">
            <w:pPr>
              <w:spacing w:after="0" w:line="240" w:lineRule="auto"/>
              <w:textAlignment w:val="baseline"/>
              <w:rPr>
                <w:rFonts w:eastAsia="Times New Roman"/>
                <w:lang w:eastAsia="nl-NL"/>
              </w:rPr>
            </w:pPr>
            <w:r w:rsidRPr="00DE752B">
              <w:rPr>
                <w:rFonts w:eastAsia="Calibri"/>
                <w:color w:val="000000" w:themeColor="text1"/>
              </w:rPr>
              <w:t xml:space="preserve">De </w:t>
            </w:r>
            <w:r>
              <w:rPr>
                <w:rFonts w:eastAsia="Calibri"/>
                <w:color w:val="000000" w:themeColor="text1"/>
              </w:rPr>
              <w:t>ICT-prestatie</w:t>
            </w:r>
            <w:r w:rsidRPr="00DE752B">
              <w:rPr>
                <w:rFonts w:eastAsia="Calibri"/>
                <w:color w:val="000000" w:themeColor="text1"/>
              </w:rPr>
              <w:t xml:space="preserve"> voorziet in functionaliteit voor het verrekenen van ontvangsten met openstaande posten en het restitueren van onterecht of te veel betaalde bedragen. Hiervan kan correspondentie worden aangemaakt voor verzending aan de betrokkene. </w:t>
            </w:r>
          </w:p>
        </w:tc>
      </w:tr>
      <w:tr w:rsidRPr="00DE752B" w:rsidR="00913253" w:rsidTr="006211CD" w14:paraId="1CEE8096"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023DF7" w:rsidR="00913253" w:rsidP="00757489" w:rsidRDefault="00913253" w14:paraId="34503F41"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DE752B" w:rsidR="00913253" w:rsidRDefault="00913253" w14:paraId="05976AF2" w14:textId="512A43B5">
            <w:pPr>
              <w:spacing w:after="0" w:line="240" w:lineRule="auto"/>
              <w:textAlignment w:val="baseline"/>
              <w:rPr>
                <w:rFonts w:eastAsia="Times New Roman"/>
                <w:lang w:eastAsia="nl-NL"/>
              </w:rPr>
            </w:pPr>
            <w:r w:rsidRPr="00DE752B">
              <w:rPr>
                <w:rFonts w:eastAsia="Calibri"/>
                <w:color w:val="000000" w:themeColor="text1"/>
              </w:rPr>
              <w:t xml:space="preserve">De </w:t>
            </w:r>
            <w:r>
              <w:rPr>
                <w:rFonts w:eastAsia="Calibri"/>
                <w:color w:val="000000" w:themeColor="text1"/>
              </w:rPr>
              <w:t>ICT-prestatie</w:t>
            </w:r>
            <w:r w:rsidRPr="00DE752B">
              <w:rPr>
                <w:rFonts w:eastAsia="Calibri"/>
                <w:color w:val="000000" w:themeColor="text1"/>
              </w:rPr>
              <w:t xml:space="preserve"> voorziet in het treffen van betalingsregelingen zowel zonder als met automatische incasso.</w:t>
            </w:r>
          </w:p>
        </w:tc>
      </w:tr>
      <w:tr w:rsidRPr="00DE752B" w:rsidR="00913253" w:rsidTr="006211CD" w14:paraId="2FB5CE05"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023DF7" w:rsidR="00913253" w:rsidP="00757489" w:rsidRDefault="00913253" w14:paraId="04C7B697"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582A8C" w:rsidR="00913253" w:rsidRDefault="00913253" w14:paraId="5427932A" w14:textId="77777777">
            <w:pPr>
              <w:spacing w:after="0" w:line="240" w:lineRule="auto"/>
              <w:textAlignment w:val="baseline"/>
              <w:rPr>
                <w:rFonts w:eastAsia="Calibri"/>
              </w:rPr>
            </w:pPr>
            <w:r w:rsidRPr="00582A8C">
              <w:rPr>
                <w:rFonts w:eastAsia="Calibri"/>
              </w:rPr>
              <w:t xml:space="preserve">De </w:t>
            </w:r>
            <w:r>
              <w:rPr>
                <w:rFonts w:eastAsia="Calibri"/>
              </w:rPr>
              <w:t>ICT-prestatie</w:t>
            </w:r>
            <w:r w:rsidRPr="00582A8C">
              <w:rPr>
                <w:rFonts w:eastAsia="Calibri"/>
              </w:rPr>
              <w:t xml:space="preserve"> voorziet in functionaliteiten:</w:t>
            </w:r>
          </w:p>
          <w:p w:rsidRPr="00582A8C" w:rsidR="00913253" w:rsidP="00757489" w:rsidRDefault="00913253" w14:paraId="0D4589DA" w14:textId="77777777">
            <w:pPr>
              <w:pStyle w:val="Lijstalinea"/>
              <w:numPr>
                <w:ilvl w:val="0"/>
                <w:numId w:val="21"/>
              </w:numPr>
              <w:spacing w:after="0" w:line="240" w:lineRule="auto"/>
              <w:textAlignment w:val="baseline"/>
              <w:rPr>
                <w:rFonts w:eastAsia="Calibri"/>
              </w:rPr>
            </w:pPr>
            <w:r w:rsidRPr="00582A8C">
              <w:rPr>
                <w:rFonts w:eastAsia="Calibri"/>
              </w:rPr>
              <w:t>Voor het verrekenen van ontvangsten met openstaande posten</w:t>
            </w:r>
          </w:p>
          <w:p w:rsidRPr="00582A8C" w:rsidR="00913253" w:rsidP="00757489" w:rsidRDefault="00913253" w14:paraId="3FC630A2" w14:textId="77777777">
            <w:pPr>
              <w:pStyle w:val="Lijstalinea"/>
              <w:numPr>
                <w:ilvl w:val="0"/>
                <w:numId w:val="21"/>
              </w:numPr>
              <w:spacing w:after="0" w:line="240" w:lineRule="auto"/>
              <w:textAlignment w:val="baseline"/>
              <w:rPr>
                <w:rFonts w:eastAsia="Calibri"/>
              </w:rPr>
            </w:pPr>
            <w:r w:rsidRPr="00582A8C">
              <w:rPr>
                <w:rFonts w:eastAsia="Calibri"/>
              </w:rPr>
              <w:t xml:space="preserve">Voor het restitueren van onterecht of </w:t>
            </w:r>
            <w:proofErr w:type="gramStart"/>
            <w:r w:rsidRPr="00582A8C">
              <w:rPr>
                <w:rFonts w:eastAsia="Calibri"/>
              </w:rPr>
              <w:t>teveel</w:t>
            </w:r>
            <w:proofErr w:type="gramEnd"/>
            <w:r w:rsidRPr="00582A8C">
              <w:rPr>
                <w:rFonts w:eastAsia="Calibri"/>
              </w:rPr>
              <w:t xml:space="preserve"> betaalde bedragen.</w:t>
            </w:r>
          </w:p>
          <w:p w:rsidRPr="00DE752B" w:rsidR="00913253" w:rsidRDefault="00913253" w14:paraId="7CB465E4" w14:textId="314498C9">
            <w:pPr>
              <w:spacing w:after="0" w:line="240" w:lineRule="auto"/>
              <w:textAlignment w:val="baseline"/>
              <w:rPr>
                <w:rFonts w:eastAsia="Times New Roman"/>
                <w:lang w:eastAsia="nl-NL"/>
              </w:rPr>
            </w:pPr>
            <w:r w:rsidRPr="00582A8C">
              <w:rPr>
                <w:rFonts w:eastAsia="Calibri"/>
              </w:rPr>
              <w:t>Hiervan kan correspondentie worden aangemaakt voor verzending aan de betrokkene.</w:t>
            </w:r>
          </w:p>
        </w:tc>
      </w:tr>
      <w:tr w:rsidRPr="00DE752B" w:rsidR="00913253" w:rsidTr="006211CD" w14:paraId="65F4488C"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023DF7" w:rsidR="00913253" w:rsidP="00757489" w:rsidRDefault="00913253" w14:paraId="6CAD68C2"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582A8C" w:rsidR="00913253" w:rsidRDefault="00913253" w14:paraId="25987CB1" w14:textId="1240810B">
            <w:pPr>
              <w:spacing w:after="0" w:line="240" w:lineRule="auto"/>
              <w:textAlignment w:val="baseline"/>
              <w:rPr>
                <w:rFonts w:eastAsia="Calibri"/>
              </w:rPr>
            </w:pPr>
            <w:r w:rsidRPr="00582A8C">
              <w:rPr>
                <w:rFonts w:eastAsia="Calibri"/>
              </w:rPr>
              <w:t xml:space="preserve">In de </w:t>
            </w:r>
            <w:r>
              <w:rPr>
                <w:rFonts w:eastAsia="Calibri"/>
              </w:rPr>
              <w:t>ICT-prestatie</w:t>
            </w:r>
            <w:r w:rsidRPr="00582A8C">
              <w:rPr>
                <w:rFonts w:eastAsia="Calibri"/>
              </w:rPr>
              <w:t xml:space="preserve"> kunnen rekeningnummers vanuit de betalingen worden overgenomen bij het subject. </w:t>
            </w:r>
          </w:p>
        </w:tc>
      </w:tr>
      <w:tr w:rsidRPr="00DE752B" w:rsidR="00913253" w:rsidTr="006211CD" w14:paraId="7B82A7FC" w14:textId="77777777">
        <w:trPr>
          <w:trHeight w:val="210"/>
        </w:trPr>
        <w:tc>
          <w:tcPr>
            <w:tcW w:w="1126" w:type="dxa"/>
            <w:tcBorders>
              <w:top w:val="single" w:color="808080" w:sz="6" w:space="0"/>
              <w:left w:val="single" w:color="808080" w:sz="6" w:space="0"/>
              <w:bottom w:val="single" w:color="808080" w:sz="6" w:space="0"/>
              <w:right w:val="single" w:color="808080" w:sz="6" w:space="0"/>
            </w:tcBorders>
          </w:tcPr>
          <w:p w:rsidRPr="00023DF7" w:rsidR="00913253" w:rsidP="00757489" w:rsidRDefault="00913253" w14:paraId="6790102D"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sz="6" w:space="0"/>
              <w:left w:val="single" w:color="808080" w:sz="6" w:space="0"/>
              <w:bottom w:val="single" w:color="808080" w:sz="6" w:space="0"/>
              <w:right w:val="single" w:color="808080" w:sz="6" w:space="0"/>
            </w:tcBorders>
          </w:tcPr>
          <w:p w:rsidRPr="00582A8C" w:rsidR="00913253" w:rsidRDefault="00913253" w14:paraId="1CC98F14" w14:textId="4200820E">
            <w:pPr>
              <w:spacing w:after="0" w:line="240" w:lineRule="auto"/>
              <w:textAlignment w:val="baseline"/>
              <w:rPr>
                <w:rFonts w:eastAsia="Calibri"/>
              </w:rPr>
            </w:pPr>
            <w:r w:rsidRPr="00582A8C">
              <w:rPr>
                <w:rFonts w:eastAsia="Calibri"/>
              </w:rPr>
              <w:t>Er moet op elk gewenst moment een openstaande postenlijst zijn te generen met een zelf te selecteren mutatiedatum.</w:t>
            </w:r>
          </w:p>
        </w:tc>
      </w:tr>
    </w:tbl>
    <w:p w:rsidRPr="00365E23" w:rsidR="00AD1816" w:rsidP="294A6255" w:rsidRDefault="000C33FE" w14:paraId="34464DE3" w14:textId="4354C7C3">
      <w:pPr>
        <w:pStyle w:val="Kop2"/>
        <w:numPr>
          <w:ilvl w:val="0"/>
          <w:numId w:val="0"/>
        </w:numPr>
        <w:spacing w:before="240" w:after="120"/>
        <w:ind w:left="578" w:hanging="578"/>
        <w:rPr>
          <w:b/>
          <w:bCs/>
          <w:sz w:val="20"/>
          <w:szCs w:val="20"/>
        </w:rPr>
      </w:pPr>
      <w:bookmarkStart w:name="_Toc219802895" w:id="28"/>
      <w:r>
        <w:rPr>
          <w:b/>
          <w:bCs/>
          <w:sz w:val="20"/>
          <w:szCs w:val="20"/>
        </w:rPr>
        <w:t>5</w:t>
      </w:r>
      <w:r w:rsidRPr="72F036D7" w:rsidR="25362DBE">
        <w:rPr>
          <w:b/>
          <w:bCs/>
          <w:sz w:val="20"/>
          <w:szCs w:val="20"/>
        </w:rPr>
        <w:t xml:space="preserve">.4. </w:t>
      </w:r>
      <w:r w:rsidRPr="72F036D7" w:rsidR="2E2B2C19">
        <w:rPr>
          <w:b/>
          <w:bCs/>
          <w:sz w:val="20"/>
          <w:szCs w:val="20"/>
        </w:rPr>
        <w:t>(Dwang-)invorderingen</w:t>
      </w:r>
      <w:bookmarkEnd w:id="28"/>
    </w:p>
    <w:tbl>
      <w:tblPr>
        <w:tblW w:w="9064" w:type="dxa"/>
        <w:tblBorders>
          <w:top w:val="outset" w:color="auto" w:sz="6" w:space="0"/>
          <w:left w:val="outset" w:color="auto" w:sz="6" w:space="0"/>
          <w:bottom w:val="outset" w:color="auto" w:sz="6" w:space="0"/>
          <w:right w:val="outset" w:color="auto" w:sz="6" w:space="0"/>
        </w:tblBorders>
        <w:tblCellMar>
          <w:top w:w="57" w:type="dxa"/>
          <w:bottom w:w="57" w:type="dxa"/>
        </w:tblCellMar>
        <w:tblLook w:val="04A0" w:firstRow="1" w:lastRow="0" w:firstColumn="1" w:lastColumn="0" w:noHBand="0" w:noVBand="1"/>
      </w:tblPr>
      <w:tblGrid>
        <w:gridCol w:w="1126"/>
        <w:gridCol w:w="7938"/>
      </w:tblGrid>
      <w:tr w:rsidRPr="00365E23" w:rsidR="00365E23" w:rsidTr="500F1A18" w14:paraId="65A3ABAF" w14:textId="77777777">
        <w:trPr>
          <w:trHeight w:val="300"/>
          <w:tblHeader/>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shd w:val="clear" w:color="auto" w:fill="538135" w:themeFill="accent6" w:themeFillShade="BF"/>
            <w:tcMar/>
            <w:hideMark/>
          </w:tcPr>
          <w:p w:rsidRPr="00365E23" w:rsidR="00AD1816" w:rsidRDefault="00AD1816" w14:paraId="0826C51A" w14:textId="77777777">
            <w:pPr>
              <w:spacing w:after="0" w:line="240" w:lineRule="auto"/>
              <w:ind w:left="135" w:hanging="105"/>
              <w:textAlignment w:val="baseline"/>
              <w:rPr>
                <w:rFonts w:eastAsia="Times New Roman"/>
                <w:color w:val="FFFFFF" w:themeColor="background1"/>
                <w:lang w:eastAsia="nl-NL"/>
              </w:rPr>
            </w:pPr>
            <w:r w:rsidRPr="00365E23">
              <w:rPr>
                <w:rFonts w:eastAsia="Times New Roman"/>
                <w:b/>
                <w:bCs/>
                <w:color w:val="FFFFFF" w:themeColor="background1"/>
                <w:lang w:eastAsia="nl-NL"/>
              </w:rPr>
              <w:t>Eis</w:t>
            </w: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shd w:val="clear" w:color="auto" w:fill="538135" w:themeFill="accent6" w:themeFillShade="BF"/>
            <w:tcMar/>
            <w:hideMark/>
          </w:tcPr>
          <w:p w:rsidRPr="00365E23" w:rsidR="00AD1816" w:rsidRDefault="00AD1816" w14:paraId="52641C6F" w14:textId="77777777">
            <w:pPr>
              <w:spacing w:after="0" w:line="240" w:lineRule="auto"/>
              <w:textAlignment w:val="baseline"/>
              <w:rPr>
                <w:rFonts w:eastAsia="Times New Roman"/>
                <w:color w:val="FFFFFF" w:themeColor="background1"/>
                <w:lang w:eastAsia="nl-NL"/>
              </w:rPr>
            </w:pPr>
            <w:r w:rsidRPr="00365E23">
              <w:rPr>
                <w:rFonts w:eastAsia="Times New Roman"/>
                <w:b/>
                <w:bCs/>
                <w:color w:val="FFFFFF" w:themeColor="background1"/>
                <w:lang w:eastAsia="nl-NL"/>
              </w:rPr>
              <w:t>Omschrijving</w:t>
            </w:r>
          </w:p>
        </w:tc>
      </w:tr>
      <w:tr w:rsidRPr="00DE752B" w:rsidR="00AD1816" w:rsidTr="500F1A18" w14:paraId="5B610DF3"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023DF7" w:rsidR="00AD1816" w:rsidP="00757489" w:rsidRDefault="00AD1816" w14:paraId="52FE3EDA"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82A8C" w:rsidR="00AD1816" w:rsidRDefault="00AD1816" w14:paraId="7EBE08B5" w14:textId="162888EE">
            <w:pPr>
              <w:spacing w:after="0" w:line="240" w:lineRule="auto"/>
              <w:textAlignment w:val="baseline"/>
              <w:rPr>
                <w:rFonts w:eastAsia="Calibri"/>
                <w:color w:val="000000" w:themeColor="text1"/>
              </w:rPr>
            </w:pPr>
            <w:r w:rsidRPr="00582A8C">
              <w:rPr>
                <w:rFonts w:eastAsia="Calibri"/>
              </w:rPr>
              <w:t>Indien sprake is van te late betaling</w:t>
            </w:r>
            <w:r w:rsidR="00565D9E">
              <w:rPr>
                <w:rFonts w:eastAsia="Calibri"/>
              </w:rPr>
              <w:t xml:space="preserve"> </w:t>
            </w:r>
            <w:r w:rsidRPr="00582A8C">
              <w:rPr>
                <w:rFonts w:eastAsia="Calibri"/>
              </w:rPr>
              <w:t xml:space="preserve">beschikt de </w:t>
            </w:r>
            <w:r w:rsidR="008A1D95">
              <w:rPr>
                <w:rFonts w:eastAsia="Calibri"/>
              </w:rPr>
              <w:t>ICT-prestatie</w:t>
            </w:r>
            <w:r w:rsidRPr="00582A8C">
              <w:rPr>
                <w:rFonts w:eastAsia="Calibri"/>
              </w:rPr>
              <w:t xml:space="preserve"> over functionaliteit om voor iedere belastingsoort herinneringen, aanmaningen, dwangbevelen, hernieuwde bevelen en beslagopdrachten aan te kunnen maken </w:t>
            </w:r>
            <w:proofErr w:type="gramStart"/>
            <w:r w:rsidRPr="00582A8C">
              <w:rPr>
                <w:rFonts w:eastAsia="Calibri"/>
              </w:rPr>
              <w:t>conform</w:t>
            </w:r>
            <w:proofErr w:type="gramEnd"/>
            <w:r w:rsidRPr="00582A8C">
              <w:rPr>
                <w:rFonts w:eastAsia="Calibri"/>
              </w:rPr>
              <w:t xml:space="preserve"> de geldende richtlijnen van de Invorderingswet. Dit kan zowel individueel als in bulk.</w:t>
            </w:r>
            <w:r w:rsidRPr="00582A8C">
              <w:rPr>
                <w:rFonts w:eastAsia="Calibri"/>
              </w:rPr>
              <w:br/>
            </w:r>
            <w:r w:rsidRPr="00582A8C">
              <w:rPr>
                <w:rFonts w:eastAsia="Calibri"/>
              </w:rPr>
              <w:t>Herinneringen, aanmaningen, dwangbevelen, hernieuwde bevelen en beslagopdrachten moeten kunnen worden afgevoerd. Bij een volgende selectie moeten ze dan weer worden meegenomen in de betreffende invorderingsstap.</w:t>
            </w:r>
          </w:p>
        </w:tc>
      </w:tr>
      <w:tr w:rsidRPr="00DE752B" w:rsidR="00AD1816" w:rsidTr="500F1A18" w14:paraId="6E58457F"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023DF7" w:rsidR="00AD1816" w:rsidP="00757489" w:rsidRDefault="00AD1816" w14:paraId="35610968"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66B2A45C" w14:textId="6F7BD096">
            <w:pPr>
              <w:spacing w:after="0" w:line="240" w:lineRule="auto"/>
              <w:textAlignment w:val="baseline"/>
              <w:rPr>
                <w:rFonts w:eastAsia="Times New Roman"/>
                <w:lang w:eastAsia="nl-NL"/>
              </w:rPr>
            </w:pPr>
            <w:r w:rsidRPr="00DE752B">
              <w:rPr>
                <w:rFonts w:eastAsia="Calibri"/>
                <w:color w:val="000000" w:themeColor="text1"/>
              </w:rPr>
              <w:t>De eventuele kosten van aanmaningen, dwangbevelen, hernieuwde bevelen en beslagopdrachten dienen als aparte categorieën geautomatiseerd in de administratie te worden bijgewerkt en te worden verantwoord in (afdrachts</w:t>
            </w:r>
            <w:r>
              <w:rPr>
                <w:rFonts w:eastAsia="Calibri"/>
                <w:color w:val="000000" w:themeColor="text1"/>
              </w:rPr>
              <w:t>-</w:t>
            </w:r>
            <w:r w:rsidRPr="00DE752B">
              <w:rPr>
                <w:rFonts w:eastAsia="Calibri"/>
                <w:color w:val="000000" w:themeColor="text1"/>
              </w:rPr>
              <w:t>)rapportages.</w:t>
            </w:r>
          </w:p>
        </w:tc>
      </w:tr>
      <w:tr w:rsidRPr="00DE752B" w:rsidR="00AD1816" w:rsidTr="500F1A18" w14:paraId="0BEF2E70"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023DF7" w:rsidR="00AD1816" w:rsidP="00757489" w:rsidRDefault="00AD1816" w14:paraId="4B6EFE70"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7C23FEB4" w14:textId="73C879FC">
            <w:pPr>
              <w:spacing w:after="0" w:line="240" w:lineRule="auto"/>
              <w:textAlignment w:val="baseline"/>
              <w:rPr>
                <w:rFonts w:eastAsia="Times New Roman"/>
                <w:lang w:eastAsia="nl-NL"/>
              </w:rPr>
            </w:pPr>
            <w:r w:rsidRPr="00DE752B">
              <w:rPr>
                <w:rFonts w:eastAsia="Calibri"/>
                <w:color w:val="000000" w:themeColor="text1"/>
              </w:rPr>
              <w:t>De</w:t>
            </w:r>
            <w:r w:rsidR="00565D9E">
              <w:rPr>
                <w:rFonts w:eastAsia="Calibri"/>
                <w:color w:val="000000" w:themeColor="text1"/>
              </w:rPr>
              <w:t xml:space="preserve"> ICT-prestatie</w:t>
            </w:r>
            <w:r w:rsidRPr="00DE752B">
              <w:rPr>
                <w:rFonts w:eastAsia="Calibri"/>
                <w:color w:val="000000" w:themeColor="text1"/>
              </w:rPr>
              <w:t xml:space="preserve"> ondersteunt de werkwijze dat de (dwang)invordering door een externe partij wordt uitgevoerd</w:t>
            </w:r>
            <w:r>
              <w:rPr>
                <w:rFonts w:eastAsia="Calibri"/>
                <w:color w:val="000000" w:themeColor="text1"/>
              </w:rPr>
              <w:t xml:space="preserve">. </w:t>
            </w:r>
            <w:r w:rsidRPr="00DE752B">
              <w:rPr>
                <w:rFonts w:eastAsia="Calibri"/>
                <w:color w:val="000000" w:themeColor="text1"/>
              </w:rPr>
              <w:t>De bestanden van de externe partij moeten kunnen worden ingelezen en automatisch worden verwerkt (financiële mutatie en betekendatum).</w:t>
            </w:r>
          </w:p>
        </w:tc>
      </w:tr>
      <w:tr w:rsidRPr="00DE752B" w:rsidR="00AD1816" w:rsidTr="500F1A18" w14:paraId="6F194F10"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023DF7" w:rsidR="00AD1816" w:rsidP="00757489" w:rsidRDefault="00AD1816" w14:paraId="71D539A7"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1C11BA00" w14:textId="430E8234">
            <w:pPr>
              <w:spacing w:after="0" w:line="240" w:lineRule="auto"/>
              <w:textAlignment w:val="baseline"/>
              <w:rPr>
                <w:rFonts w:eastAsia="Times New Roman"/>
                <w:lang w:eastAsia="nl-NL"/>
              </w:rPr>
            </w:pPr>
            <w:r w:rsidRPr="00DE752B">
              <w:rPr>
                <w:rFonts w:eastAsia="Calibri"/>
                <w:color w:val="000000" w:themeColor="text1"/>
              </w:rPr>
              <w:t xml:space="preserve">De </w:t>
            </w:r>
            <w:r w:rsidR="008A1D95">
              <w:rPr>
                <w:rFonts w:eastAsia="Calibri"/>
                <w:color w:val="000000" w:themeColor="text1"/>
              </w:rPr>
              <w:t>ICT-prestatie</w:t>
            </w:r>
            <w:r w:rsidRPr="00DE752B">
              <w:rPr>
                <w:rFonts w:eastAsia="Calibri"/>
                <w:color w:val="000000" w:themeColor="text1"/>
              </w:rPr>
              <w:t xml:space="preserve"> bewaakt de processen van herinneringen, aanmaningen, dwangbevelen, hernieuwde bevelen en beslagopdrachten automatisch op voortgang.</w:t>
            </w:r>
          </w:p>
        </w:tc>
      </w:tr>
      <w:tr w:rsidRPr="00DE752B" w:rsidR="00AD1816" w:rsidTr="500F1A18" w14:paraId="61AEC0AD"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023DF7" w:rsidR="00AD1816" w:rsidP="00757489" w:rsidRDefault="00AD1816" w14:paraId="38FB1A70"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14321DD2" w14:textId="59E05A51">
            <w:pPr>
              <w:spacing w:after="0" w:line="240" w:lineRule="auto"/>
              <w:textAlignment w:val="baseline"/>
              <w:rPr>
                <w:rFonts w:eastAsia="Times New Roman"/>
                <w:lang w:eastAsia="nl-NL"/>
              </w:rPr>
            </w:pPr>
            <w:r w:rsidRPr="00DE752B">
              <w:rPr>
                <w:rFonts w:eastAsia="Calibri"/>
                <w:color w:val="000000" w:themeColor="text1"/>
              </w:rPr>
              <w:t xml:space="preserve">Uitstel van betaling op een bezwaarschrift, beroepschrift en verzoekschrift is geheel op maat (betwist bedrag) mogelijk en wordt door de </w:t>
            </w:r>
            <w:r w:rsidR="008A1D95">
              <w:rPr>
                <w:rFonts w:eastAsia="Calibri"/>
                <w:color w:val="000000" w:themeColor="text1"/>
              </w:rPr>
              <w:t>ICT-prestatie</w:t>
            </w:r>
            <w:r w:rsidRPr="00DE752B">
              <w:rPr>
                <w:rFonts w:eastAsia="Calibri"/>
                <w:color w:val="000000" w:themeColor="text1"/>
              </w:rPr>
              <w:t xml:space="preserve"> bewaakt. Indien uitstel van betaling is verleend voor het betwiste bedrag moet het mogelijk zijn een aanmaning of dwangbevel aan te maken voor het resterende bedrag.</w:t>
            </w:r>
          </w:p>
        </w:tc>
      </w:tr>
      <w:tr w:rsidRPr="00DE752B" w:rsidR="00AD1816" w:rsidTr="500F1A18" w14:paraId="75C1B3AA"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023DF7" w:rsidR="00AD1816" w:rsidP="00757489" w:rsidRDefault="00AD1816" w14:paraId="0822A051"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P="500F1A18" w:rsidRDefault="00AD1816" w14:paraId="336CF362" w14:textId="3A9E95E2">
            <w:pPr>
              <w:pStyle w:val="Standaard"/>
              <w:spacing w:after="0" w:line="240" w:lineRule="auto"/>
              <w:textAlignment w:val="baseline"/>
              <w:rPr>
                <w:rFonts w:ascii="Segoe UI" w:hAnsi="Segoe UI" w:eastAsia="Segoe UI" w:cs="Segoe UI"/>
                <w:noProof w:val="0"/>
                <w:sz w:val="20"/>
                <w:szCs w:val="20"/>
                <w:lang w:val="nl-NL"/>
              </w:rPr>
            </w:pPr>
            <w:r w:rsidRPr="500F1A18" w:rsidR="3154796F">
              <w:rPr>
                <w:rFonts w:ascii="Segoe UI" w:hAnsi="Segoe UI" w:eastAsia="Segoe UI" w:cs="Segoe UI"/>
                <w:b w:val="0"/>
                <w:bCs w:val="0"/>
                <w:i w:val="0"/>
                <w:iCs w:val="0"/>
                <w:caps w:val="0"/>
                <w:smallCaps w:val="0"/>
                <w:noProof w:val="0"/>
                <w:color w:val="FF0000"/>
                <w:sz w:val="20"/>
                <w:szCs w:val="20"/>
                <w:lang w:val="nl-NL"/>
              </w:rPr>
              <w:t>De ICT‑prestatie hanteert bij het leggen van beslagen de wettelijk vastgestelde beslagvrije voet. De beslagvrije voet wordt niet in de ICT‑prestatie zelf berekend, maar wordt via een gestandaardiseerde en beveiligde koppeling opgehaald bij het Bureau Informatiediensten Nederland (BIDN). De ICT‑prestatie ondersteunt het opvragen, verwerken en toepassen van de door BIDN verstrekte beslagvrije voet, inclusief tussentijdse wijzigingen en correcties met terugwerkende kracht. De vastgestelde beslagvrije voet wordt automatisch opgenomen in alle relevante documenten richting de belastingplichtige</w:t>
            </w:r>
          </w:p>
        </w:tc>
      </w:tr>
      <w:tr w:rsidRPr="00DE752B" w:rsidR="00AD1816" w:rsidTr="500F1A18" w14:paraId="347F07B0"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023DF7" w:rsidR="00AD1816" w:rsidP="00757489" w:rsidRDefault="00AD1816" w14:paraId="23168263"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3194CCBC" w14:textId="77777777">
            <w:pPr>
              <w:spacing w:after="0" w:line="240" w:lineRule="auto"/>
              <w:textAlignment w:val="baseline"/>
              <w:rPr>
                <w:rFonts w:eastAsia="Times New Roman"/>
                <w:lang w:eastAsia="nl-NL"/>
              </w:rPr>
            </w:pPr>
            <w:r w:rsidRPr="00DE752B">
              <w:rPr>
                <w:rFonts w:eastAsia="Calibri"/>
                <w:color w:val="000000" w:themeColor="text1"/>
              </w:rPr>
              <w:t>Bij het aanmaken van invorderingsacties moe</w:t>
            </w:r>
            <w:r>
              <w:rPr>
                <w:rFonts w:eastAsia="Calibri"/>
                <w:color w:val="000000" w:themeColor="text1"/>
              </w:rPr>
              <w:t>t</w:t>
            </w:r>
            <w:r w:rsidRPr="00DE752B">
              <w:rPr>
                <w:rFonts w:eastAsia="Calibri"/>
                <w:color w:val="000000" w:themeColor="text1"/>
              </w:rPr>
              <w:t>en de volgende zaken kunnen worden uitgesloten: alle aanslagen met een lopende AIC, betalingsregeling, uitstel.</w:t>
            </w:r>
          </w:p>
        </w:tc>
      </w:tr>
      <w:tr w:rsidRPr="00DE752B" w:rsidR="00AD1816" w:rsidTr="500F1A18" w14:paraId="69F2A6B4"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023DF7" w:rsidR="00AD1816" w:rsidP="00757489" w:rsidRDefault="00AD1816" w14:paraId="0856B80B"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01DF2DF4" w14:textId="77777777">
            <w:pPr>
              <w:spacing w:after="0" w:line="240" w:lineRule="auto"/>
              <w:textAlignment w:val="baseline"/>
              <w:rPr>
                <w:rFonts w:eastAsia="Times New Roman"/>
                <w:lang w:eastAsia="nl-NL"/>
              </w:rPr>
            </w:pPr>
            <w:r w:rsidRPr="00DE752B">
              <w:rPr>
                <w:rFonts w:eastAsia="Calibri"/>
                <w:color w:val="000000" w:themeColor="text1"/>
              </w:rPr>
              <w:t>Het moet mogelijk zijn om beslagen op te kunnen voeren</w:t>
            </w:r>
            <w:r>
              <w:rPr>
                <w:rFonts w:eastAsia="Calibri"/>
                <w:color w:val="000000" w:themeColor="text1"/>
              </w:rPr>
              <w:t>.</w:t>
            </w:r>
          </w:p>
        </w:tc>
      </w:tr>
      <w:tr w:rsidRPr="00DE752B" w:rsidR="00AD1816" w:rsidTr="500F1A18" w14:paraId="03FE4F71"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023DF7" w:rsidR="00AD1816" w:rsidP="00757489" w:rsidRDefault="00AD1816" w14:paraId="1CF24905"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15E81870" w14:textId="77777777">
            <w:pPr>
              <w:spacing w:after="0" w:line="240" w:lineRule="auto"/>
              <w:textAlignment w:val="baseline"/>
              <w:rPr>
                <w:rFonts w:eastAsia="Calibri"/>
                <w:i/>
                <w:iCs/>
                <w:color w:val="2F5496" w:themeColor="accent1" w:themeShade="BF"/>
              </w:rPr>
            </w:pPr>
            <w:r w:rsidRPr="00582A8C">
              <w:rPr>
                <w:rFonts w:eastAsia="Calibri"/>
                <w:color w:val="000000" w:themeColor="text1"/>
              </w:rPr>
              <w:t>De procedure na een beslag moet door de gemeente zelf in te richten zijn.</w:t>
            </w:r>
          </w:p>
        </w:tc>
      </w:tr>
      <w:tr w:rsidRPr="00DE752B" w:rsidR="00AD1816" w:rsidTr="500F1A18" w14:paraId="2A051A3B"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023DF7" w:rsidR="00AD1816" w:rsidP="00757489" w:rsidRDefault="00AD1816" w14:paraId="4E3A51DB"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82A8C" w:rsidR="00AD1816" w:rsidRDefault="00AD1816" w14:paraId="2E63140E" w14:textId="0160203E">
            <w:pPr>
              <w:spacing w:after="0" w:line="240" w:lineRule="auto"/>
              <w:textAlignment w:val="baseline"/>
              <w:rPr>
                <w:rFonts w:eastAsia="Calibri"/>
              </w:rPr>
            </w:pPr>
            <w:r w:rsidRPr="00582A8C">
              <w:rPr>
                <w:rFonts w:eastAsia="Calibri"/>
              </w:rPr>
              <w:t xml:space="preserve">De </w:t>
            </w:r>
            <w:r w:rsidR="008A1D95">
              <w:rPr>
                <w:rFonts w:eastAsia="Calibri"/>
              </w:rPr>
              <w:t>ICT-prestatie</w:t>
            </w:r>
            <w:r w:rsidRPr="00582A8C">
              <w:rPr>
                <w:rFonts w:eastAsia="Calibri"/>
              </w:rPr>
              <w:t xml:space="preserve"> selecteert in bulk de aanslagen die in aanmerking komen voor een herinnering, aanmaning en dwangbevel. De selectiecriteria zijn in te stellen. Deze minimale criteria zijn: </w:t>
            </w:r>
            <w:proofErr w:type="gramStart"/>
            <w:r w:rsidRPr="00582A8C">
              <w:rPr>
                <w:rFonts w:eastAsia="Calibri"/>
              </w:rPr>
              <w:t>minimum bedrag</w:t>
            </w:r>
            <w:proofErr w:type="gramEnd"/>
            <w:r w:rsidRPr="00582A8C">
              <w:rPr>
                <w:rFonts w:eastAsia="Calibri"/>
              </w:rPr>
              <w:t xml:space="preserve">, </w:t>
            </w:r>
            <w:proofErr w:type="gramStart"/>
            <w:r w:rsidRPr="00582A8C">
              <w:rPr>
                <w:rFonts w:eastAsia="Calibri"/>
              </w:rPr>
              <w:t>maximum aantal</w:t>
            </w:r>
            <w:proofErr w:type="gramEnd"/>
            <w:r w:rsidRPr="00582A8C">
              <w:rPr>
                <w:rFonts w:eastAsia="Calibri"/>
              </w:rPr>
              <w:t>, belastingsoort, run, uitsluitingen op kwijtschelding, bezwaar en uitstel.</w:t>
            </w:r>
          </w:p>
        </w:tc>
      </w:tr>
      <w:tr w:rsidRPr="00DE752B" w:rsidR="00AD1816" w:rsidTr="500F1A18" w14:paraId="512E223D"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023DF7" w:rsidR="00AD1816" w:rsidP="00757489" w:rsidRDefault="00AD1816" w14:paraId="20CC054E"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82A8C" w:rsidR="00AD1816" w:rsidRDefault="00AD1816" w14:paraId="4DF439D5" w14:textId="5581B967">
            <w:pPr>
              <w:spacing w:after="0" w:line="240" w:lineRule="auto"/>
              <w:textAlignment w:val="baseline"/>
              <w:rPr>
                <w:rFonts w:eastAsia="Calibri"/>
              </w:rPr>
            </w:pPr>
            <w:r w:rsidRPr="00582A8C">
              <w:rPr>
                <w:rFonts w:eastAsia="Calibri"/>
              </w:rPr>
              <w:t>Loonvordering:</w:t>
            </w:r>
          </w:p>
          <w:p w:rsidRPr="00582A8C" w:rsidR="00AD1816" w:rsidRDefault="00AD1816" w14:paraId="2D5B7892" w14:textId="21E876E6">
            <w:pPr>
              <w:spacing w:after="0" w:line="240" w:lineRule="auto"/>
              <w:textAlignment w:val="baseline"/>
              <w:rPr>
                <w:rFonts w:eastAsia="Calibri"/>
              </w:rPr>
            </w:pPr>
            <w:r w:rsidRPr="00582A8C">
              <w:rPr>
                <w:rFonts w:eastAsia="Calibri"/>
              </w:rPr>
              <w:t xml:space="preserve">De </w:t>
            </w:r>
            <w:r w:rsidR="008A1D95">
              <w:rPr>
                <w:rFonts w:eastAsia="Calibri"/>
              </w:rPr>
              <w:t>ICT-prestatie</w:t>
            </w:r>
            <w:r w:rsidRPr="00582A8C">
              <w:rPr>
                <w:rFonts w:eastAsia="Calibri"/>
              </w:rPr>
              <w:t xml:space="preserve"> biedt de mogelijkheid tot het doen van een loonvordering. Dit betekent dat:</w:t>
            </w:r>
          </w:p>
          <w:p w:rsidRPr="00582A8C" w:rsidR="00AD1816" w:rsidP="00757489" w:rsidRDefault="00AD1816" w14:paraId="292D4ADD" w14:textId="77777777">
            <w:pPr>
              <w:pStyle w:val="Lijstalinea"/>
              <w:numPr>
                <w:ilvl w:val="0"/>
                <w:numId w:val="17"/>
              </w:numPr>
              <w:spacing w:after="0" w:line="240" w:lineRule="auto"/>
              <w:textAlignment w:val="baseline"/>
              <w:rPr>
                <w:rFonts w:eastAsia="Calibri"/>
              </w:rPr>
            </w:pPr>
            <w:r w:rsidRPr="00582A8C">
              <w:rPr>
                <w:rFonts w:eastAsia="Calibri"/>
              </w:rPr>
              <w:t xml:space="preserve">Zowel individueel als in bulk </w:t>
            </w:r>
            <w:proofErr w:type="spellStart"/>
            <w:r w:rsidRPr="00582A8C">
              <w:rPr>
                <w:rFonts w:eastAsia="Calibri"/>
              </w:rPr>
              <w:t>verhaalsonderzoek</w:t>
            </w:r>
            <w:proofErr w:type="spellEnd"/>
            <w:r w:rsidRPr="00582A8C">
              <w:rPr>
                <w:rFonts w:eastAsia="Calibri"/>
              </w:rPr>
              <w:t xml:space="preserve"> mogelijk is bij de SNG en/of het Inlichtingenbureau.</w:t>
            </w:r>
          </w:p>
          <w:p w:rsidRPr="00582A8C" w:rsidR="00AD1816" w:rsidP="00757489" w:rsidRDefault="00AD1816" w14:paraId="499DC13F" w14:textId="0C5F1D60">
            <w:pPr>
              <w:pStyle w:val="Lijstalinea"/>
              <w:numPr>
                <w:ilvl w:val="0"/>
                <w:numId w:val="17"/>
              </w:numPr>
              <w:spacing w:after="0" w:line="240" w:lineRule="auto"/>
              <w:textAlignment w:val="baseline"/>
              <w:rPr>
                <w:rFonts w:eastAsia="Calibri"/>
              </w:rPr>
            </w:pPr>
            <w:r w:rsidRPr="00582A8C">
              <w:rPr>
                <w:rFonts w:eastAsia="Calibri"/>
              </w:rPr>
              <w:t>Selectie van de betreffende aanslagen door de</w:t>
            </w:r>
            <w:r w:rsidR="00565D9E">
              <w:rPr>
                <w:rFonts w:eastAsia="Calibri"/>
              </w:rPr>
              <w:t xml:space="preserve"> ICT-prestatie</w:t>
            </w:r>
            <w:r w:rsidRPr="00582A8C">
              <w:rPr>
                <w:rFonts w:eastAsia="Calibri"/>
              </w:rPr>
              <w:t xml:space="preserve"> mogelijk is. De selectiecriteria zijn in ieder geval: betekend dwangbevel, minimum openstaande </w:t>
            </w:r>
            <w:r w:rsidRPr="00582A8C">
              <w:rPr>
                <w:rFonts w:eastAsia="Calibri"/>
              </w:rPr>
              <w:t xml:space="preserve">post, alleen natuurlijke personen, belastingsoort, geen beslagopdracht, termijnstelling waarbinnen de vordering opnieuw mag worden geselecteerd voor </w:t>
            </w:r>
            <w:proofErr w:type="spellStart"/>
            <w:r w:rsidRPr="00582A8C">
              <w:rPr>
                <w:rFonts w:eastAsia="Calibri"/>
              </w:rPr>
              <w:t>verhaalsonderzoek</w:t>
            </w:r>
            <w:proofErr w:type="spellEnd"/>
            <w:r w:rsidRPr="00582A8C">
              <w:rPr>
                <w:rFonts w:eastAsia="Calibri"/>
              </w:rPr>
              <w:t>.</w:t>
            </w:r>
          </w:p>
          <w:p w:rsidRPr="00582A8C" w:rsidR="00AD1816" w:rsidP="00757489" w:rsidRDefault="00AD1816" w14:paraId="440B7A3C" w14:textId="77777777">
            <w:pPr>
              <w:pStyle w:val="Lijstalinea"/>
              <w:numPr>
                <w:ilvl w:val="0"/>
                <w:numId w:val="17"/>
              </w:numPr>
              <w:spacing w:after="0" w:line="240" w:lineRule="auto"/>
              <w:textAlignment w:val="baseline"/>
              <w:rPr>
                <w:rFonts w:eastAsia="Calibri"/>
              </w:rPr>
            </w:pPr>
            <w:r w:rsidRPr="00582A8C">
              <w:rPr>
                <w:rFonts w:eastAsia="Calibri"/>
              </w:rPr>
              <w:t>Als blijkt na bevraging van de SNG en/of het Inlichtingenbureau dat een loonvordering mogelijk is, een procedure opgestart wordt, waarmee de loonvordering verder kan worden behandeld.</w:t>
            </w:r>
          </w:p>
          <w:p w:rsidRPr="00582A8C" w:rsidR="00AD1816" w:rsidP="00757489" w:rsidRDefault="00AD1816" w14:paraId="075D1C4D" w14:textId="77777777">
            <w:pPr>
              <w:pStyle w:val="Lijstalinea"/>
              <w:numPr>
                <w:ilvl w:val="0"/>
                <w:numId w:val="17"/>
              </w:numPr>
              <w:spacing w:after="0" w:line="240" w:lineRule="auto"/>
              <w:textAlignment w:val="baseline"/>
              <w:rPr>
                <w:rFonts w:eastAsia="Calibri"/>
              </w:rPr>
            </w:pPr>
            <w:r w:rsidRPr="00582A8C">
              <w:rPr>
                <w:rFonts w:eastAsia="Calibri"/>
              </w:rPr>
              <w:t>De volgende brieven geautomatiseerd kunnen worden aangemaakt: laatste waarschuwing, brieven werkgever/uitkerende instantie, brief belastingschuldige (incl. modelmededeling), wijziging beslagvrije voet.</w:t>
            </w:r>
          </w:p>
          <w:p w:rsidRPr="00582A8C" w:rsidR="00AD1816" w:rsidP="00757489" w:rsidRDefault="00AD1816" w14:paraId="1A137AE9" w14:textId="77777777">
            <w:pPr>
              <w:pStyle w:val="Lijstalinea"/>
              <w:numPr>
                <w:ilvl w:val="0"/>
                <w:numId w:val="17"/>
              </w:numPr>
              <w:spacing w:after="0" w:line="240" w:lineRule="auto"/>
              <w:textAlignment w:val="baseline"/>
              <w:rPr>
                <w:rFonts w:eastAsia="Calibri"/>
              </w:rPr>
            </w:pPr>
            <w:r w:rsidRPr="00582A8C">
              <w:rPr>
                <w:rFonts w:eastAsia="Calibri"/>
              </w:rPr>
              <w:t xml:space="preserve">Loonvorderingen die zijn voldaan handmatig en geautomatiseerd kunnen worden ingetrokken en dat hiervoor individueel en in bulk brieven kunnen worden aangemaakt. </w:t>
            </w:r>
          </w:p>
          <w:p w:rsidRPr="00582A8C" w:rsidR="00AD1816" w:rsidP="00757489" w:rsidRDefault="00AD1816" w14:paraId="785EF450" w14:textId="77777777">
            <w:pPr>
              <w:pStyle w:val="Lijstalinea"/>
              <w:numPr>
                <w:ilvl w:val="0"/>
                <w:numId w:val="17"/>
              </w:numPr>
              <w:spacing w:after="0" w:line="240" w:lineRule="auto"/>
              <w:textAlignment w:val="baseline"/>
              <w:rPr>
                <w:rFonts w:eastAsia="Calibri"/>
              </w:rPr>
            </w:pPr>
            <w:r w:rsidRPr="00582A8C">
              <w:rPr>
                <w:rFonts w:eastAsia="Calibri"/>
              </w:rPr>
              <w:t>De beslagvrije voet tussentijds is aan te passen en ook met terugwerkende kracht. De vastgelegde beslagvrije voet wordt in de verschillende documenten richting de belastingplichtige en inhoudingsplichtige opgenomen.</w:t>
            </w:r>
          </w:p>
          <w:p w:rsidRPr="00582A8C" w:rsidR="00AD1816" w:rsidP="00757489" w:rsidRDefault="00AD1816" w14:paraId="6DCF9FB0" w14:textId="7BFDF902">
            <w:pPr>
              <w:pStyle w:val="Lijstalinea"/>
              <w:numPr>
                <w:ilvl w:val="0"/>
                <w:numId w:val="17"/>
              </w:numPr>
              <w:spacing w:after="0" w:line="240" w:lineRule="auto"/>
              <w:textAlignment w:val="baseline"/>
              <w:rPr>
                <w:rFonts w:eastAsia="Calibri"/>
              </w:rPr>
            </w:pPr>
          </w:p>
        </w:tc>
      </w:tr>
      <w:tr w:rsidRPr="00DE752B" w:rsidR="00AD1816" w:rsidTr="500F1A18" w14:paraId="36755750"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P="00757489" w:rsidRDefault="00AD1816" w14:paraId="71E46F60"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582A8C" w:rsidR="00AD1816" w:rsidRDefault="003C6F9A" w14:paraId="6391A152" w14:textId="2B0E094A">
            <w:pPr>
              <w:spacing w:after="0" w:line="240" w:lineRule="auto"/>
              <w:textAlignment w:val="baseline"/>
              <w:rPr>
                <w:rFonts w:eastAsia="Times New Roman"/>
                <w:lang w:eastAsia="nl-NL"/>
              </w:rPr>
            </w:pPr>
            <w:r>
              <w:rPr>
                <w:rFonts w:eastAsia="Times New Roman"/>
                <w:lang w:eastAsia="nl-NL"/>
              </w:rPr>
              <w:t>Dwanginvordering</w:t>
            </w:r>
            <w:r w:rsidR="007D12C8">
              <w:rPr>
                <w:rFonts w:eastAsia="Times New Roman"/>
                <w:lang w:eastAsia="nl-NL"/>
              </w:rPr>
              <w:t xml:space="preserve"> </w:t>
            </w:r>
            <w:r>
              <w:rPr>
                <w:rFonts w:eastAsia="Times New Roman"/>
                <w:lang w:eastAsia="nl-NL"/>
              </w:rPr>
              <w:t xml:space="preserve">buiten de eigen gemeente </w:t>
            </w:r>
            <w:r w:rsidRPr="00582A8C" w:rsidR="00AD1816">
              <w:rPr>
                <w:rFonts w:eastAsia="Times New Roman"/>
                <w:lang w:eastAsia="nl-NL"/>
              </w:rPr>
              <w:t xml:space="preserve">besteden wij (na </w:t>
            </w:r>
            <w:r w:rsidR="00AF7AA9">
              <w:rPr>
                <w:rFonts w:eastAsia="Times New Roman"/>
                <w:lang w:eastAsia="nl-NL"/>
              </w:rPr>
              <w:t xml:space="preserve">het </w:t>
            </w:r>
            <w:r w:rsidR="006B5617">
              <w:rPr>
                <w:rFonts w:eastAsia="Times New Roman"/>
                <w:lang w:eastAsia="nl-NL"/>
              </w:rPr>
              <w:t>betekend</w:t>
            </w:r>
            <w:r w:rsidR="00F3509E">
              <w:rPr>
                <w:rFonts w:eastAsia="Times New Roman"/>
                <w:lang w:eastAsia="nl-NL"/>
              </w:rPr>
              <w:t>e dwangbevel</w:t>
            </w:r>
            <w:r w:rsidRPr="00582A8C" w:rsidR="00AD1816">
              <w:rPr>
                <w:rFonts w:eastAsia="Times New Roman"/>
                <w:lang w:eastAsia="nl-NL"/>
              </w:rPr>
              <w:t>) uit aan een extern deurwaarderskantoor. Hiervoor moet het mogelijk zijn om:</w:t>
            </w:r>
          </w:p>
          <w:p w:rsidRPr="00864B1D" w:rsidR="00AD1816" w:rsidP="00757489" w:rsidRDefault="00AD1816" w14:paraId="64E6B2E9" w14:textId="3B69DABC">
            <w:pPr>
              <w:pStyle w:val="Lijstalinea"/>
              <w:numPr>
                <w:ilvl w:val="0"/>
                <w:numId w:val="18"/>
              </w:numPr>
              <w:spacing w:after="0" w:line="240" w:lineRule="auto"/>
              <w:textAlignment w:val="baseline"/>
              <w:rPr>
                <w:rFonts w:eastAsia="Times New Roman"/>
                <w:lang w:eastAsia="nl-NL"/>
              </w:rPr>
            </w:pPr>
            <w:r w:rsidRPr="00582A8C">
              <w:rPr>
                <w:rFonts w:eastAsia="Times New Roman"/>
                <w:lang w:eastAsia="nl-NL"/>
              </w:rPr>
              <w:t xml:space="preserve">Een selectie te maken van vorderingen die hiervoor in aanmerking komen </w:t>
            </w:r>
            <w:r w:rsidR="00672BCF">
              <w:rPr>
                <w:rFonts w:eastAsia="Times New Roman"/>
                <w:lang w:eastAsia="nl-NL"/>
              </w:rPr>
              <w:t>(</w:t>
            </w:r>
            <w:r w:rsidRPr="00864B1D" w:rsidR="00864B1D">
              <w:rPr>
                <w:rFonts w:eastAsia="Times New Roman"/>
                <w:lang w:eastAsia="nl-NL"/>
              </w:rPr>
              <w:t>(</w:t>
            </w:r>
            <w:r w:rsidRPr="00864B1D" w:rsidR="00247E4C">
              <w:rPr>
                <w:rFonts w:eastAsia="Times New Roman"/>
                <w:lang w:eastAsia="nl-NL"/>
              </w:rPr>
              <w:t xml:space="preserve">een </w:t>
            </w:r>
            <w:r w:rsidRPr="00864B1D" w:rsidR="004969B6">
              <w:rPr>
                <w:rFonts w:eastAsia="Times New Roman"/>
                <w:lang w:eastAsia="nl-NL"/>
              </w:rPr>
              <w:t>se</w:t>
            </w:r>
            <w:r w:rsidRPr="00864B1D" w:rsidR="004969B6">
              <w:rPr>
                <w:rStyle w:val="cf01"/>
                <w:sz w:val="20"/>
                <w:szCs w:val="20"/>
              </w:rPr>
              <w:t xml:space="preserve">lectie van openstaande posten met dwangbevel buiten de </w:t>
            </w:r>
            <w:r w:rsidRPr="00864B1D" w:rsidR="002765A5">
              <w:rPr>
                <w:rStyle w:val="cf01"/>
                <w:sz w:val="20"/>
                <w:szCs w:val="20"/>
              </w:rPr>
              <w:t xml:space="preserve">eigen </w:t>
            </w:r>
            <w:r w:rsidRPr="00864B1D" w:rsidR="004969B6">
              <w:rPr>
                <w:rStyle w:val="cf01"/>
                <w:sz w:val="20"/>
                <w:szCs w:val="20"/>
              </w:rPr>
              <w:t>gemeente</w:t>
            </w:r>
            <w:r w:rsidRPr="00864B1D" w:rsidR="00864B1D">
              <w:rPr>
                <w:rStyle w:val="cf01"/>
                <w:sz w:val="20"/>
                <w:szCs w:val="20"/>
              </w:rPr>
              <w:t>)</w:t>
            </w:r>
            <w:r w:rsidRPr="00864B1D">
              <w:rPr>
                <w:rFonts w:eastAsia="Times New Roman"/>
                <w:lang w:eastAsia="nl-NL"/>
              </w:rPr>
              <w:t>.</w:t>
            </w:r>
          </w:p>
          <w:p w:rsidRPr="00582A8C" w:rsidR="00AD1816" w:rsidP="00757489" w:rsidRDefault="00AD1816" w14:paraId="016A729C" w14:textId="5FFAEB7F">
            <w:pPr>
              <w:pStyle w:val="Lijstalinea"/>
              <w:numPr>
                <w:ilvl w:val="0"/>
                <w:numId w:val="18"/>
              </w:numPr>
              <w:spacing w:after="0" w:line="240" w:lineRule="auto"/>
              <w:textAlignment w:val="baseline"/>
              <w:rPr>
                <w:rFonts w:eastAsia="Times New Roman"/>
                <w:lang w:eastAsia="nl-NL"/>
              </w:rPr>
            </w:pPr>
            <w:r w:rsidRPr="00582A8C">
              <w:rPr>
                <w:rFonts w:eastAsia="Times New Roman"/>
                <w:lang w:eastAsia="nl-NL"/>
              </w:rPr>
              <w:t xml:space="preserve">De selectie om te zetten in een bestand met een gangbaar formaat, zoals </w:t>
            </w:r>
            <w:r w:rsidR="003712AE">
              <w:rPr>
                <w:rFonts w:eastAsia="Times New Roman"/>
                <w:lang w:eastAsia="nl-NL"/>
              </w:rPr>
              <w:t>.XLSX</w:t>
            </w:r>
            <w:r w:rsidRPr="00582A8C">
              <w:rPr>
                <w:rFonts w:eastAsia="Times New Roman"/>
                <w:lang w:eastAsia="nl-NL"/>
              </w:rPr>
              <w:t xml:space="preserve"> of </w:t>
            </w:r>
            <w:r w:rsidR="003712AE">
              <w:rPr>
                <w:rFonts w:eastAsia="Times New Roman"/>
                <w:lang w:eastAsia="nl-NL"/>
              </w:rPr>
              <w:t>.CSV</w:t>
            </w:r>
            <w:r w:rsidR="002765A5">
              <w:rPr>
                <w:rFonts w:eastAsia="Times New Roman"/>
                <w:lang w:eastAsia="nl-NL"/>
              </w:rPr>
              <w:t xml:space="preserve">, zodat deze kunnen worden verzonden naar </w:t>
            </w:r>
            <w:r w:rsidR="00450C21">
              <w:rPr>
                <w:rFonts w:eastAsia="Times New Roman"/>
                <w:lang w:eastAsia="nl-NL"/>
              </w:rPr>
              <w:t>het deurwaarderskantoor.</w:t>
            </w:r>
          </w:p>
          <w:p w:rsidRPr="00DE752B" w:rsidR="00AD1816" w:rsidP="00757489" w:rsidRDefault="00AD1816" w14:paraId="192B8AB7" w14:textId="2DC0C165">
            <w:pPr>
              <w:pStyle w:val="Lijstalinea"/>
              <w:numPr>
                <w:ilvl w:val="0"/>
                <w:numId w:val="18"/>
              </w:numPr>
              <w:spacing w:after="0" w:line="240" w:lineRule="auto"/>
              <w:textAlignment w:val="baseline"/>
              <w:rPr>
                <w:rFonts w:eastAsia="Calibri"/>
                <w:i/>
                <w:iCs/>
              </w:rPr>
            </w:pPr>
            <w:proofErr w:type="gramStart"/>
            <w:r w:rsidRPr="00582A8C">
              <w:rPr>
                <w:rFonts w:eastAsia="Times New Roman"/>
                <w:lang w:eastAsia="nl-NL"/>
              </w:rPr>
              <w:t>Indien</w:t>
            </w:r>
            <w:proofErr w:type="gramEnd"/>
            <w:r w:rsidRPr="00582A8C">
              <w:rPr>
                <w:rFonts w:eastAsia="Times New Roman"/>
                <w:lang w:eastAsia="nl-NL"/>
              </w:rPr>
              <w:t xml:space="preserve"> de invordering van een aanslag is overgedragen aan het extern deurwaarderskantoor </w:t>
            </w:r>
            <w:r w:rsidR="00E31E0A">
              <w:rPr>
                <w:rFonts w:eastAsia="Times New Roman"/>
                <w:lang w:eastAsia="nl-NL"/>
              </w:rPr>
              <w:t xml:space="preserve">moet dit </w:t>
            </w:r>
            <w:r w:rsidRPr="00582A8C">
              <w:rPr>
                <w:rFonts w:eastAsia="Times New Roman"/>
                <w:lang w:eastAsia="nl-NL"/>
              </w:rPr>
              <w:t xml:space="preserve">zichtbaar </w:t>
            </w:r>
            <w:r w:rsidR="00CE57FC">
              <w:rPr>
                <w:rFonts w:eastAsia="Times New Roman"/>
                <w:lang w:eastAsia="nl-NL"/>
              </w:rPr>
              <w:t xml:space="preserve">zijn </w:t>
            </w:r>
            <w:r w:rsidRPr="00582A8C">
              <w:rPr>
                <w:rFonts w:eastAsia="Times New Roman"/>
                <w:lang w:eastAsia="nl-NL"/>
              </w:rPr>
              <w:t>in de</w:t>
            </w:r>
            <w:r w:rsidR="00565D9E">
              <w:rPr>
                <w:rFonts w:eastAsia="Times New Roman"/>
                <w:lang w:eastAsia="nl-NL"/>
              </w:rPr>
              <w:t xml:space="preserve"> ICT-prestatie</w:t>
            </w:r>
            <w:r w:rsidR="00CF1799">
              <w:rPr>
                <w:rFonts w:eastAsia="Times New Roman"/>
                <w:lang w:eastAsia="nl-NL"/>
              </w:rPr>
              <w:t xml:space="preserve"> en </w:t>
            </w:r>
            <w:r w:rsidR="00E31E0A">
              <w:rPr>
                <w:rFonts w:eastAsia="Times New Roman"/>
                <w:lang w:eastAsia="nl-NL"/>
              </w:rPr>
              <w:t xml:space="preserve">moet deze op </w:t>
            </w:r>
            <w:r w:rsidR="00CF1799">
              <w:rPr>
                <w:rFonts w:eastAsia="Times New Roman"/>
                <w:lang w:eastAsia="nl-NL"/>
              </w:rPr>
              <w:t>blokkade te komen</w:t>
            </w:r>
            <w:r w:rsidRPr="00582A8C">
              <w:rPr>
                <w:rFonts w:eastAsia="Times New Roman"/>
                <w:lang w:eastAsia="nl-NL"/>
              </w:rPr>
              <w:t xml:space="preserve">. </w:t>
            </w:r>
          </w:p>
        </w:tc>
      </w:tr>
      <w:tr w:rsidRPr="004F70B3" w:rsidR="00BD488B" w:rsidTr="500F1A18" w14:paraId="042F30DA"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4F70B3" w:rsidR="00BD488B" w:rsidP="00757489" w:rsidRDefault="00BD488B" w14:paraId="6D59BC66"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4F70B3" w:rsidR="00BD488B" w:rsidP="004F70B3" w:rsidRDefault="004F70B3" w14:paraId="269D8620" w14:textId="4766A483">
            <w:pPr>
              <w:pStyle w:val="pf0"/>
              <w:rPr>
                <w:rFonts w:ascii="Arial" w:hAnsi="Arial" w:cs="Arial"/>
                <w:sz w:val="20"/>
                <w:szCs w:val="20"/>
              </w:rPr>
            </w:pPr>
            <w:r w:rsidRPr="004F70B3">
              <w:rPr>
                <w:rStyle w:val="cf01"/>
                <w:rFonts w:eastAsiaTheme="majorEastAsia"/>
                <w:sz w:val="20"/>
                <w:szCs w:val="20"/>
              </w:rPr>
              <w:t>D</w:t>
            </w:r>
            <w:r w:rsidRPr="004F70B3" w:rsidR="00BD488B">
              <w:rPr>
                <w:rStyle w:val="cf01"/>
                <w:rFonts w:eastAsiaTheme="majorEastAsia"/>
                <w:sz w:val="20"/>
                <w:szCs w:val="20"/>
              </w:rPr>
              <w:t>wanginvordering binnen de gemeente wordt afgehandeld via proces: Dwangbevel, Hernieuwd bevel, Loonvordering, beslag roerende/onroerende zaken</w:t>
            </w:r>
            <w:r w:rsidR="003712AE">
              <w:rPr>
                <w:rStyle w:val="cf01"/>
                <w:rFonts w:eastAsiaTheme="majorEastAsia"/>
                <w:sz w:val="20"/>
                <w:szCs w:val="20"/>
              </w:rPr>
              <w:t>.</w:t>
            </w:r>
          </w:p>
        </w:tc>
      </w:tr>
    </w:tbl>
    <w:p w:rsidRPr="00365E23" w:rsidR="00AD1816" w:rsidP="294A6255" w:rsidRDefault="000C33FE" w14:paraId="4EA360D1" w14:textId="10E80DBC">
      <w:pPr>
        <w:pStyle w:val="Kop2"/>
        <w:numPr>
          <w:ilvl w:val="0"/>
          <w:numId w:val="0"/>
        </w:numPr>
        <w:spacing w:before="240" w:after="120"/>
        <w:ind w:left="578" w:hanging="578"/>
        <w:rPr>
          <w:b/>
          <w:bCs/>
          <w:sz w:val="20"/>
          <w:szCs w:val="20"/>
        </w:rPr>
      </w:pPr>
      <w:bookmarkStart w:name="_Toc219802896" w:id="29"/>
      <w:r>
        <w:rPr>
          <w:b/>
          <w:bCs/>
          <w:sz w:val="20"/>
          <w:szCs w:val="20"/>
        </w:rPr>
        <w:t>5</w:t>
      </w:r>
      <w:r w:rsidRPr="72F036D7" w:rsidR="44721344">
        <w:rPr>
          <w:b/>
          <w:bCs/>
          <w:sz w:val="20"/>
          <w:szCs w:val="20"/>
        </w:rPr>
        <w:t xml:space="preserve">.5. </w:t>
      </w:r>
      <w:proofErr w:type="spellStart"/>
      <w:r w:rsidRPr="72F036D7" w:rsidR="2E2B2C19">
        <w:rPr>
          <w:b/>
          <w:bCs/>
          <w:sz w:val="20"/>
          <w:szCs w:val="20"/>
        </w:rPr>
        <w:t>Journalisering</w:t>
      </w:r>
      <w:proofErr w:type="spellEnd"/>
      <w:r w:rsidRPr="72F036D7" w:rsidR="2E2B2C19">
        <w:rPr>
          <w:b/>
          <w:bCs/>
          <w:sz w:val="20"/>
          <w:szCs w:val="20"/>
        </w:rPr>
        <w:t xml:space="preserve"> en afdracht</w:t>
      </w:r>
      <w:bookmarkEnd w:id="29"/>
    </w:p>
    <w:tbl>
      <w:tblPr>
        <w:tblW w:w="9064" w:type="dxa"/>
        <w:tblBorders>
          <w:top w:val="outset" w:color="auto" w:sz="6" w:space="0"/>
          <w:left w:val="outset" w:color="auto" w:sz="6" w:space="0"/>
          <w:bottom w:val="outset" w:color="auto" w:sz="6" w:space="0"/>
          <w:right w:val="outset" w:color="auto" w:sz="6" w:space="0"/>
        </w:tblBorders>
        <w:tblCellMar>
          <w:top w:w="57" w:type="dxa"/>
          <w:bottom w:w="57" w:type="dxa"/>
        </w:tblCellMar>
        <w:tblLook w:val="04A0" w:firstRow="1" w:lastRow="0" w:firstColumn="1" w:lastColumn="0" w:noHBand="0" w:noVBand="1"/>
      </w:tblPr>
      <w:tblGrid>
        <w:gridCol w:w="1126"/>
        <w:gridCol w:w="7938"/>
      </w:tblGrid>
      <w:tr w:rsidRPr="00365E23" w:rsidR="00365E23" w:rsidTr="500F1A18" w14:paraId="55C87EF4" w14:textId="77777777">
        <w:trPr>
          <w:trHeight w:val="300"/>
          <w:tblHeader/>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shd w:val="clear" w:color="auto" w:fill="538135" w:themeFill="accent6" w:themeFillShade="BF"/>
            <w:tcMar/>
            <w:hideMark/>
          </w:tcPr>
          <w:p w:rsidRPr="00365E23" w:rsidR="00AD1816" w:rsidRDefault="00AD1816" w14:paraId="6CC61A13" w14:textId="77777777">
            <w:pPr>
              <w:spacing w:after="0" w:line="240" w:lineRule="auto"/>
              <w:ind w:left="135" w:hanging="105"/>
              <w:textAlignment w:val="baseline"/>
              <w:rPr>
                <w:rFonts w:eastAsia="Times New Roman"/>
                <w:color w:val="FFFFFF" w:themeColor="background1"/>
                <w:lang w:eastAsia="nl-NL"/>
              </w:rPr>
            </w:pPr>
            <w:r w:rsidRPr="00365E23">
              <w:rPr>
                <w:rFonts w:eastAsia="Times New Roman"/>
                <w:b/>
                <w:bCs/>
                <w:color w:val="FFFFFF" w:themeColor="background1"/>
                <w:lang w:eastAsia="nl-NL"/>
              </w:rPr>
              <w:t>Eis</w:t>
            </w: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shd w:val="clear" w:color="auto" w:fill="538135" w:themeFill="accent6" w:themeFillShade="BF"/>
            <w:tcMar/>
            <w:hideMark/>
          </w:tcPr>
          <w:p w:rsidRPr="00365E23" w:rsidR="00AD1816" w:rsidRDefault="00AD1816" w14:paraId="06E3372D" w14:textId="77777777">
            <w:pPr>
              <w:spacing w:after="0" w:line="240" w:lineRule="auto"/>
              <w:textAlignment w:val="baseline"/>
              <w:rPr>
                <w:rFonts w:eastAsia="Times New Roman"/>
                <w:color w:val="FFFFFF" w:themeColor="background1"/>
                <w:lang w:eastAsia="nl-NL"/>
              </w:rPr>
            </w:pPr>
            <w:r w:rsidRPr="00365E23">
              <w:rPr>
                <w:rFonts w:eastAsia="Times New Roman"/>
                <w:b/>
                <w:bCs/>
                <w:color w:val="FFFFFF" w:themeColor="background1"/>
                <w:lang w:eastAsia="nl-NL"/>
              </w:rPr>
              <w:t>Omschrijving</w:t>
            </w:r>
          </w:p>
        </w:tc>
      </w:tr>
      <w:tr w:rsidRPr="00DE752B" w:rsidR="00AD1816" w:rsidTr="500F1A18" w14:paraId="4C2904CA"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023DF7" w:rsidR="00AD1816" w:rsidP="00757489" w:rsidRDefault="00AD1816" w14:paraId="07BB4D08"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3786DF15" w14:textId="5B985AA5">
            <w:pPr>
              <w:spacing w:after="0" w:line="240" w:lineRule="auto"/>
              <w:textAlignment w:val="baseline"/>
              <w:rPr>
                <w:rFonts w:eastAsia="Times New Roman"/>
                <w:lang w:eastAsia="nl-NL"/>
              </w:rPr>
            </w:pPr>
            <w:r w:rsidRPr="00DE752B">
              <w:rPr>
                <w:rFonts w:eastAsia="Calibri"/>
                <w:color w:val="000000" w:themeColor="text1"/>
              </w:rPr>
              <w:t>Elke financiële mutatie in de</w:t>
            </w:r>
            <w:r w:rsidR="00565D9E">
              <w:rPr>
                <w:rFonts w:eastAsia="Calibri"/>
                <w:color w:val="000000" w:themeColor="text1"/>
              </w:rPr>
              <w:t xml:space="preserve"> ICT-prestatie</w:t>
            </w:r>
            <w:r w:rsidRPr="00DE752B">
              <w:rPr>
                <w:rFonts w:eastAsia="Calibri"/>
                <w:color w:val="000000" w:themeColor="text1"/>
              </w:rPr>
              <w:t xml:space="preserve"> leidt tot een journaalpost.</w:t>
            </w:r>
          </w:p>
        </w:tc>
      </w:tr>
      <w:tr w:rsidRPr="00DE752B" w:rsidR="00AD1816" w:rsidTr="500F1A18" w14:paraId="6C0DBE3A"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023DF7" w:rsidR="00AD1816" w:rsidP="00757489" w:rsidRDefault="00AD1816" w14:paraId="5CA9A341"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72E8E7B3" w14:textId="42A79B56">
            <w:pPr>
              <w:spacing w:after="0" w:line="240" w:lineRule="auto"/>
              <w:textAlignment w:val="baseline"/>
              <w:rPr>
                <w:rFonts w:eastAsia="Times New Roman"/>
                <w:lang w:eastAsia="nl-NL"/>
              </w:rPr>
            </w:pPr>
            <w:r w:rsidRPr="00DE752B">
              <w:rPr>
                <w:rFonts w:eastAsia="Calibri"/>
                <w:color w:val="000000" w:themeColor="text1"/>
              </w:rPr>
              <w:t xml:space="preserve">In de </w:t>
            </w:r>
            <w:r w:rsidR="008A1D95">
              <w:rPr>
                <w:rFonts w:eastAsia="Calibri"/>
                <w:color w:val="000000" w:themeColor="text1"/>
              </w:rPr>
              <w:t>ICT-prestatie</w:t>
            </w:r>
            <w:r w:rsidRPr="00DE752B">
              <w:rPr>
                <w:rFonts w:eastAsia="Calibri"/>
                <w:color w:val="000000" w:themeColor="text1"/>
              </w:rPr>
              <w:t xml:space="preserve"> is de juistheid en herleidbaarheid van het afdrachtsbedrag aan gemeente gewaarborgd. Per vordering, subject, object en gemeente moet kunnen worden aangegeven hoe de afdracht is verwerkt.</w:t>
            </w:r>
          </w:p>
        </w:tc>
      </w:tr>
      <w:tr w:rsidRPr="00DE752B" w:rsidR="00AD1816" w:rsidTr="500F1A18" w14:paraId="2BFA5484"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023DF7" w:rsidR="00AD1816" w:rsidP="00757489" w:rsidRDefault="00AD1816" w14:paraId="6647AF2E"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67185824" w14:textId="2A0335DB">
            <w:pPr>
              <w:spacing w:after="0" w:line="240" w:lineRule="auto"/>
              <w:textAlignment w:val="baseline"/>
              <w:rPr>
                <w:rFonts w:eastAsia="Times New Roman"/>
                <w:lang w:eastAsia="nl-NL"/>
              </w:rPr>
            </w:pPr>
            <w:r w:rsidRPr="00DE752B">
              <w:rPr>
                <w:rFonts w:eastAsia="Calibri"/>
                <w:color w:val="000000" w:themeColor="text1"/>
              </w:rPr>
              <w:t xml:space="preserve">De </w:t>
            </w:r>
            <w:r w:rsidR="008A1D95">
              <w:rPr>
                <w:rFonts w:eastAsia="Calibri"/>
                <w:color w:val="000000" w:themeColor="text1"/>
              </w:rPr>
              <w:t>ICT-prestatie</w:t>
            </w:r>
            <w:r w:rsidRPr="00DE752B">
              <w:rPr>
                <w:rFonts w:eastAsia="Calibri"/>
                <w:color w:val="000000" w:themeColor="text1"/>
              </w:rPr>
              <w:t xml:space="preserve"> fungeert als financiële detailadministratie en kan middels </w:t>
            </w:r>
            <w:proofErr w:type="spellStart"/>
            <w:r w:rsidRPr="00DE752B">
              <w:rPr>
                <w:rFonts w:eastAsia="Calibri"/>
                <w:color w:val="000000" w:themeColor="text1"/>
              </w:rPr>
              <w:t>journalisering</w:t>
            </w:r>
            <w:proofErr w:type="spellEnd"/>
            <w:r w:rsidRPr="00DE752B">
              <w:rPr>
                <w:rFonts w:eastAsia="Calibri"/>
                <w:color w:val="000000" w:themeColor="text1"/>
              </w:rPr>
              <w:t xml:space="preserve"> (op geaggregeerd niveau) informatie uitwisselen met de financiële administratie</w:t>
            </w:r>
            <w:r>
              <w:rPr>
                <w:rFonts w:eastAsia="Calibri"/>
                <w:color w:val="000000" w:themeColor="text1"/>
              </w:rPr>
              <w:t xml:space="preserve"> (</w:t>
            </w:r>
            <w:proofErr w:type="spellStart"/>
            <w:r>
              <w:rPr>
                <w:rFonts w:eastAsia="Calibri"/>
                <w:color w:val="000000" w:themeColor="text1"/>
              </w:rPr>
              <w:t>iFinancien</w:t>
            </w:r>
            <w:proofErr w:type="spellEnd"/>
            <w:r>
              <w:rPr>
                <w:rFonts w:eastAsia="Calibri"/>
                <w:color w:val="000000" w:themeColor="text1"/>
              </w:rPr>
              <w:t>).</w:t>
            </w:r>
          </w:p>
        </w:tc>
      </w:tr>
      <w:tr w:rsidRPr="00DE752B" w:rsidR="00AD1816" w:rsidTr="500F1A18" w14:paraId="0B68A649"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023DF7" w:rsidR="00AD1816" w:rsidP="00757489" w:rsidRDefault="00AD1816" w14:paraId="3D8913F6"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4ECF8D32" w14:textId="77777777">
            <w:pPr>
              <w:spacing w:after="0" w:line="240" w:lineRule="auto"/>
              <w:textAlignment w:val="baseline"/>
              <w:rPr>
                <w:rFonts w:eastAsia="Times New Roman"/>
                <w:lang w:eastAsia="nl-NL"/>
              </w:rPr>
            </w:pPr>
            <w:r w:rsidRPr="00DE752B">
              <w:rPr>
                <w:rFonts w:eastAsia="Calibri"/>
                <w:color w:val="000000" w:themeColor="text1"/>
              </w:rPr>
              <w:t>De verwerking van financiële mutaties bij voorlopige en definitieve aanslagen vindt op een duidelijke herleidbare manier plaats.</w:t>
            </w:r>
          </w:p>
        </w:tc>
      </w:tr>
      <w:tr w:rsidRPr="00DE752B" w:rsidR="00AD1816" w:rsidTr="500F1A18" w14:paraId="78FCD234"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023DF7" w:rsidR="00AD1816" w:rsidP="00757489" w:rsidRDefault="00AD1816" w14:paraId="48C0004E"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08D89C9C" w14:textId="647CFD03">
            <w:pPr>
              <w:spacing w:after="0" w:line="240" w:lineRule="auto"/>
              <w:textAlignment w:val="baseline"/>
              <w:rPr>
                <w:rFonts w:eastAsia="Times New Roman"/>
                <w:lang w:eastAsia="nl-NL"/>
              </w:rPr>
            </w:pPr>
            <w:r w:rsidRPr="00DE752B">
              <w:rPr>
                <w:rFonts w:eastAsia="Calibri"/>
                <w:color w:val="000000" w:themeColor="text1"/>
              </w:rPr>
              <w:t xml:space="preserve">Van de </w:t>
            </w:r>
            <w:proofErr w:type="spellStart"/>
            <w:r w:rsidRPr="00DE752B">
              <w:rPr>
                <w:rFonts w:eastAsia="Calibri"/>
                <w:color w:val="000000" w:themeColor="text1"/>
              </w:rPr>
              <w:t>journalisering</w:t>
            </w:r>
            <w:proofErr w:type="spellEnd"/>
            <w:r w:rsidRPr="00DE752B">
              <w:rPr>
                <w:rFonts w:eastAsia="Calibri"/>
                <w:color w:val="000000" w:themeColor="text1"/>
              </w:rPr>
              <w:t xml:space="preserve"> worden automatisch aansluitdocumenten en verantwoordingsdocumenten aangemaakt.</w:t>
            </w:r>
          </w:p>
        </w:tc>
      </w:tr>
      <w:tr w:rsidRPr="00DE752B" w:rsidR="00AD1816" w:rsidTr="500F1A18" w14:paraId="6B670D14"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023DF7" w:rsidR="00AD1816" w:rsidP="00757489" w:rsidRDefault="00AD1816" w14:paraId="16190450"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58C7286F" w14:textId="1A0C49EE">
            <w:pPr>
              <w:spacing w:after="0" w:line="240" w:lineRule="auto"/>
              <w:textAlignment w:val="baseline"/>
              <w:rPr>
                <w:rFonts w:eastAsia="Times New Roman"/>
                <w:lang w:eastAsia="nl-NL"/>
              </w:rPr>
            </w:pPr>
            <w:r w:rsidRPr="00DE752B">
              <w:rPr>
                <w:rFonts w:eastAsia="Calibri"/>
                <w:color w:val="000000" w:themeColor="text1"/>
              </w:rPr>
              <w:t xml:space="preserve">De </w:t>
            </w:r>
            <w:r w:rsidR="008A1D95">
              <w:rPr>
                <w:rFonts w:eastAsia="Calibri"/>
                <w:color w:val="000000" w:themeColor="text1"/>
              </w:rPr>
              <w:t>ICT-prestatie</w:t>
            </w:r>
            <w:r w:rsidRPr="00DE752B">
              <w:rPr>
                <w:rFonts w:eastAsia="Calibri"/>
                <w:color w:val="000000" w:themeColor="text1"/>
              </w:rPr>
              <w:t xml:space="preserve"> voorziet in functionaliteiten ten behoeve van het met reden(en) voorlopig, </w:t>
            </w:r>
            <w:proofErr w:type="spellStart"/>
            <w:r w:rsidRPr="00DE752B">
              <w:rPr>
                <w:rFonts w:eastAsia="Calibri"/>
                <w:color w:val="000000" w:themeColor="text1"/>
              </w:rPr>
              <w:t>boekbaar</w:t>
            </w:r>
            <w:proofErr w:type="spellEnd"/>
            <w:r w:rsidRPr="00DE752B">
              <w:rPr>
                <w:rFonts w:eastAsia="Calibri"/>
                <w:color w:val="000000" w:themeColor="text1"/>
              </w:rPr>
              <w:t xml:space="preserve"> en definitief oninbaar lijden van vorderingen, welke via de </w:t>
            </w:r>
            <w:proofErr w:type="spellStart"/>
            <w:r w:rsidRPr="00DE752B">
              <w:rPr>
                <w:rFonts w:eastAsia="Calibri"/>
                <w:color w:val="000000" w:themeColor="text1"/>
              </w:rPr>
              <w:t>journalisering</w:t>
            </w:r>
            <w:proofErr w:type="spellEnd"/>
            <w:r w:rsidRPr="00DE752B">
              <w:rPr>
                <w:rFonts w:eastAsia="Calibri"/>
                <w:color w:val="000000" w:themeColor="text1"/>
              </w:rPr>
              <w:t xml:space="preserve"> wordt verantwoord.</w:t>
            </w:r>
          </w:p>
        </w:tc>
      </w:tr>
      <w:tr w:rsidRPr="00DE752B" w:rsidR="00AD1816" w:rsidTr="500F1A18" w14:paraId="598B487E"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hideMark/>
          </w:tcPr>
          <w:p w:rsidRPr="00023DF7" w:rsidR="00AD1816" w:rsidP="00757489" w:rsidRDefault="00AD1816" w14:paraId="6B6DA18A"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67DB0CEA" w14:textId="0859503E">
            <w:pPr>
              <w:spacing w:after="0" w:line="240" w:lineRule="auto"/>
              <w:textAlignment w:val="baseline"/>
              <w:rPr>
                <w:rFonts w:eastAsia="Times New Roman"/>
                <w:lang w:eastAsia="nl-NL"/>
              </w:rPr>
            </w:pPr>
            <w:r w:rsidRPr="500F1A18" w:rsidR="00AD1816">
              <w:rPr>
                <w:rFonts w:eastAsia="Calibri"/>
                <w:color w:val="000000" w:themeColor="text1" w:themeTint="FF" w:themeShade="FF"/>
              </w:rPr>
              <w:t xml:space="preserve">De </w:t>
            </w:r>
            <w:r w:rsidRPr="500F1A18" w:rsidR="6E83E46C">
              <w:rPr>
                <w:rFonts w:eastAsia="Calibri"/>
                <w:color w:val="000000" w:themeColor="text1" w:themeTint="FF" w:themeShade="FF"/>
              </w:rPr>
              <w:t>ICT-prestatie</w:t>
            </w:r>
            <w:r w:rsidRPr="500F1A18" w:rsidR="00AD1816">
              <w:rPr>
                <w:rFonts w:eastAsia="Calibri"/>
                <w:color w:val="000000" w:themeColor="text1" w:themeTint="FF" w:themeShade="FF"/>
              </w:rPr>
              <w:t xml:space="preserve"> bevat functionaliteit voor het per gemeente </w:t>
            </w:r>
            <w:r w:rsidRPr="500F1A18" w:rsidR="714BDA59">
              <w:rPr>
                <w:rFonts w:eastAsia="Calibri"/>
                <w:color w:val="FF0000"/>
              </w:rPr>
              <w:t>(Soest en Baarn)</w:t>
            </w:r>
            <w:r w:rsidRPr="500F1A18" w:rsidR="714BDA59">
              <w:rPr>
                <w:rFonts w:eastAsia="Calibri"/>
                <w:color w:val="000000" w:themeColor="text1" w:themeTint="FF" w:themeShade="FF"/>
              </w:rPr>
              <w:t xml:space="preserve"> </w:t>
            </w:r>
            <w:r w:rsidRPr="500F1A18" w:rsidR="00AD1816">
              <w:rPr>
                <w:rFonts w:eastAsia="Calibri"/>
                <w:color w:val="000000" w:themeColor="text1" w:themeTint="FF" w:themeShade="FF"/>
              </w:rPr>
              <w:t>geautomatiseerd aanmaken van een afdrachtsbestand in tenminste CSV en XLSX.</w:t>
            </w:r>
          </w:p>
        </w:tc>
      </w:tr>
      <w:tr w:rsidRPr="00DE752B" w:rsidR="00AD1816" w:rsidTr="500F1A18" w14:paraId="3EA90A4D" w14:textId="77777777">
        <w:trPr>
          <w:trHeight w:val="210"/>
        </w:trPr>
        <w:tc>
          <w:tcPr>
            <w:tcW w:w="1126"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023DF7" w:rsidR="00AD1816" w:rsidP="00757489" w:rsidRDefault="00AD1816" w14:paraId="4F6901A8" w14:textId="77777777">
            <w:pPr>
              <w:pStyle w:val="Lijstalinea"/>
              <w:numPr>
                <w:ilvl w:val="0"/>
                <w:numId w:val="25"/>
              </w:numPr>
              <w:tabs>
                <w:tab w:val="left" w:pos="264"/>
              </w:tabs>
              <w:spacing w:after="0" w:line="240" w:lineRule="auto"/>
              <w:ind w:right="-209"/>
              <w:textAlignment w:val="baseline"/>
              <w:rPr>
                <w:rFonts w:eastAsia="Times New Roman"/>
                <w:lang w:eastAsia="nl-NL"/>
              </w:rPr>
            </w:pPr>
          </w:p>
        </w:tc>
        <w:tc>
          <w:tcPr>
            <w:tcW w:w="7938" w:type="dxa"/>
            <w:tc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tcBorders>
            <w:tcMar/>
          </w:tcPr>
          <w:p w:rsidRPr="00DE752B" w:rsidR="00AD1816" w:rsidRDefault="00AD1816" w14:paraId="0A717BDA" w14:textId="07C7CCDA">
            <w:pPr>
              <w:spacing w:after="0" w:line="240" w:lineRule="auto"/>
              <w:textAlignment w:val="baseline"/>
              <w:rPr>
                <w:rFonts w:eastAsia="Times New Roman"/>
                <w:lang w:eastAsia="nl-NL"/>
              </w:rPr>
            </w:pPr>
            <w:r w:rsidRPr="00DE752B">
              <w:rPr>
                <w:rFonts w:eastAsia="Calibri"/>
                <w:color w:val="000000" w:themeColor="text1"/>
              </w:rPr>
              <w:t xml:space="preserve">De aansluiting op financiële </w:t>
            </w:r>
            <w:r w:rsidR="00565D9E">
              <w:rPr>
                <w:rFonts w:eastAsia="Calibri"/>
                <w:color w:val="000000" w:themeColor="text1"/>
              </w:rPr>
              <w:t>applicatie</w:t>
            </w:r>
            <w:r w:rsidRPr="00DE752B">
              <w:rPr>
                <w:rFonts w:eastAsia="Calibri"/>
                <w:color w:val="000000" w:themeColor="text1"/>
              </w:rPr>
              <w:t xml:space="preserve"> kan door middel van </w:t>
            </w:r>
            <w:proofErr w:type="spellStart"/>
            <w:r w:rsidRPr="00DE752B">
              <w:rPr>
                <w:rFonts w:eastAsia="Calibri"/>
                <w:color w:val="000000" w:themeColor="text1"/>
              </w:rPr>
              <w:t>journalisering</w:t>
            </w:r>
            <w:proofErr w:type="spellEnd"/>
            <w:r w:rsidRPr="00DE752B">
              <w:rPr>
                <w:rFonts w:eastAsia="Calibri"/>
                <w:color w:val="000000" w:themeColor="text1"/>
              </w:rPr>
              <w:t xml:space="preserve"> aangetoond worden. Dit overzicht kan worden geëxporteerd als rapportage en worden geaccordeerd ten behoeve van accountantscontrole.</w:t>
            </w:r>
          </w:p>
        </w:tc>
      </w:tr>
    </w:tbl>
    <w:p w:rsidRPr="00365E23" w:rsidR="00AD1816" w:rsidP="294A6255" w:rsidRDefault="000C33FE" w14:paraId="049BA7D8" w14:textId="55C04BE7">
      <w:pPr>
        <w:pStyle w:val="Kop2"/>
        <w:numPr>
          <w:ilvl w:val="0"/>
          <w:numId w:val="0"/>
        </w:numPr>
        <w:spacing w:before="240" w:after="120"/>
        <w:ind w:left="578" w:hanging="578"/>
        <w:rPr>
          <w:b/>
          <w:bCs/>
          <w:sz w:val="20"/>
          <w:szCs w:val="20"/>
        </w:rPr>
      </w:pPr>
      <w:bookmarkStart w:name="_Toc219802897" w:id="30"/>
      <w:r>
        <w:rPr>
          <w:b/>
          <w:bCs/>
          <w:sz w:val="20"/>
          <w:szCs w:val="20"/>
        </w:rPr>
        <w:t>5</w:t>
      </w:r>
      <w:r w:rsidRPr="72F036D7" w:rsidR="4E1EC5A0">
        <w:rPr>
          <w:b/>
          <w:bCs/>
          <w:sz w:val="20"/>
          <w:szCs w:val="20"/>
        </w:rPr>
        <w:t xml:space="preserve">.6. </w:t>
      </w:r>
      <w:r w:rsidRPr="72F036D7" w:rsidR="2E2B2C19">
        <w:rPr>
          <w:b/>
          <w:bCs/>
          <w:sz w:val="20"/>
          <w:szCs w:val="20"/>
        </w:rPr>
        <w:t>Onvermogen en faillissementen</w:t>
      </w:r>
      <w:bookmarkEnd w:id="30"/>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bottom w:w="57" w:type="dxa"/>
        </w:tblCellMar>
        <w:tblLook w:val="04A0" w:firstRow="1" w:lastRow="0" w:firstColumn="1" w:lastColumn="0" w:noHBand="0" w:noVBand="1"/>
      </w:tblPr>
      <w:tblGrid>
        <w:gridCol w:w="1129"/>
        <w:gridCol w:w="7938"/>
      </w:tblGrid>
      <w:tr w:rsidRPr="00365E23" w:rsidR="00365E23" w:rsidTr="25988326" w14:paraId="42D62A73" w14:textId="77777777">
        <w:trPr>
          <w:trHeight w:val="300"/>
          <w:tblHeader/>
        </w:trPr>
        <w:tc>
          <w:tcPr>
            <w:tcW w:w="1129" w:type="dxa"/>
            <w:shd w:val="clear" w:color="auto" w:fill="538135" w:themeFill="accent6" w:themeFillShade="BF"/>
            <w:hideMark/>
          </w:tcPr>
          <w:p w:rsidRPr="00365E23" w:rsidR="00AD1816" w:rsidRDefault="00AD1816" w14:paraId="6282C6D5" w14:textId="77777777">
            <w:pPr>
              <w:spacing w:after="0" w:line="240" w:lineRule="auto"/>
              <w:ind w:left="135" w:hanging="105"/>
              <w:textAlignment w:val="baseline"/>
              <w:rPr>
                <w:rFonts w:eastAsia="Times New Roman"/>
                <w:color w:val="FFFFFF" w:themeColor="background1"/>
                <w:lang w:eastAsia="nl-NL"/>
              </w:rPr>
            </w:pPr>
            <w:r w:rsidRPr="00365E23">
              <w:rPr>
                <w:rFonts w:eastAsia="Times New Roman"/>
                <w:b/>
                <w:bCs/>
                <w:color w:val="FFFFFF" w:themeColor="background1"/>
                <w:lang w:eastAsia="nl-NL"/>
              </w:rPr>
              <w:t>Eis</w:t>
            </w:r>
          </w:p>
        </w:tc>
        <w:tc>
          <w:tcPr>
            <w:tcW w:w="7938" w:type="dxa"/>
            <w:shd w:val="clear" w:color="auto" w:fill="538135" w:themeFill="accent6" w:themeFillShade="BF"/>
            <w:hideMark/>
          </w:tcPr>
          <w:p w:rsidRPr="00365E23" w:rsidR="00AD1816" w:rsidRDefault="00AD1816" w14:paraId="4E12D084" w14:textId="77777777">
            <w:pPr>
              <w:spacing w:after="0" w:line="240" w:lineRule="auto"/>
              <w:textAlignment w:val="baseline"/>
              <w:rPr>
                <w:rFonts w:eastAsia="Times New Roman"/>
                <w:color w:val="FFFFFF" w:themeColor="background1"/>
                <w:lang w:eastAsia="nl-NL"/>
              </w:rPr>
            </w:pPr>
            <w:r w:rsidRPr="00365E23">
              <w:rPr>
                <w:rFonts w:eastAsia="Times New Roman"/>
                <w:b/>
                <w:bCs/>
                <w:color w:val="FFFFFF" w:themeColor="background1"/>
                <w:lang w:eastAsia="nl-NL"/>
              </w:rPr>
              <w:t>Omschrijving</w:t>
            </w:r>
          </w:p>
        </w:tc>
      </w:tr>
      <w:tr w:rsidRPr="00E262F7" w:rsidR="00AD1816" w:rsidTr="25988326" w14:paraId="465D18B2" w14:textId="77777777">
        <w:trPr>
          <w:trHeight w:val="210"/>
        </w:trPr>
        <w:tc>
          <w:tcPr>
            <w:tcW w:w="1129" w:type="dxa"/>
          </w:tcPr>
          <w:p w:rsidRPr="00E262F7" w:rsidR="00AD1816" w:rsidP="00757489" w:rsidRDefault="00AD1816" w14:paraId="2D275718" w14:textId="77777777">
            <w:pPr>
              <w:pStyle w:val="Lijstalinea"/>
              <w:numPr>
                <w:ilvl w:val="0"/>
                <w:numId w:val="25"/>
              </w:numPr>
              <w:tabs>
                <w:tab w:val="left" w:pos="264"/>
              </w:tabs>
              <w:spacing w:after="0" w:line="240" w:lineRule="auto"/>
              <w:ind w:right="-209"/>
              <w:textAlignment w:val="baseline"/>
              <w:rPr>
                <w:rFonts w:eastAsia="Times New Roman"/>
                <w:color w:val="000000"/>
                <w:lang w:eastAsia="nl-NL"/>
              </w:rPr>
            </w:pPr>
          </w:p>
        </w:tc>
        <w:tc>
          <w:tcPr>
            <w:tcW w:w="7938" w:type="dxa"/>
          </w:tcPr>
          <w:p w:rsidRPr="00582A8C" w:rsidR="00AD1816" w:rsidRDefault="00AD1816" w14:paraId="5944FAF9" w14:textId="04DAB130">
            <w:pPr>
              <w:spacing w:after="0" w:line="240" w:lineRule="auto"/>
              <w:textAlignment w:val="baseline"/>
              <w:rPr>
                <w:rFonts w:eastAsia="Calibri" w:cs="Verdana"/>
                <w:color w:val="000000" w:themeColor="text1"/>
              </w:rPr>
            </w:pPr>
            <w:r w:rsidRPr="25988326">
              <w:rPr>
                <w:rFonts w:eastAsia="Times New Roman"/>
                <w:lang w:eastAsia="nl-NL"/>
              </w:rPr>
              <w:t xml:space="preserve">De </w:t>
            </w:r>
            <w:r w:rsidRPr="25988326" w:rsidR="5043D469">
              <w:rPr>
                <w:rFonts w:eastAsia="Times New Roman"/>
                <w:lang w:eastAsia="nl-NL"/>
              </w:rPr>
              <w:t>ICT-prestatie</w:t>
            </w:r>
            <w:r w:rsidRPr="25988326">
              <w:rPr>
                <w:rFonts w:eastAsia="Times New Roman"/>
                <w:lang w:eastAsia="nl-NL"/>
              </w:rPr>
              <w:t xml:space="preserve"> bevat functionaliteit voor de schuldhulpverlening en faillissementen. De </w:t>
            </w:r>
            <w:r w:rsidRPr="25988326" w:rsidR="5043D469">
              <w:rPr>
                <w:rFonts w:eastAsia="Times New Roman"/>
                <w:lang w:eastAsia="nl-NL"/>
              </w:rPr>
              <w:t>ICT-prestatie</w:t>
            </w:r>
            <w:r w:rsidRPr="25988326">
              <w:rPr>
                <w:rFonts w:eastAsia="Times New Roman"/>
                <w:lang w:eastAsia="nl-NL"/>
              </w:rPr>
              <w:t xml:space="preserve"> voorziet erin dat de WSNP, MSNP en faillissementen kunnen worden vastgelegd, gewijzigd en beëindigd. En </w:t>
            </w:r>
            <w:r w:rsidRPr="25988326" w:rsidR="7FCE8B7C">
              <w:rPr>
                <w:rFonts w:eastAsia="Times New Roman"/>
                <w:lang w:eastAsia="nl-NL"/>
              </w:rPr>
              <w:t xml:space="preserve">moeten </w:t>
            </w:r>
            <w:r w:rsidRPr="25988326">
              <w:rPr>
                <w:rFonts w:eastAsia="Times New Roman"/>
                <w:lang w:eastAsia="nl-NL"/>
              </w:rPr>
              <w:t xml:space="preserve">vanuit de </w:t>
            </w:r>
            <w:r w:rsidRPr="25988326" w:rsidR="5043D469">
              <w:rPr>
                <w:rFonts w:eastAsia="Times New Roman"/>
                <w:lang w:eastAsia="nl-NL"/>
              </w:rPr>
              <w:t>ICT-prestatie</w:t>
            </w:r>
            <w:r w:rsidRPr="25988326">
              <w:rPr>
                <w:rFonts w:eastAsia="Times New Roman"/>
                <w:lang w:eastAsia="nl-NL"/>
              </w:rPr>
              <w:t xml:space="preserve"> </w:t>
            </w:r>
            <w:r w:rsidRPr="25988326" w:rsidR="4C5ED326">
              <w:rPr>
                <w:rFonts w:eastAsia="Times New Roman"/>
                <w:lang w:eastAsia="nl-NL"/>
              </w:rPr>
              <w:t xml:space="preserve">of een externe documentcreatietool </w:t>
            </w:r>
            <w:r w:rsidRPr="25988326">
              <w:rPr>
                <w:rFonts w:eastAsia="Times New Roman"/>
                <w:lang w:eastAsia="nl-NL"/>
              </w:rPr>
              <w:t>documenten gegenereerd kunnen worden. De betreffende openstaande aanslagen worden uitgesloten van verdere opvolging van de (dwang)invordering.</w:t>
            </w:r>
          </w:p>
        </w:tc>
      </w:tr>
    </w:tbl>
    <w:p w:rsidR="00F84894" w:rsidP="0031646C" w:rsidRDefault="00F84894" w14:paraId="00A2DAB0" w14:textId="2D34EC65"/>
    <w:p w:rsidR="00F84894" w:rsidRDefault="00F84894" w14:paraId="625DA93E" w14:textId="77777777">
      <w:r>
        <w:br w:type="page"/>
      </w:r>
    </w:p>
    <w:p w:rsidRPr="00AD1816" w:rsidR="00F84894" w:rsidP="68192C4E" w:rsidRDefault="3730D777" w14:paraId="33319C9E" w14:textId="26C7BAB9">
      <w:pPr>
        <w:pStyle w:val="Kop1"/>
        <w:spacing w:after="120"/>
        <w:ind w:left="567" w:hanging="567"/>
        <w:rPr>
          <w:b/>
          <w:bCs/>
          <w:sz w:val="24"/>
          <w:szCs w:val="24"/>
        </w:rPr>
      </w:pPr>
      <w:bookmarkStart w:name="_Toc219802898" w:id="31"/>
      <w:r w:rsidRPr="72F036D7">
        <w:rPr>
          <w:b/>
          <w:bCs/>
          <w:sz w:val="24"/>
          <w:szCs w:val="24"/>
        </w:rPr>
        <w:t>Waarderen</w:t>
      </w:r>
      <w:bookmarkEnd w:id="31"/>
    </w:p>
    <w:p w:rsidRPr="00AD1816" w:rsidR="00F84894" w:rsidP="294A6255" w:rsidRDefault="000C33FE" w14:paraId="115222E8" w14:textId="470766AD">
      <w:pPr>
        <w:pStyle w:val="Kop2"/>
        <w:numPr>
          <w:ilvl w:val="0"/>
          <w:numId w:val="0"/>
        </w:numPr>
        <w:spacing w:before="240" w:after="120"/>
        <w:ind w:left="578" w:hanging="578"/>
        <w:rPr>
          <w:b/>
          <w:bCs/>
          <w:sz w:val="20"/>
          <w:szCs w:val="20"/>
        </w:rPr>
      </w:pPr>
      <w:bookmarkStart w:name="_Toc219802899" w:id="32"/>
      <w:r>
        <w:rPr>
          <w:b/>
          <w:bCs/>
          <w:sz w:val="20"/>
          <w:szCs w:val="20"/>
        </w:rPr>
        <w:t>6</w:t>
      </w:r>
      <w:r w:rsidRPr="72F036D7" w:rsidR="2DD56F43">
        <w:rPr>
          <w:b/>
          <w:bCs/>
          <w:sz w:val="20"/>
          <w:szCs w:val="20"/>
        </w:rPr>
        <w:t xml:space="preserve">.1. </w:t>
      </w:r>
      <w:r w:rsidRPr="72F036D7" w:rsidR="3730D777">
        <w:rPr>
          <w:b/>
          <w:bCs/>
          <w:sz w:val="20"/>
          <w:szCs w:val="20"/>
        </w:rPr>
        <w:t>Algemeen</w:t>
      </w:r>
      <w:bookmarkEnd w:id="32"/>
    </w:p>
    <w:tbl>
      <w:tblPr>
        <w:tblW w:w="9064" w:type="dxa"/>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57" w:type="dxa"/>
          <w:bottom w:w="57" w:type="dxa"/>
        </w:tblCellMar>
        <w:tblLook w:val="04A0" w:firstRow="1" w:lastRow="0" w:firstColumn="1" w:lastColumn="0" w:noHBand="0" w:noVBand="1"/>
      </w:tblPr>
      <w:tblGrid>
        <w:gridCol w:w="1126"/>
        <w:gridCol w:w="7938"/>
      </w:tblGrid>
      <w:tr w:rsidRPr="009D018F" w:rsidR="009D018F" w:rsidTr="00084336" w14:paraId="51BC1ABB" w14:textId="77777777">
        <w:trPr>
          <w:trHeight w:val="300"/>
          <w:tblHeader/>
        </w:trPr>
        <w:tc>
          <w:tcPr>
            <w:tcW w:w="1126" w:type="dxa"/>
            <w:shd w:val="clear" w:color="auto" w:fill="538135"/>
            <w:hideMark/>
          </w:tcPr>
          <w:p w:rsidRPr="009D018F" w:rsidR="009D018F" w:rsidP="009D018F" w:rsidRDefault="009D018F" w14:paraId="08A05478" w14:textId="2AA20FF3">
            <w:pPr>
              <w:spacing w:after="0" w:line="240" w:lineRule="auto"/>
              <w:textAlignment w:val="baseline"/>
              <w:rPr>
                <w:rFonts w:eastAsia="Times New Roman"/>
                <w:b/>
                <w:bCs/>
                <w:color w:val="FFFFFF" w:themeColor="background1"/>
                <w:lang w:eastAsia="nl-NL"/>
              </w:rPr>
            </w:pPr>
            <w:r w:rsidRPr="009D018F">
              <w:rPr>
                <w:rFonts w:eastAsia="Times New Roman"/>
                <w:b/>
                <w:bCs/>
                <w:color w:val="FFFFFF" w:themeColor="background1"/>
                <w:lang w:eastAsia="nl-NL"/>
              </w:rPr>
              <w:t xml:space="preserve">Nr. </w:t>
            </w:r>
          </w:p>
        </w:tc>
        <w:tc>
          <w:tcPr>
            <w:tcW w:w="7938" w:type="dxa"/>
            <w:shd w:val="clear" w:color="auto" w:fill="538135"/>
            <w:hideMark/>
          </w:tcPr>
          <w:p w:rsidRPr="009D018F" w:rsidR="009D018F" w:rsidRDefault="009D018F" w14:paraId="09D52A15" w14:textId="77777777">
            <w:pPr>
              <w:spacing w:after="0" w:line="240" w:lineRule="auto"/>
              <w:textAlignment w:val="baseline"/>
              <w:rPr>
                <w:rFonts w:eastAsia="Times New Roman"/>
                <w:color w:val="FFFFFF" w:themeColor="background1"/>
                <w:lang w:eastAsia="nl-NL"/>
              </w:rPr>
            </w:pPr>
            <w:r w:rsidRPr="009D018F">
              <w:rPr>
                <w:rFonts w:eastAsia="Times New Roman"/>
                <w:b/>
                <w:bCs/>
                <w:color w:val="FFFFFF" w:themeColor="background1"/>
                <w:lang w:eastAsia="nl-NL"/>
              </w:rPr>
              <w:t>Omschrijving</w:t>
            </w:r>
          </w:p>
        </w:tc>
      </w:tr>
      <w:tr w:rsidRPr="00B86E48" w:rsidR="009D018F" w:rsidTr="00084336" w14:paraId="6ECA4A1C" w14:textId="77777777">
        <w:trPr>
          <w:trHeight w:val="210"/>
        </w:trPr>
        <w:tc>
          <w:tcPr>
            <w:tcW w:w="1126" w:type="dxa"/>
          </w:tcPr>
          <w:p w:rsidRPr="009D018F" w:rsidR="009D018F" w:rsidP="00757489" w:rsidRDefault="009D018F" w14:paraId="385A4D21"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7B4DB29E" w14:textId="79ACB116">
            <w:pPr>
              <w:spacing w:after="0" w:line="240" w:lineRule="auto"/>
              <w:textAlignment w:val="baseline"/>
              <w:rPr>
                <w:rFonts w:eastAsia="Times New Roman"/>
                <w:lang w:eastAsia="nl-NL"/>
              </w:rPr>
            </w:pPr>
            <w:r w:rsidRPr="00B86E48">
              <w:rPr>
                <w:color w:val="000000"/>
              </w:rPr>
              <w:t>De Belastingapplicatie wordt standaard geleverd met een waarderingsmodule</w:t>
            </w:r>
            <w:r>
              <w:rPr>
                <w:color w:val="000000"/>
              </w:rPr>
              <w:t>, die naadloos samenwerkt met de andere onderdelen van de Belastingapplicatie</w:t>
            </w:r>
          </w:p>
        </w:tc>
      </w:tr>
      <w:tr w:rsidRPr="00B86E48" w:rsidR="009D018F" w:rsidTr="00084336" w14:paraId="1D2026E0" w14:textId="77777777">
        <w:trPr>
          <w:trHeight w:val="210"/>
        </w:trPr>
        <w:tc>
          <w:tcPr>
            <w:tcW w:w="1126" w:type="dxa"/>
          </w:tcPr>
          <w:p w:rsidRPr="00B86E48" w:rsidR="009D018F" w:rsidP="00757489" w:rsidRDefault="009D018F" w14:paraId="618A17F8"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09C6726B" w14:textId="0845A9EF">
            <w:pPr>
              <w:spacing w:after="0" w:line="240" w:lineRule="auto"/>
              <w:textAlignment w:val="baseline"/>
              <w:rPr>
                <w:color w:val="000000"/>
              </w:rPr>
            </w:pPr>
            <w:r w:rsidRPr="006D7CB9">
              <w:rPr>
                <w:rFonts w:eastAsia="Times New Roman"/>
                <w:lang w:eastAsia="nl-NL"/>
              </w:rPr>
              <w:t xml:space="preserve">Het onderdeel Waarderen is op een veilige manier beschikbaar op mobiele </w:t>
            </w:r>
            <w:proofErr w:type="spellStart"/>
            <w:r w:rsidRPr="006D7CB9">
              <w:rPr>
                <w:rFonts w:eastAsia="Times New Roman"/>
                <w:lang w:eastAsia="nl-NL"/>
              </w:rPr>
              <w:t>devices</w:t>
            </w:r>
            <w:proofErr w:type="spellEnd"/>
            <w:r w:rsidRPr="006D7CB9">
              <w:rPr>
                <w:rFonts w:eastAsia="Times New Roman"/>
                <w:lang w:eastAsia="nl-NL"/>
              </w:rPr>
              <w:t xml:space="preserve"> (</w:t>
            </w:r>
            <w:proofErr w:type="gramStart"/>
            <w:r w:rsidRPr="006D7CB9">
              <w:rPr>
                <w:rFonts w:eastAsia="Times New Roman"/>
                <w:lang w:eastAsia="nl-NL"/>
              </w:rPr>
              <w:t>tablet /</w:t>
            </w:r>
            <w:proofErr w:type="gramEnd"/>
            <w:r w:rsidRPr="006D7CB9">
              <w:rPr>
                <w:rFonts w:eastAsia="Times New Roman"/>
                <w:lang w:eastAsia="nl-NL"/>
              </w:rPr>
              <w:t xml:space="preserve"> laptop), zodat ook werkzaamheden op locatie kunnen worden uitgevoerd.</w:t>
            </w:r>
          </w:p>
        </w:tc>
      </w:tr>
    </w:tbl>
    <w:p w:rsidR="009D018F" w:rsidP="294A6255" w:rsidRDefault="000C33FE" w14:paraId="4880C7D2" w14:textId="0D4B664C">
      <w:pPr>
        <w:pStyle w:val="Kop2"/>
        <w:numPr>
          <w:ilvl w:val="0"/>
          <w:numId w:val="0"/>
        </w:numPr>
        <w:spacing w:before="240" w:after="120"/>
        <w:ind w:left="578" w:hanging="578"/>
        <w:rPr>
          <w:b/>
          <w:bCs/>
          <w:sz w:val="20"/>
          <w:szCs w:val="20"/>
        </w:rPr>
      </w:pPr>
      <w:bookmarkStart w:name="_Toc219802900" w:id="33"/>
      <w:r>
        <w:rPr>
          <w:b/>
          <w:bCs/>
          <w:sz w:val="20"/>
          <w:szCs w:val="20"/>
        </w:rPr>
        <w:t>6</w:t>
      </w:r>
      <w:r w:rsidRPr="72F036D7" w:rsidR="0F4A3990">
        <w:rPr>
          <w:b/>
          <w:bCs/>
          <w:sz w:val="20"/>
          <w:szCs w:val="20"/>
        </w:rPr>
        <w:t xml:space="preserve">.2. </w:t>
      </w:r>
      <w:r w:rsidRPr="72F036D7" w:rsidR="3CEB834C">
        <w:rPr>
          <w:b/>
          <w:bCs/>
          <w:sz w:val="20"/>
          <w:szCs w:val="20"/>
        </w:rPr>
        <w:t>Werkstromen</w:t>
      </w:r>
      <w:bookmarkEnd w:id="33"/>
    </w:p>
    <w:p w:rsidRPr="009D018F" w:rsidR="009D018F" w:rsidP="009D018F" w:rsidRDefault="00A64D40" w14:paraId="4874ACF1" w14:textId="3829500A">
      <w:r>
        <w:t>Aanvullend op de eerder gestelde eisen met betrekking tot werkstromen</w:t>
      </w:r>
      <w:r w:rsidR="00181B43">
        <w:t xml:space="preserve"> worden de volgende eisen gesteld aan het onderdeel Waarderen.</w:t>
      </w:r>
    </w:p>
    <w:tbl>
      <w:tblPr>
        <w:tblW w:w="9064" w:type="dxa"/>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57" w:type="dxa"/>
          <w:bottom w:w="57" w:type="dxa"/>
        </w:tblCellMar>
        <w:tblLook w:val="04A0" w:firstRow="1" w:lastRow="0" w:firstColumn="1" w:lastColumn="0" w:noHBand="0" w:noVBand="1"/>
      </w:tblPr>
      <w:tblGrid>
        <w:gridCol w:w="1126"/>
        <w:gridCol w:w="7938"/>
      </w:tblGrid>
      <w:tr w:rsidRPr="009D018F" w:rsidR="009D018F" w:rsidTr="00684789" w14:paraId="2B27F86F" w14:textId="77777777">
        <w:trPr>
          <w:trHeight w:val="300"/>
          <w:tblHeader/>
        </w:trPr>
        <w:tc>
          <w:tcPr>
            <w:tcW w:w="1126" w:type="dxa"/>
            <w:shd w:val="clear" w:color="auto" w:fill="538135"/>
            <w:hideMark/>
          </w:tcPr>
          <w:p w:rsidRPr="009D018F" w:rsidR="009D018F" w:rsidRDefault="009D018F" w14:paraId="0F7EAF30" w14:textId="77777777">
            <w:pPr>
              <w:spacing w:after="0" w:line="240" w:lineRule="auto"/>
              <w:ind w:left="135" w:hanging="105"/>
              <w:textAlignment w:val="baseline"/>
              <w:rPr>
                <w:rFonts w:eastAsia="Times New Roman"/>
                <w:color w:val="FFFFFF" w:themeColor="background1"/>
                <w:lang w:eastAsia="nl-NL"/>
              </w:rPr>
            </w:pPr>
            <w:r w:rsidRPr="009D018F">
              <w:rPr>
                <w:rFonts w:eastAsia="Times New Roman"/>
                <w:b/>
                <w:bCs/>
                <w:color w:val="FFFFFF" w:themeColor="background1"/>
                <w:lang w:eastAsia="nl-NL"/>
              </w:rPr>
              <w:t>Eis</w:t>
            </w:r>
          </w:p>
        </w:tc>
        <w:tc>
          <w:tcPr>
            <w:tcW w:w="7938" w:type="dxa"/>
            <w:shd w:val="clear" w:color="auto" w:fill="538135"/>
            <w:hideMark/>
          </w:tcPr>
          <w:p w:rsidRPr="009D018F" w:rsidR="009D018F" w:rsidRDefault="009D018F" w14:paraId="0A138D7F" w14:textId="77777777">
            <w:pPr>
              <w:spacing w:after="0" w:line="240" w:lineRule="auto"/>
              <w:textAlignment w:val="baseline"/>
              <w:rPr>
                <w:rFonts w:eastAsia="Times New Roman"/>
                <w:color w:val="FFFFFF" w:themeColor="background1"/>
                <w:lang w:eastAsia="nl-NL"/>
              </w:rPr>
            </w:pPr>
            <w:r w:rsidRPr="009D018F">
              <w:rPr>
                <w:rFonts w:eastAsia="Times New Roman"/>
                <w:b/>
                <w:bCs/>
                <w:color w:val="FFFFFF" w:themeColor="background1"/>
                <w:lang w:eastAsia="nl-NL"/>
              </w:rPr>
              <w:t>Omschrijving</w:t>
            </w:r>
          </w:p>
        </w:tc>
      </w:tr>
      <w:tr w:rsidRPr="00B86E48" w:rsidR="009D018F" w:rsidTr="00684789" w14:paraId="06AAA503" w14:textId="77777777">
        <w:trPr>
          <w:trHeight w:val="210"/>
        </w:trPr>
        <w:tc>
          <w:tcPr>
            <w:tcW w:w="1126" w:type="dxa"/>
          </w:tcPr>
          <w:p w:rsidRPr="00B86E48" w:rsidR="009D018F" w:rsidP="00757489" w:rsidRDefault="009D018F" w14:paraId="3772961D"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41F59D91" w14:textId="6B48B81E">
            <w:pPr>
              <w:spacing w:after="0" w:line="240" w:lineRule="auto"/>
              <w:textAlignment w:val="baseline"/>
              <w:rPr>
                <w:color w:val="000000"/>
              </w:rPr>
            </w:pPr>
            <w:r>
              <w:rPr>
                <w:color w:val="000000"/>
              </w:rPr>
              <w:t xml:space="preserve">De </w:t>
            </w:r>
            <w:r w:rsidR="008A1D95">
              <w:rPr>
                <w:color w:val="000000"/>
              </w:rPr>
              <w:t>ICT-prestatie</w:t>
            </w:r>
            <w:r w:rsidRPr="00B86E48">
              <w:rPr>
                <w:color w:val="000000"/>
              </w:rPr>
              <w:t xml:space="preserve"> wordt opgeleverd met een standaard inrichting voor de werkstromen en taxatiemodellen op basis van basisprocessen van VNG, Waarderingskamer en/of best </w:t>
            </w:r>
            <w:proofErr w:type="spellStart"/>
            <w:r w:rsidRPr="00B86E48">
              <w:rPr>
                <w:color w:val="000000"/>
              </w:rPr>
              <w:t>practices</w:t>
            </w:r>
            <w:proofErr w:type="spellEnd"/>
            <w:r w:rsidRPr="00B86E48">
              <w:rPr>
                <w:color w:val="000000"/>
              </w:rPr>
              <w:t xml:space="preserve"> van andere klanten. Deze standaard inrichting wordt vervolgens in gezamenlijkheid met de Opdrachtgever voor de specifieke situatie van Opdrachtgever met lokale kennis ingericht tijdens de implementatiefase.</w:t>
            </w:r>
          </w:p>
        </w:tc>
      </w:tr>
      <w:tr w:rsidRPr="00B86E48" w:rsidR="009D018F" w:rsidTr="00684789" w14:paraId="102CC375" w14:textId="77777777">
        <w:trPr>
          <w:trHeight w:val="210"/>
        </w:trPr>
        <w:tc>
          <w:tcPr>
            <w:tcW w:w="1126" w:type="dxa"/>
          </w:tcPr>
          <w:p w:rsidRPr="00B86E48" w:rsidR="009D018F" w:rsidP="00757489" w:rsidRDefault="009D018F" w14:paraId="5B8915B1"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35120A95" w14:textId="77777777">
            <w:pPr>
              <w:spacing w:after="0" w:line="240" w:lineRule="auto"/>
              <w:textAlignment w:val="baseline"/>
              <w:rPr>
                <w:color w:val="000000"/>
              </w:rPr>
            </w:pPr>
            <w:r w:rsidRPr="00B86E48">
              <w:t>Bij elke controle van de kenmerken van een object wordt het controlerecord (record 25 uit het sectormodel) automatisch gevuld. Dit is ook het geval wanneer er een controle heeft plaatsgevonden die niet tot een mutatie heeft geleid. De gebruiker heeft hierbij de mogelijkheid eventueel nog een toelichting te geven. Het automatisch vullen van het controlerecord kan ook bij een bulkactie voor meerdere objecten tegelijk.</w:t>
            </w:r>
          </w:p>
        </w:tc>
      </w:tr>
    </w:tbl>
    <w:p w:rsidR="00477FB6" w:rsidP="00477FB6" w:rsidRDefault="00477FB6" w14:paraId="674F93FD" w14:textId="667D669A">
      <w:pPr>
        <w:pStyle w:val="Kop2"/>
        <w:numPr>
          <w:ilvl w:val="0"/>
          <w:numId w:val="0"/>
        </w:numPr>
        <w:spacing w:before="240" w:after="120"/>
        <w:ind w:left="578" w:hanging="578"/>
        <w:rPr>
          <w:b/>
          <w:bCs/>
          <w:sz w:val="20"/>
          <w:szCs w:val="20"/>
        </w:rPr>
      </w:pPr>
      <w:bookmarkStart w:name="_Toc219802901" w:id="34"/>
      <w:r>
        <w:rPr>
          <w:b/>
          <w:bCs/>
          <w:sz w:val="20"/>
          <w:szCs w:val="20"/>
        </w:rPr>
        <w:t>6</w:t>
      </w:r>
      <w:r w:rsidRPr="72F036D7">
        <w:rPr>
          <w:b/>
          <w:bCs/>
          <w:sz w:val="20"/>
          <w:szCs w:val="20"/>
        </w:rPr>
        <w:t>.</w:t>
      </w:r>
      <w:r>
        <w:rPr>
          <w:b/>
          <w:bCs/>
          <w:sz w:val="20"/>
          <w:szCs w:val="20"/>
        </w:rPr>
        <w:t>3</w:t>
      </w:r>
      <w:r w:rsidRPr="72F036D7">
        <w:rPr>
          <w:b/>
          <w:bCs/>
          <w:sz w:val="20"/>
          <w:szCs w:val="20"/>
        </w:rPr>
        <w:t xml:space="preserve">. </w:t>
      </w:r>
      <w:r>
        <w:rPr>
          <w:b/>
          <w:bCs/>
          <w:sz w:val="20"/>
          <w:szCs w:val="20"/>
        </w:rPr>
        <w:t>Werkvoorraad</w:t>
      </w:r>
      <w:bookmarkEnd w:id="34"/>
    </w:p>
    <w:p w:rsidRPr="009D018F" w:rsidR="00181B43" w:rsidP="003E4010" w:rsidRDefault="00181B43" w14:paraId="5EA3B508" w14:textId="608FF2EB">
      <w:r>
        <w:t>Aanvullend op de eerder gestelde eisen met betrekking tot werk</w:t>
      </w:r>
      <w:r w:rsidR="003E4010">
        <w:t>voorraad</w:t>
      </w:r>
      <w:r>
        <w:t xml:space="preserve"> worden de volgende eisen gesteld aan het onderdeel Waarderen.</w:t>
      </w:r>
    </w:p>
    <w:tbl>
      <w:tblPr>
        <w:tblW w:w="9064" w:type="dxa"/>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57" w:type="dxa"/>
          <w:bottom w:w="57" w:type="dxa"/>
        </w:tblCellMar>
        <w:tblLook w:val="04A0" w:firstRow="1" w:lastRow="0" w:firstColumn="1" w:lastColumn="0" w:noHBand="0" w:noVBand="1"/>
      </w:tblPr>
      <w:tblGrid>
        <w:gridCol w:w="1126"/>
        <w:gridCol w:w="7938"/>
      </w:tblGrid>
      <w:tr w:rsidRPr="00B86E48" w:rsidR="009D018F" w:rsidTr="00684789" w14:paraId="44AA618B" w14:textId="77777777">
        <w:trPr>
          <w:trHeight w:val="300"/>
          <w:tblHeader/>
        </w:trPr>
        <w:tc>
          <w:tcPr>
            <w:tcW w:w="1126" w:type="dxa"/>
            <w:shd w:val="clear" w:color="auto" w:fill="538135"/>
            <w:hideMark/>
          </w:tcPr>
          <w:p w:rsidRPr="00FA5948" w:rsidR="009D018F" w:rsidRDefault="00243F6E" w14:paraId="30A6DADA" w14:textId="4A2B9444">
            <w:pPr>
              <w:spacing w:after="0" w:line="240" w:lineRule="auto"/>
              <w:ind w:left="135" w:hanging="105"/>
              <w:textAlignment w:val="baseline"/>
              <w:rPr>
                <w:rFonts w:eastAsia="Times New Roman"/>
                <w:color w:val="FFFFFF" w:themeColor="background1"/>
                <w:lang w:eastAsia="nl-NL"/>
              </w:rPr>
            </w:pPr>
            <w:r>
              <w:rPr>
                <w:rFonts w:eastAsia="Times New Roman"/>
                <w:b/>
                <w:bCs/>
                <w:color w:val="FFFFFF" w:themeColor="background1"/>
                <w:lang w:eastAsia="nl-NL"/>
              </w:rPr>
              <w:t>Nr.</w:t>
            </w:r>
          </w:p>
        </w:tc>
        <w:tc>
          <w:tcPr>
            <w:tcW w:w="7938" w:type="dxa"/>
            <w:shd w:val="clear" w:color="auto" w:fill="538135"/>
            <w:hideMark/>
          </w:tcPr>
          <w:p w:rsidRPr="00FA5948" w:rsidR="009D018F" w:rsidRDefault="009D018F" w14:paraId="0C26B996" w14:textId="77777777">
            <w:pPr>
              <w:spacing w:after="0" w:line="240" w:lineRule="auto"/>
              <w:textAlignment w:val="baseline"/>
              <w:rPr>
                <w:rFonts w:eastAsia="Times New Roman"/>
                <w:color w:val="FFFFFF" w:themeColor="background1"/>
                <w:lang w:eastAsia="nl-NL"/>
              </w:rPr>
            </w:pPr>
            <w:r w:rsidRPr="00FA5948">
              <w:rPr>
                <w:rFonts w:eastAsia="Times New Roman"/>
                <w:b/>
                <w:bCs/>
                <w:color w:val="FFFFFF" w:themeColor="background1"/>
                <w:lang w:eastAsia="nl-NL"/>
              </w:rPr>
              <w:t>Omschrijving</w:t>
            </w:r>
          </w:p>
        </w:tc>
      </w:tr>
      <w:tr w:rsidRPr="00B86E48" w:rsidR="009D018F" w:rsidTr="00684789" w14:paraId="3E90F697" w14:textId="77777777">
        <w:trPr>
          <w:trHeight w:val="210"/>
        </w:trPr>
        <w:tc>
          <w:tcPr>
            <w:tcW w:w="1126" w:type="dxa"/>
            <w:hideMark/>
          </w:tcPr>
          <w:p w:rsidRPr="00B86E48" w:rsidR="009D018F" w:rsidP="00757489" w:rsidRDefault="009D018F" w14:paraId="576CF839"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0A7B7DAC" w14:textId="3BC662BF">
            <w:pPr>
              <w:spacing w:after="0" w:line="240" w:lineRule="auto"/>
              <w:textAlignment w:val="baseline"/>
              <w:rPr>
                <w:rFonts w:eastAsia="Times New Roman"/>
                <w:color w:val="000000" w:themeColor="text1"/>
                <w:lang w:eastAsia="nl-NL"/>
              </w:rPr>
            </w:pPr>
            <w:r w:rsidRPr="00B86E48">
              <w:rPr>
                <w:color w:val="000000" w:themeColor="text1"/>
              </w:rPr>
              <w:t xml:space="preserve">De </w:t>
            </w:r>
            <w:r w:rsidR="008A1D95">
              <w:rPr>
                <w:color w:val="000000" w:themeColor="text1"/>
              </w:rPr>
              <w:t>ICT-prestatie</w:t>
            </w:r>
            <w:r w:rsidRPr="00B86E48">
              <w:rPr>
                <w:color w:val="000000" w:themeColor="text1"/>
              </w:rPr>
              <w:t xml:space="preserve"> is ingericht voor het werken met werkvoorraden (b.v. te screenen marktgegevens, te controleren waarderingen). De werkvoorraad is in te richten, te filteren en toe te wijzen op onderwerp, gebruiker, subject en/of object. </w:t>
            </w:r>
          </w:p>
        </w:tc>
      </w:tr>
      <w:tr w:rsidRPr="00B86E48" w:rsidR="009D018F" w:rsidTr="00684789" w14:paraId="392DEF88" w14:textId="77777777">
        <w:trPr>
          <w:trHeight w:val="210"/>
        </w:trPr>
        <w:tc>
          <w:tcPr>
            <w:tcW w:w="1126" w:type="dxa"/>
          </w:tcPr>
          <w:p w:rsidRPr="00B86E48" w:rsidR="009D018F" w:rsidP="00757489" w:rsidRDefault="009D018F" w14:paraId="5A50E728"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6CC0BD60" w14:textId="77777777">
            <w:pPr>
              <w:spacing w:after="0" w:line="240" w:lineRule="auto"/>
              <w:textAlignment w:val="baseline"/>
              <w:rPr>
                <w:color w:val="000000" w:themeColor="text1"/>
              </w:rPr>
            </w:pPr>
            <w:r w:rsidRPr="00B86E48">
              <w:rPr>
                <w:color w:val="000000" w:themeColor="text1"/>
              </w:rPr>
              <w:t>Bij het afdoen van objectcontroles binnen de werkstromen wordt per werkstroom het controle record automatisch aangemaakt en gevuld.</w:t>
            </w:r>
          </w:p>
        </w:tc>
      </w:tr>
    </w:tbl>
    <w:p w:rsidRPr="00FA5948" w:rsidR="009D018F" w:rsidP="294A6255" w:rsidRDefault="00477FB6" w14:paraId="324AFE5D" w14:textId="2F7C35A5">
      <w:pPr>
        <w:pStyle w:val="Kop2"/>
        <w:numPr>
          <w:ilvl w:val="0"/>
          <w:numId w:val="0"/>
        </w:numPr>
        <w:spacing w:before="240" w:after="120"/>
        <w:ind w:left="578" w:hanging="578"/>
        <w:rPr>
          <w:b/>
          <w:bCs/>
          <w:sz w:val="20"/>
          <w:szCs w:val="20"/>
        </w:rPr>
      </w:pPr>
      <w:bookmarkStart w:name="_Toc219802902" w:id="35"/>
      <w:r>
        <w:rPr>
          <w:b/>
          <w:bCs/>
          <w:sz w:val="20"/>
          <w:szCs w:val="20"/>
        </w:rPr>
        <w:t>6.4</w:t>
      </w:r>
      <w:r w:rsidRPr="72F036D7" w:rsidR="2A1FD1CF">
        <w:rPr>
          <w:b/>
          <w:bCs/>
          <w:sz w:val="20"/>
          <w:szCs w:val="20"/>
        </w:rPr>
        <w:t xml:space="preserve">. </w:t>
      </w:r>
      <w:r w:rsidRPr="72F036D7" w:rsidR="3CEB834C">
        <w:rPr>
          <w:b/>
          <w:bCs/>
          <w:sz w:val="20"/>
          <w:szCs w:val="20"/>
        </w:rPr>
        <w:t>Taxatiemodel</w:t>
      </w:r>
      <w:bookmarkEnd w:id="35"/>
    </w:p>
    <w:tbl>
      <w:tblPr>
        <w:tblW w:w="9064" w:type="dxa"/>
        <w:tblBorders>
          <w:top w:val="single" w:color="808080" w:sz="6" w:space="0"/>
          <w:left w:val="single" w:color="808080" w:sz="6" w:space="0"/>
          <w:bottom w:val="single" w:color="808080" w:sz="6" w:space="0"/>
          <w:right w:val="single" w:color="808080" w:sz="6" w:space="0"/>
          <w:insideH w:val="single" w:color="808080" w:sz="6" w:space="0"/>
          <w:insideV w:val="single" w:color="808080" w:sz="6" w:space="0"/>
        </w:tblBorders>
        <w:tblCellMar>
          <w:top w:w="57" w:type="dxa"/>
          <w:bottom w:w="57" w:type="dxa"/>
        </w:tblCellMar>
        <w:tblLook w:val="04A0" w:firstRow="1" w:lastRow="0" w:firstColumn="1" w:lastColumn="0" w:noHBand="0" w:noVBand="1"/>
      </w:tblPr>
      <w:tblGrid>
        <w:gridCol w:w="1126"/>
        <w:gridCol w:w="7938"/>
      </w:tblGrid>
      <w:tr w:rsidRPr="00FA5948" w:rsidR="00FA5948" w:rsidTr="500F1A18" w14:paraId="6B804FD8" w14:textId="77777777">
        <w:trPr>
          <w:trHeight w:val="300"/>
          <w:tblHeader/>
        </w:trPr>
        <w:tc>
          <w:tcPr>
            <w:tcW w:w="1126" w:type="dxa"/>
            <w:shd w:val="clear" w:color="auto" w:fill="538135" w:themeFill="accent6" w:themeFillShade="BF"/>
            <w:tcMar/>
            <w:hideMark/>
          </w:tcPr>
          <w:p w:rsidRPr="00FA5948" w:rsidR="009D018F" w:rsidRDefault="00243F6E" w14:paraId="020CF3FB" w14:textId="2ABDE70A">
            <w:pPr>
              <w:spacing w:after="0" w:line="240" w:lineRule="auto"/>
              <w:ind w:left="135" w:hanging="105"/>
              <w:textAlignment w:val="baseline"/>
              <w:rPr>
                <w:rFonts w:eastAsia="Times New Roman"/>
                <w:color w:val="FFFFFF" w:themeColor="background1"/>
                <w:lang w:eastAsia="nl-NL"/>
              </w:rPr>
            </w:pPr>
            <w:r>
              <w:rPr>
                <w:rFonts w:eastAsia="Times New Roman"/>
                <w:b/>
                <w:bCs/>
                <w:color w:val="FFFFFF" w:themeColor="background1"/>
                <w:lang w:eastAsia="nl-NL"/>
              </w:rPr>
              <w:t>Nr.</w:t>
            </w:r>
          </w:p>
        </w:tc>
        <w:tc>
          <w:tcPr>
            <w:tcW w:w="7938" w:type="dxa"/>
            <w:shd w:val="clear" w:color="auto" w:fill="538135" w:themeFill="accent6" w:themeFillShade="BF"/>
            <w:tcMar/>
            <w:hideMark/>
          </w:tcPr>
          <w:p w:rsidRPr="00FA5948" w:rsidR="009D018F" w:rsidRDefault="009D018F" w14:paraId="45F88E85" w14:textId="77777777">
            <w:pPr>
              <w:spacing w:after="0" w:line="240" w:lineRule="auto"/>
              <w:textAlignment w:val="baseline"/>
              <w:rPr>
                <w:rFonts w:eastAsia="Times New Roman"/>
                <w:color w:val="FFFFFF" w:themeColor="background1"/>
                <w:lang w:eastAsia="nl-NL"/>
              </w:rPr>
            </w:pPr>
            <w:r w:rsidRPr="00FA5948">
              <w:rPr>
                <w:rFonts w:eastAsia="Times New Roman"/>
                <w:b/>
                <w:bCs/>
                <w:color w:val="FFFFFF" w:themeColor="background1"/>
                <w:lang w:eastAsia="nl-NL"/>
              </w:rPr>
              <w:t>Omschrijving</w:t>
            </w:r>
          </w:p>
        </w:tc>
      </w:tr>
      <w:tr w:rsidRPr="00B86E48" w:rsidR="009D018F" w:rsidTr="500F1A18" w14:paraId="7CBD37D3" w14:textId="77777777">
        <w:trPr>
          <w:trHeight w:val="210"/>
        </w:trPr>
        <w:tc>
          <w:tcPr>
            <w:tcW w:w="1126" w:type="dxa"/>
            <w:tcMar/>
            <w:hideMark/>
          </w:tcPr>
          <w:p w:rsidRPr="00B86E48" w:rsidR="009D018F" w:rsidP="00757489" w:rsidRDefault="009D018F" w14:paraId="348405E9"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47E3799C" w14:textId="23C38F0C">
            <w:pPr>
              <w:spacing w:after="0" w:line="240" w:lineRule="auto"/>
              <w:textAlignment w:val="baseline"/>
              <w:rPr>
                <w:rFonts w:eastAsia="Times New Roman"/>
                <w:lang w:eastAsia="nl-NL"/>
              </w:rPr>
            </w:pPr>
            <w:r w:rsidRPr="00B86E48">
              <w:rPr>
                <w:color w:val="000000"/>
              </w:rPr>
              <w:t xml:space="preserve">Alle te waarderen WOZ-objecten moeten </w:t>
            </w:r>
            <w:r w:rsidR="00FA5948">
              <w:rPr>
                <w:color w:val="000000"/>
              </w:rPr>
              <w:t xml:space="preserve">met behulp van de </w:t>
            </w:r>
            <w:r w:rsidR="008A1D95">
              <w:rPr>
                <w:color w:val="000000"/>
              </w:rPr>
              <w:t>ICT-prestatie</w:t>
            </w:r>
            <w:r w:rsidR="00FA5948">
              <w:rPr>
                <w:color w:val="000000"/>
              </w:rPr>
              <w:t xml:space="preserve"> kunnen worden </w:t>
            </w:r>
            <w:r w:rsidRPr="00B86E48">
              <w:rPr>
                <w:color w:val="000000"/>
              </w:rPr>
              <w:t>getaxeerd</w:t>
            </w:r>
            <w:r w:rsidR="00FA5948">
              <w:rPr>
                <w:color w:val="000000"/>
              </w:rPr>
              <w:t>.</w:t>
            </w:r>
          </w:p>
        </w:tc>
      </w:tr>
      <w:tr w:rsidRPr="00B86E48" w:rsidR="009D018F" w:rsidTr="500F1A18" w14:paraId="4E10278A" w14:textId="77777777">
        <w:trPr>
          <w:trHeight w:val="210"/>
        </w:trPr>
        <w:tc>
          <w:tcPr>
            <w:tcW w:w="1126" w:type="dxa"/>
            <w:tcMar/>
            <w:hideMark/>
          </w:tcPr>
          <w:p w:rsidRPr="00B86E48" w:rsidR="009D018F" w:rsidP="00757489" w:rsidRDefault="009D018F" w14:paraId="021397E9"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FA5948" w14:paraId="44B77BAB" w14:textId="3EAB136C">
            <w:pPr>
              <w:spacing w:after="0" w:line="240" w:lineRule="auto"/>
              <w:textAlignment w:val="baseline"/>
              <w:rPr>
                <w:rFonts w:eastAsia="Times New Roman"/>
                <w:lang w:eastAsia="nl-NL"/>
              </w:rPr>
            </w:pPr>
            <w:r>
              <w:t xml:space="preserve">De </w:t>
            </w:r>
            <w:r w:rsidR="008A1D95">
              <w:t>ICT-prestatie</w:t>
            </w:r>
            <w:r>
              <w:t xml:space="preserve"> </w:t>
            </w:r>
            <w:r w:rsidRPr="00B86E48" w:rsidR="009D018F">
              <w:t>maakt inzichtelijk hoe de waarde van een object tot stand komt. Dit omvat tenminste de gedifferentieerde waarde opbouw per object in onderdelen (woning, grond en bijgebouwen) en een directe rekenkundige relatie tussen waardering en de gehanteerde onderbouwingen. Voor de gebruiker is inzichtelijk wat er gebeurt en is te herleiden hoe er te werk is gegaan en hoe de waardering tot stand is gekomen.</w:t>
            </w:r>
          </w:p>
        </w:tc>
      </w:tr>
      <w:tr w:rsidRPr="00B86E48" w:rsidR="009D018F" w:rsidTr="500F1A18" w14:paraId="470740FC" w14:textId="77777777">
        <w:trPr>
          <w:trHeight w:val="210"/>
        </w:trPr>
        <w:tc>
          <w:tcPr>
            <w:tcW w:w="1126" w:type="dxa"/>
            <w:tcMar/>
            <w:hideMark/>
          </w:tcPr>
          <w:p w:rsidRPr="00B86E48" w:rsidR="009D018F" w:rsidP="00757489" w:rsidRDefault="009D018F" w14:paraId="5CC9B07F" w14:textId="77777777">
            <w:pPr>
              <w:pStyle w:val="Lijstalinea"/>
              <w:numPr>
                <w:ilvl w:val="0"/>
                <w:numId w:val="22"/>
              </w:numPr>
              <w:spacing w:after="0" w:line="240" w:lineRule="auto"/>
              <w:ind w:right="-126"/>
              <w:textAlignment w:val="baseline"/>
              <w:rPr>
                <w:rFonts w:eastAsia="Times New Roman"/>
                <w:lang w:eastAsia="nl-NL"/>
              </w:rPr>
            </w:pPr>
          </w:p>
        </w:tc>
        <w:tc>
          <w:tcPr>
            <w:tcW w:w="7938" w:type="dxa"/>
            <w:shd w:val="clear" w:color="auto" w:fill="FFFFFF" w:themeFill="background1"/>
            <w:tcMar/>
          </w:tcPr>
          <w:p w:rsidRPr="00B86E48" w:rsidR="009D018F" w:rsidRDefault="00FA5948" w14:paraId="4084F066" w14:textId="6ED2A289">
            <w:pPr>
              <w:spacing w:after="0" w:line="240" w:lineRule="auto"/>
              <w:textAlignment w:val="baseline"/>
              <w:rPr>
                <w:rFonts w:eastAsia="Times New Roman"/>
                <w:lang w:eastAsia="nl-NL"/>
              </w:rPr>
            </w:pPr>
            <w:r>
              <w:rPr>
                <w:color w:val="000000"/>
              </w:rPr>
              <w:t xml:space="preserve">Binnen de </w:t>
            </w:r>
            <w:r w:rsidR="008A1D95">
              <w:rPr>
                <w:color w:val="000000"/>
              </w:rPr>
              <w:t>ICT-prestatie</w:t>
            </w:r>
            <w:r w:rsidRPr="00B86E48" w:rsidR="009D018F">
              <w:rPr>
                <w:color w:val="000000"/>
              </w:rPr>
              <w:t xml:space="preserve"> kan onderscheid maken tussen actieve en niet-actieve objecten.</w:t>
            </w:r>
          </w:p>
        </w:tc>
      </w:tr>
      <w:tr w:rsidRPr="00B86E48" w:rsidR="009D018F" w:rsidTr="500F1A18" w14:paraId="6C94E1C2" w14:textId="77777777">
        <w:trPr>
          <w:trHeight w:val="210"/>
        </w:trPr>
        <w:tc>
          <w:tcPr>
            <w:tcW w:w="1126" w:type="dxa"/>
            <w:tcMar/>
            <w:hideMark/>
          </w:tcPr>
          <w:p w:rsidRPr="00B86E48" w:rsidR="009D018F" w:rsidP="00757489" w:rsidRDefault="009D018F" w14:paraId="7C54EBC5"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60E5D7CE" w14:textId="4EB0F551">
            <w:pPr>
              <w:spacing w:after="0" w:line="240" w:lineRule="auto"/>
              <w:textAlignment w:val="baseline"/>
              <w:rPr>
                <w:rFonts w:eastAsia="Times New Roman"/>
                <w:lang w:eastAsia="nl-NL"/>
              </w:rPr>
            </w:pPr>
            <w:r w:rsidRPr="00B86E48">
              <w:rPr>
                <w:color w:val="000000"/>
              </w:rPr>
              <w:t xml:space="preserve">De </w:t>
            </w:r>
            <w:r w:rsidR="008A1D95">
              <w:rPr>
                <w:color w:val="000000"/>
              </w:rPr>
              <w:t>ICT-prestatie</w:t>
            </w:r>
            <w:r w:rsidRPr="00B86E48">
              <w:rPr>
                <w:color w:val="000000"/>
              </w:rPr>
              <w:t xml:space="preserve"> bevat een taxatiemodel per categorie voor woningen en niet-woningen. De taxatiemodellen kunnen zelfstandig worden aangepast zonder tussenkomst van de Opdrachtnemer. </w:t>
            </w:r>
          </w:p>
        </w:tc>
      </w:tr>
      <w:tr w:rsidRPr="00B86E48" w:rsidR="009D018F" w:rsidTr="500F1A18" w14:paraId="3A1C2BD7" w14:textId="77777777">
        <w:trPr>
          <w:trHeight w:val="210"/>
        </w:trPr>
        <w:tc>
          <w:tcPr>
            <w:tcW w:w="1126" w:type="dxa"/>
            <w:tcMar/>
            <w:hideMark/>
          </w:tcPr>
          <w:p w:rsidRPr="00B86E48" w:rsidR="009D018F" w:rsidP="00757489" w:rsidRDefault="009D018F" w14:paraId="26A5CD35"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41BE3C4D" w14:textId="773BC971">
            <w:pPr>
              <w:spacing w:after="0" w:line="240" w:lineRule="auto"/>
              <w:textAlignment w:val="baseline"/>
              <w:rPr>
                <w:rFonts w:eastAsia="Times New Roman"/>
                <w:lang w:eastAsia="nl-NL"/>
              </w:rPr>
            </w:pPr>
            <w:r>
              <w:t xml:space="preserve">In alle modellen en op alle onderdelen moet kunnen worden gerekend met vierkante meters </w:t>
            </w:r>
            <w:r w:rsidR="00FA5948">
              <w:t>(m</w:t>
            </w:r>
            <w:r w:rsidR="00F91492">
              <w:rPr>
                <w:vertAlign w:val="superscript"/>
              </w:rPr>
              <w:t>2</w:t>
            </w:r>
            <w:r w:rsidR="00FA5948">
              <w:t xml:space="preserve"> </w:t>
            </w:r>
            <w:r>
              <w:t xml:space="preserve">en aantallen en op basis van percentages (bijvoorbeeld het percentage bijgebouw ten opzichte van hoofdgebouw). </w:t>
            </w:r>
          </w:p>
        </w:tc>
      </w:tr>
      <w:tr w:rsidRPr="00B86E48" w:rsidR="009D018F" w:rsidTr="500F1A18" w14:paraId="77B80FEA" w14:textId="77777777">
        <w:trPr>
          <w:trHeight w:val="210"/>
        </w:trPr>
        <w:tc>
          <w:tcPr>
            <w:tcW w:w="1126" w:type="dxa"/>
            <w:tcMar/>
            <w:hideMark/>
          </w:tcPr>
          <w:p w:rsidRPr="00B86E48" w:rsidR="009D018F" w:rsidP="00757489" w:rsidRDefault="009D018F" w14:paraId="65CAB716"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2CDEBAFC" w14:textId="61876881">
            <w:pPr>
              <w:spacing w:after="0" w:line="240" w:lineRule="auto"/>
              <w:textAlignment w:val="baseline"/>
              <w:rPr>
                <w:rFonts w:eastAsia="Times New Roman"/>
                <w:lang w:eastAsia="nl-NL"/>
              </w:rPr>
            </w:pPr>
            <w:r w:rsidRPr="00B86E48">
              <w:rPr>
                <w:color w:val="000000"/>
              </w:rPr>
              <w:t xml:space="preserve">De </w:t>
            </w:r>
            <w:r w:rsidR="008A1D95">
              <w:rPr>
                <w:color w:val="000000"/>
              </w:rPr>
              <w:t>ICT-prestatie</w:t>
            </w:r>
            <w:r w:rsidR="00FA5948">
              <w:rPr>
                <w:color w:val="000000"/>
              </w:rPr>
              <w:t xml:space="preserve"> </w:t>
            </w:r>
            <w:r w:rsidRPr="00B86E48">
              <w:rPr>
                <w:color w:val="000000"/>
              </w:rPr>
              <w:t xml:space="preserve">biedt de mogelijkheid WOZ-objecten groepsgewijs en op </w:t>
            </w:r>
            <w:proofErr w:type="spellStart"/>
            <w:r w:rsidRPr="00B86E48">
              <w:rPr>
                <w:color w:val="000000"/>
              </w:rPr>
              <w:t>waardegebied</w:t>
            </w:r>
            <w:proofErr w:type="spellEnd"/>
            <w:r w:rsidRPr="00B86E48">
              <w:rPr>
                <w:color w:val="000000"/>
              </w:rPr>
              <w:t xml:space="preserve"> te (her)waarderen op basis van de door de Opdrachtgever vastgestelde groepsindeling en </w:t>
            </w:r>
            <w:proofErr w:type="spellStart"/>
            <w:r w:rsidRPr="00B86E48">
              <w:rPr>
                <w:color w:val="000000"/>
              </w:rPr>
              <w:t>waardegebieden</w:t>
            </w:r>
            <w:proofErr w:type="spellEnd"/>
            <w:r w:rsidRPr="00B86E48">
              <w:rPr>
                <w:color w:val="000000"/>
              </w:rPr>
              <w:t xml:space="preserve"> (clusteranalyse).</w:t>
            </w:r>
          </w:p>
        </w:tc>
      </w:tr>
      <w:tr w:rsidRPr="00B86E48" w:rsidR="009D018F" w:rsidTr="500F1A18" w14:paraId="5B36AB30" w14:textId="77777777">
        <w:trPr>
          <w:trHeight w:val="210"/>
        </w:trPr>
        <w:tc>
          <w:tcPr>
            <w:tcW w:w="1126" w:type="dxa"/>
            <w:tcMar/>
            <w:hideMark/>
          </w:tcPr>
          <w:p w:rsidRPr="00B86E48" w:rsidR="009D018F" w:rsidP="00757489" w:rsidRDefault="009D018F" w14:paraId="6B4770F4"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2EC51EAD" w14:textId="77777777">
            <w:pPr>
              <w:spacing w:after="0" w:line="240" w:lineRule="auto"/>
              <w:textAlignment w:val="baseline"/>
              <w:rPr>
                <w:rFonts w:eastAsia="Times New Roman"/>
                <w:lang w:eastAsia="nl-NL"/>
              </w:rPr>
            </w:pPr>
            <w:r w:rsidRPr="00B86E48">
              <w:rPr>
                <w:color w:val="000000"/>
              </w:rPr>
              <w:t xml:space="preserve">De gegevens van WOZ-(deel)objecten kunnen per groep, </w:t>
            </w:r>
            <w:proofErr w:type="spellStart"/>
            <w:r w:rsidRPr="00B86E48">
              <w:rPr>
                <w:color w:val="000000"/>
              </w:rPr>
              <w:t>waardegebied</w:t>
            </w:r>
            <w:proofErr w:type="spellEnd"/>
            <w:r w:rsidRPr="00B86E48">
              <w:rPr>
                <w:color w:val="000000"/>
              </w:rPr>
              <w:t xml:space="preserve"> en objecttype (in bulk) worden bepaald, getaxeerd, gewijzigd en gecontroleerd.</w:t>
            </w:r>
          </w:p>
        </w:tc>
      </w:tr>
      <w:tr w:rsidRPr="00B86E48" w:rsidR="009D018F" w:rsidTr="500F1A18" w14:paraId="2841D6FC" w14:textId="77777777">
        <w:trPr>
          <w:trHeight w:val="210"/>
        </w:trPr>
        <w:tc>
          <w:tcPr>
            <w:tcW w:w="1126" w:type="dxa"/>
            <w:tcMar/>
            <w:hideMark/>
          </w:tcPr>
          <w:p w:rsidRPr="00FA5948" w:rsidR="009D018F" w:rsidP="00757489" w:rsidRDefault="009D018F" w14:paraId="5B523032"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P="500F1A18" w:rsidRDefault="009D018F" w14:paraId="04F8D567" w14:textId="7251D4DA">
            <w:pPr>
              <w:spacing w:after="0" w:line="240" w:lineRule="auto"/>
              <w:textAlignment w:val="baseline"/>
              <w:rPr>
                <w:rFonts w:eastAsia="Times New Roman"/>
                <w:lang w:eastAsia="nl-NL"/>
              </w:rPr>
            </w:pPr>
            <w:r w:rsidRPr="500F1A18" w:rsidR="72981D62">
              <w:rPr>
                <w:color w:val="000000" w:themeColor="text1" w:themeTint="FF" w:themeShade="FF"/>
              </w:rPr>
              <w:t>De Opdrachtgever wil weten hoe het model is ingericht en ontvangt bij ingebruikname een verantwoordingsdocument waarin de keuzes en de onderbouwingen zijn vastgelegd.</w:t>
            </w:r>
          </w:p>
          <w:p w:rsidRPr="00B86E48" w:rsidR="009D018F" w:rsidP="500F1A18" w:rsidRDefault="009D018F" w14:paraId="7B0FCD3F" w14:textId="22FF6571">
            <w:pPr>
              <w:pStyle w:val="Standaard"/>
              <w:spacing w:after="0" w:line="240" w:lineRule="auto"/>
              <w:textAlignment w:val="baseline"/>
              <w:rPr>
                <w:rFonts w:ascii="Segoe UI" w:hAnsi="Segoe UI" w:eastAsia="Segoe UI" w:cs="Segoe UI"/>
                <w:b w:val="0"/>
                <w:bCs w:val="0"/>
                <w:i w:val="0"/>
                <w:iCs w:val="0"/>
                <w:caps w:val="0"/>
                <w:smallCaps w:val="0"/>
                <w:noProof w:val="0"/>
                <w:color w:val="FF0000"/>
                <w:sz w:val="18"/>
                <w:szCs w:val="18"/>
                <w:lang w:val="nl-NL"/>
              </w:rPr>
            </w:pPr>
            <w:r w:rsidRPr="500F1A18" w:rsidR="38BEF955">
              <w:rPr>
                <w:rFonts w:ascii="Segoe UI" w:hAnsi="Segoe UI" w:eastAsia="Segoe UI" w:cs="Segoe UI"/>
                <w:b w:val="0"/>
                <w:bCs w:val="0"/>
                <w:i w:val="0"/>
                <w:iCs w:val="0"/>
                <w:caps w:val="0"/>
                <w:smallCaps w:val="0"/>
                <w:noProof w:val="0"/>
                <w:color w:val="FF0000"/>
                <w:sz w:val="20"/>
                <w:szCs w:val="20"/>
                <w:lang w:val="nl-NL"/>
              </w:rPr>
              <w:t>De inrichting van de taxatiemodellen valt onder de verantwoordelijkheid van de gemeente.</w:t>
            </w:r>
          </w:p>
        </w:tc>
      </w:tr>
    </w:tbl>
    <w:p w:rsidRPr="00FA5948" w:rsidR="009D018F" w:rsidP="294A6255" w:rsidRDefault="00477FB6" w14:paraId="00E14702" w14:textId="1E528A4F">
      <w:pPr>
        <w:pStyle w:val="Kop2"/>
        <w:numPr>
          <w:ilvl w:val="0"/>
          <w:numId w:val="0"/>
        </w:numPr>
        <w:spacing w:before="240" w:after="120"/>
        <w:ind w:left="578" w:hanging="578"/>
        <w:rPr>
          <w:b/>
          <w:bCs/>
          <w:sz w:val="20"/>
          <w:szCs w:val="20"/>
        </w:rPr>
      </w:pPr>
      <w:bookmarkStart w:name="_Toc219802903" w:id="36"/>
      <w:r>
        <w:rPr>
          <w:b/>
          <w:bCs/>
          <w:sz w:val="20"/>
          <w:szCs w:val="20"/>
        </w:rPr>
        <w:t>6.5</w:t>
      </w:r>
      <w:r w:rsidRPr="72F036D7" w:rsidR="0040815B">
        <w:rPr>
          <w:b/>
          <w:bCs/>
          <w:sz w:val="20"/>
          <w:szCs w:val="20"/>
        </w:rPr>
        <w:t xml:space="preserve">. </w:t>
      </w:r>
      <w:r w:rsidRPr="72F036D7" w:rsidR="3CEB834C">
        <w:rPr>
          <w:b/>
          <w:bCs/>
          <w:sz w:val="20"/>
          <w:szCs w:val="20"/>
        </w:rPr>
        <w:t>Objectenbeheer</w:t>
      </w:r>
      <w:bookmarkEnd w:id="36"/>
    </w:p>
    <w:tbl>
      <w:tblPr>
        <w:tblW w:w="9064" w:type="dxa"/>
        <w:tbl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insideH w:val="single" w:color="808080" w:themeColor="background1" w:themeShade="80" w:sz="6" w:space="0"/>
          <w:insideV w:val="single" w:color="808080" w:themeColor="background1" w:themeShade="80" w:sz="6" w:space="0"/>
        </w:tblBorders>
        <w:tblCellMar>
          <w:top w:w="57" w:type="dxa"/>
          <w:bottom w:w="57" w:type="dxa"/>
        </w:tblCellMar>
        <w:tblLook w:val="04A0" w:firstRow="1" w:lastRow="0" w:firstColumn="1" w:lastColumn="0" w:noHBand="0" w:noVBand="1"/>
      </w:tblPr>
      <w:tblGrid>
        <w:gridCol w:w="1126"/>
        <w:gridCol w:w="7938"/>
      </w:tblGrid>
      <w:tr w:rsidRPr="00FA5948" w:rsidR="00FA5948" w:rsidTr="500F1A18" w14:paraId="5F7D30D8" w14:textId="77777777">
        <w:trPr>
          <w:trHeight w:val="300"/>
          <w:tblHeader/>
        </w:trPr>
        <w:tc>
          <w:tcPr>
            <w:tcW w:w="1126" w:type="dxa"/>
            <w:shd w:val="clear" w:color="auto" w:fill="538135" w:themeFill="accent6" w:themeFillShade="BF"/>
            <w:tcMar/>
            <w:hideMark/>
          </w:tcPr>
          <w:p w:rsidRPr="00FA5948" w:rsidR="009D018F" w:rsidRDefault="00243F6E" w14:paraId="5D6DD9D0" w14:textId="2258DC06">
            <w:pPr>
              <w:spacing w:after="0" w:line="240" w:lineRule="auto"/>
              <w:ind w:left="135" w:hanging="105"/>
              <w:textAlignment w:val="baseline"/>
              <w:rPr>
                <w:rFonts w:eastAsia="Times New Roman"/>
                <w:color w:val="FFFFFF" w:themeColor="background1"/>
                <w:lang w:eastAsia="nl-NL"/>
              </w:rPr>
            </w:pPr>
            <w:r>
              <w:rPr>
                <w:rFonts w:eastAsia="Times New Roman"/>
                <w:b/>
                <w:bCs/>
                <w:color w:val="FFFFFF" w:themeColor="background1"/>
                <w:lang w:eastAsia="nl-NL"/>
              </w:rPr>
              <w:t>Nr.</w:t>
            </w:r>
          </w:p>
        </w:tc>
        <w:tc>
          <w:tcPr>
            <w:tcW w:w="7938" w:type="dxa"/>
            <w:shd w:val="clear" w:color="auto" w:fill="538135" w:themeFill="accent6" w:themeFillShade="BF"/>
            <w:tcMar/>
            <w:hideMark/>
          </w:tcPr>
          <w:p w:rsidRPr="00FA5948" w:rsidR="009D018F" w:rsidRDefault="009D018F" w14:paraId="5A49E258" w14:textId="77777777">
            <w:pPr>
              <w:spacing w:after="0" w:line="240" w:lineRule="auto"/>
              <w:textAlignment w:val="baseline"/>
              <w:rPr>
                <w:rFonts w:eastAsia="Times New Roman"/>
                <w:color w:val="FFFFFF" w:themeColor="background1"/>
                <w:lang w:eastAsia="nl-NL"/>
              </w:rPr>
            </w:pPr>
            <w:r w:rsidRPr="00FA5948">
              <w:rPr>
                <w:rFonts w:eastAsia="Times New Roman"/>
                <w:b/>
                <w:bCs/>
                <w:color w:val="FFFFFF" w:themeColor="background1"/>
                <w:lang w:eastAsia="nl-NL"/>
              </w:rPr>
              <w:t>Omschrijving</w:t>
            </w:r>
          </w:p>
        </w:tc>
      </w:tr>
      <w:tr w:rsidRPr="00B86E48" w:rsidR="009D018F" w:rsidTr="500F1A18" w14:paraId="6D1429EC" w14:textId="77777777">
        <w:trPr>
          <w:trHeight w:val="210"/>
        </w:trPr>
        <w:tc>
          <w:tcPr>
            <w:tcW w:w="1126" w:type="dxa"/>
            <w:tcMar/>
            <w:hideMark/>
          </w:tcPr>
          <w:p w:rsidRPr="00FA5948" w:rsidR="009D018F" w:rsidP="00757489" w:rsidRDefault="009D018F" w14:paraId="60C7B75E"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68D27660" w14:textId="77777777">
            <w:pPr>
              <w:spacing w:after="0" w:line="240" w:lineRule="auto"/>
              <w:textAlignment w:val="baseline"/>
              <w:rPr>
                <w:rFonts w:eastAsia="Times New Roman"/>
                <w:lang w:eastAsia="nl-NL"/>
              </w:rPr>
            </w:pPr>
            <w:r w:rsidRPr="00B86E48">
              <w:rPr>
                <w:color w:val="000000"/>
              </w:rPr>
              <w:t>De Waarderingsmodule biedt functionaliteit om in bulk secundaire objectkenmerken op te voeren en/of mutaties door te voeren.</w:t>
            </w:r>
          </w:p>
        </w:tc>
      </w:tr>
      <w:tr w:rsidRPr="00B86E48" w:rsidR="009D018F" w:rsidTr="500F1A18" w14:paraId="62CC3234" w14:textId="77777777">
        <w:trPr>
          <w:trHeight w:val="210"/>
        </w:trPr>
        <w:tc>
          <w:tcPr>
            <w:tcW w:w="1126" w:type="dxa"/>
            <w:tcMar/>
            <w:hideMark/>
          </w:tcPr>
          <w:p w:rsidRPr="00FA5948" w:rsidR="009D018F" w:rsidP="00757489" w:rsidRDefault="009D018F" w14:paraId="399935E6"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45B59970" w14:textId="6054E298">
            <w:pPr>
              <w:spacing w:after="0" w:line="240" w:lineRule="auto"/>
              <w:textAlignment w:val="baseline"/>
              <w:rPr>
                <w:rFonts w:eastAsia="Times New Roman"/>
                <w:lang w:eastAsia="nl-NL"/>
              </w:rPr>
            </w:pPr>
            <w:r w:rsidRPr="00B86E48">
              <w:rPr>
                <w:color w:val="000000"/>
              </w:rPr>
              <w:t xml:space="preserve">In de </w:t>
            </w:r>
            <w:r w:rsidR="008A1D95">
              <w:rPr>
                <w:rFonts w:eastAsia="Times New Roman"/>
                <w:lang w:eastAsia="nl-NL"/>
              </w:rPr>
              <w:t>ICT-prestatie</w:t>
            </w:r>
            <w:r w:rsidR="00FA5948">
              <w:rPr>
                <w:rFonts w:eastAsia="Times New Roman"/>
                <w:lang w:eastAsia="nl-NL"/>
              </w:rPr>
              <w:t xml:space="preserve"> (onderdeel Waarderen)</w:t>
            </w:r>
            <w:r w:rsidRPr="00FA5948">
              <w:rPr>
                <w:rFonts w:eastAsia="Times New Roman"/>
                <w:lang w:eastAsia="nl-NL"/>
              </w:rPr>
              <w:t xml:space="preserve"> </w:t>
            </w:r>
            <w:r w:rsidRPr="00B86E48">
              <w:rPr>
                <w:color w:val="000000"/>
              </w:rPr>
              <w:t>kan worden gewerkt met een onbeperkt aantal deelobjecten.</w:t>
            </w:r>
          </w:p>
        </w:tc>
      </w:tr>
      <w:tr w:rsidRPr="00B86E48" w:rsidR="009D018F" w:rsidTr="500F1A18" w14:paraId="7DA68AD6" w14:textId="77777777">
        <w:trPr>
          <w:trHeight w:val="210"/>
        </w:trPr>
        <w:tc>
          <w:tcPr>
            <w:tcW w:w="1126" w:type="dxa"/>
            <w:tcMar/>
            <w:hideMark/>
          </w:tcPr>
          <w:p w:rsidRPr="00FA5948" w:rsidR="009D018F" w:rsidP="00757489" w:rsidRDefault="009D018F" w14:paraId="4EAEF0E5"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285C72A2" w14:textId="2FF25741">
            <w:pPr>
              <w:spacing w:after="0" w:line="240" w:lineRule="auto"/>
              <w:textAlignment w:val="baseline"/>
              <w:rPr>
                <w:rFonts w:eastAsia="Times New Roman"/>
                <w:lang w:eastAsia="nl-NL"/>
              </w:rPr>
            </w:pPr>
            <w:r w:rsidRPr="00B86E48">
              <w:rPr>
                <w:color w:val="000000"/>
              </w:rPr>
              <w:t xml:space="preserve">In de </w:t>
            </w:r>
            <w:r w:rsidR="008A1D95">
              <w:rPr>
                <w:color w:val="000000"/>
              </w:rPr>
              <w:t>ICT-prestatie</w:t>
            </w:r>
            <w:r w:rsidR="00FA5948">
              <w:rPr>
                <w:color w:val="000000"/>
              </w:rPr>
              <w:t xml:space="preserve"> </w:t>
            </w:r>
            <w:r w:rsidRPr="00B86E48">
              <w:rPr>
                <w:color w:val="000000"/>
              </w:rPr>
              <w:t>zijn de aan WOZ-objecten gerelateerde actuele en historische (per tijdvak) subjectgegevens (eigenaar en gebruiker) zichtbaar bij het WOZ-object.</w:t>
            </w:r>
          </w:p>
        </w:tc>
      </w:tr>
      <w:tr w:rsidRPr="00B86E48" w:rsidR="009D018F" w:rsidTr="500F1A18" w14:paraId="0943D98B" w14:textId="77777777">
        <w:trPr>
          <w:trHeight w:val="210"/>
        </w:trPr>
        <w:tc>
          <w:tcPr>
            <w:tcW w:w="1126" w:type="dxa"/>
            <w:tcMar/>
            <w:hideMark/>
          </w:tcPr>
          <w:p w:rsidRPr="00FA5948" w:rsidR="009D018F" w:rsidP="00757489" w:rsidRDefault="009D018F" w14:paraId="792939B6"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P="500F1A18" w:rsidRDefault="009D018F" w14:paraId="013DB869" w14:textId="277D67A5">
            <w:pPr>
              <w:spacing w:after="0" w:line="240" w:lineRule="auto"/>
              <w:textAlignment w:val="baseline"/>
              <w:rPr>
                <w:rFonts w:eastAsia="Times New Roman"/>
                <w:lang w:eastAsia="nl-NL"/>
              </w:rPr>
            </w:pPr>
            <w:r w:rsidRPr="500F1A18" w:rsidR="72981D62">
              <w:rPr>
                <w:color w:val="000000" w:themeColor="text1" w:themeTint="FF" w:themeShade="FF"/>
              </w:rPr>
              <w:t xml:space="preserve">In de </w:t>
            </w:r>
            <w:r w:rsidRPr="500F1A18" w:rsidR="6E83E46C">
              <w:rPr>
                <w:color w:val="000000" w:themeColor="text1" w:themeTint="FF" w:themeShade="FF"/>
              </w:rPr>
              <w:t>ICT-prestatie</w:t>
            </w:r>
            <w:r w:rsidRPr="500F1A18" w:rsidR="32CBF0CA">
              <w:rPr>
                <w:color w:val="000000" w:themeColor="text1" w:themeTint="FF" w:themeShade="FF"/>
              </w:rPr>
              <w:t xml:space="preserve"> </w:t>
            </w:r>
            <w:r w:rsidRPr="500F1A18" w:rsidR="72981D62">
              <w:rPr>
                <w:color w:val="000000" w:themeColor="text1" w:themeTint="FF" w:themeShade="FF"/>
              </w:rPr>
              <w:t>zijn de aan WOZ-objecten gerelateerde actuele BAG-objecten zichtbaar bij het WOZ-object. Waar van toepassing worden de BAG-</w:t>
            </w:r>
            <w:r w:rsidRPr="500F1A18" w:rsidR="72981D62">
              <w:rPr>
                <w:color w:val="000000" w:themeColor="text1" w:themeTint="FF" w:themeShade="FF"/>
              </w:rPr>
              <w:t>ID’s</w:t>
            </w:r>
            <w:r w:rsidRPr="500F1A18" w:rsidR="72981D62">
              <w:rPr>
                <w:color w:val="000000" w:themeColor="text1" w:themeTint="FF" w:themeShade="FF"/>
              </w:rPr>
              <w:t xml:space="preserve"> getoond op deelobject niveau. Deze gegevens worden via een koppeling overgenomen uit de </w:t>
            </w:r>
            <w:r w:rsidRPr="500F1A18" w:rsidR="5D1128B1">
              <w:rPr>
                <w:color w:val="000000" w:themeColor="text1" w:themeTint="FF" w:themeShade="FF"/>
              </w:rPr>
              <w:t>WOZ</w:t>
            </w:r>
            <w:r w:rsidRPr="500F1A18" w:rsidR="72981D62">
              <w:rPr>
                <w:color w:val="000000" w:themeColor="text1" w:themeTint="FF" w:themeShade="FF"/>
              </w:rPr>
              <w:t>-</w:t>
            </w:r>
            <w:r w:rsidRPr="500F1A18" w:rsidR="00565D9E">
              <w:rPr>
                <w:color w:val="000000" w:themeColor="text1" w:themeTint="FF" w:themeShade="FF"/>
              </w:rPr>
              <w:t>ICT-prestatie</w:t>
            </w:r>
            <w:r w:rsidRPr="500F1A18" w:rsidR="72981D62">
              <w:rPr>
                <w:color w:val="000000" w:themeColor="text1" w:themeTint="FF" w:themeShade="FF"/>
              </w:rPr>
              <w:t>.</w:t>
            </w:r>
          </w:p>
          <w:p w:rsidRPr="00B86E48" w:rsidR="009D018F" w:rsidP="500F1A18" w:rsidRDefault="009D018F" w14:paraId="3D97F2A1" w14:textId="6C6948B9">
            <w:pPr>
              <w:pStyle w:val="Standaard"/>
              <w:spacing w:after="0" w:line="240" w:lineRule="auto"/>
              <w:textAlignment w:val="baseline"/>
              <w:rPr>
                <w:rFonts w:ascii="Segoe UI" w:hAnsi="Segoe UI" w:eastAsia="Segoe UI" w:cs="Segoe UI"/>
                <w:noProof w:val="0"/>
                <w:color w:val="FF0000"/>
                <w:sz w:val="20"/>
                <w:szCs w:val="20"/>
                <w:lang w:val="nl-NL"/>
              </w:rPr>
            </w:pPr>
            <w:r w:rsidRPr="500F1A18" w:rsidR="38F91BC1">
              <w:rPr>
                <w:rFonts w:ascii="Segoe UI" w:hAnsi="Segoe UI" w:eastAsia="Segoe UI" w:cs="Segoe UI"/>
                <w:b w:val="0"/>
                <w:bCs w:val="0"/>
                <w:i w:val="0"/>
                <w:iCs w:val="0"/>
                <w:caps w:val="0"/>
                <w:smallCaps w:val="0"/>
                <w:noProof w:val="0"/>
                <w:color w:val="FF0000"/>
                <w:sz w:val="20"/>
                <w:szCs w:val="20"/>
                <w:lang w:val="nl-NL"/>
              </w:rPr>
              <w:t>De</w:t>
            </w:r>
            <w:r w:rsidRPr="500F1A18" w:rsidR="38F91BC1">
              <w:rPr>
                <w:rFonts w:ascii="Segoe UI" w:hAnsi="Segoe UI" w:eastAsia="Segoe UI" w:cs="Segoe UI"/>
                <w:b w:val="0"/>
                <w:bCs w:val="0"/>
                <w:i w:val="0"/>
                <w:iCs w:val="0"/>
                <w:caps w:val="0"/>
                <w:smallCaps w:val="0"/>
                <w:noProof w:val="0"/>
                <w:color w:val="FF0000"/>
                <w:sz w:val="20"/>
                <w:szCs w:val="20"/>
                <w:lang w:val="nl-NL"/>
              </w:rPr>
              <w:t xml:space="preserve"> lokale BAG-plusgegevens hoeven niet getoond te worden in de WOZ-applicatie</w:t>
            </w:r>
          </w:p>
        </w:tc>
      </w:tr>
      <w:tr w:rsidRPr="00B86E48" w:rsidR="009D018F" w:rsidTr="500F1A18" w14:paraId="5531340B" w14:textId="77777777">
        <w:trPr>
          <w:trHeight w:val="210"/>
        </w:trPr>
        <w:tc>
          <w:tcPr>
            <w:tcW w:w="1126" w:type="dxa"/>
            <w:tcMar/>
          </w:tcPr>
          <w:p w:rsidRPr="00FA5948" w:rsidR="009D018F" w:rsidP="00757489" w:rsidRDefault="009D018F" w14:paraId="0AFD4ED0"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32C54693" w14:textId="77777777">
            <w:pPr>
              <w:spacing w:after="0" w:line="240" w:lineRule="auto"/>
              <w:textAlignment w:val="baseline"/>
              <w:rPr>
                <w:rFonts w:eastAsia="Times New Roman"/>
                <w:lang w:eastAsia="nl-NL"/>
              </w:rPr>
            </w:pPr>
            <w:r w:rsidRPr="00B86E48">
              <w:rPr>
                <w:color w:val="000000"/>
              </w:rPr>
              <w:t>Alle (soorten) objecten kunnen modelmatig en in bulk worden gewaardeerd volgens de richtlijnen van de Waarderingskamer, de Wet WOZ, aanvullende wettelijke voorschriften en/of via TIOX.</w:t>
            </w:r>
          </w:p>
        </w:tc>
      </w:tr>
      <w:tr w:rsidRPr="00B86E48" w:rsidR="009D018F" w:rsidTr="500F1A18" w14:paraId="10F07E36" w14:textId="77777777">
        <w:trPr>
          <w:trHeight w:val="210"/>
        </w:trPr>
        <w:tc>
          <w:tcPr>
            <w:tcW w:w="1126" w:type="dxa"/>
            <w:tcMar/>
          </w:tcPr>
          <w:p w:rsidRPr="00FA5948" w:rsidR="009D018F" w:rsidP="00757489" w:rsidRDefault="009D018F" w14:paraId="5BA65E24"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1876643F" w14:textId="77777777">
            <w:pPr>
              <w:spacing w:after="0" w:line="240" w:lineRule="auto"/>
              <w:textAlignment w:val="baseline"/>
              <w:rPr>
                <w:rFonts w:eastAsia="Times New Roman"/>
                <w:lang w:eastAsia="nl-NL"/>
              </w:rPr>
            </w:pPr>
            <w:r w:rsidRPr="00B86E48">
              <w:rPr>
                <w:color w:val="000000"/>
              </w:rPr>
              <w:t xml:space="preserve">Aan elk nieuw opgevoerd objectonderdeel kunnen secundaire objectkenmerken, KOUDV+L factoren (Kwaliteit, Onderhoud, Uitstraling, Doelmatigheid, Voorzieningen en Ligging) en archetypes (op basis van bouwjaar en onderdeelcode) worden toegekend. </w:t>
            </w:r>
          </w:p>
        </w:tc>
      </w:tr>
      <w:tr w:rsidRPr="00B86E48" w:rsidR="009D018F" w:rsidTr="500F1A18" w14:paraId="1ACFAD4F" w14:textId="77777777">
        <w:trPr>
          <w:trHeight w:val="210"/>
        </w:trPr>
        <w:tc>
          <w:tcPr>
            <w:tcW w:w="1126" w:type="dxa"/>
            <w:tcMar/>
          </w:tcPr>
          <w:p w:rsidRPr="00FA5948" w:rsidR="009D018F" w:rsidP="00757489" w:rsidRDefault="009D018F" w14:paraId="75268F5E"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6356FA5D" w14:textId="77777777">
            <w:pPr>
              <w:spacing w:after="0" w:line="240" w:lineRule="auto"/>
              <w:textAlignment w:val="baseline"/>
              <w:rPr>
                <w:rFonts w:eastAsia="Times New Roman"/>
                <w:lang w:eastAsia="nl-NL"/>
              </w:rPr>
            </w:pPr>
            <w:r w:rsidRPr="00B86E48">
              <w:rPr>
                <w:color w:val="000000"/>
              </w:rPr>
              <w:t xml:space="preserve">Bij objectonderdelen zijn de secundaire </w:t>
            </w:r>
            <w:proofErr w:type="gramStart"/>
            <w:r w:rsidRPr="00B86E48">
              <w:rPr>
                <w:color w:val="000000"/>
              </w:rPr>
              <w:t>objectkenmerken /</w:t>
            </w:r>
            <w:proofErr w:type="gramEnd"/>
            <w:r w:rsidRPr="00B86E48">
              <w:rPr>
                <w:color w:val="000000"/>
              </w:rPr>
              <w:t xml:space="preserve"> KOUDV+L factoren zowel individueel als in bulk aan te passen.</w:t>
            </w:r>
          </w:p>
        </w:tc>
      </w:tr>
      <w:tr w:rsidRPr="00B86E48" w:rsidR="009D018F" w:rsidTr="500F1A18" w14:paraId="5D0A3594" w14:textId="77777777">
        <w:trPr>
          <w:trHeight w:val="210"/>
        </w:trPr>
        <w:tc>
          <w:tcPr>
            <w:tcW w:w="1126" w:type="dxa"/>
            <w:tcMar/>
          </w:tcPr>
          <w:p w:rsidRPr="00FA5948" w:rsidR="009D018F" w:rsidP="00757489" w:rsidRDefault="009D018F" w14:paraId="2C387C47"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0E047BB3" w14:textId="77777777">
            <w:pPr>
              <w:spacing w:after="0" w:line="240" w:lineRule="auto"/>
              <w:textAlignment w:val="baseline"/>
              <w:rPr>
                <w:rFonts w:eastAsia="Times New Roman"/>
                <w:lang w:eastAsia="nl-NL"/>
              </w:rPr>
            </w:pPr>
            <w:r w:rsidRPr="00B86E48">
              <w:rPr>
                <w:color w:val="000000"/>
              </w:rPr>
              <w:t>Objecten kunnen zowel op (gebruiks-)oppervlakte als aantal stuks worden gewaardeerd.</w:t>
            </w:r>
          </w:p>
        </w:tc>
      </w:tr>
      <w:tr w:rsidRPr="00B86E48" w:rsidR="009D018F" w:rsidTr="500F1A18" w14:paraId="49CC5F79" w14:textId="77777777">
        <w:trPr>
          <w:trHeight w:val="210"/>
        </w:trPr>
        <w:tc>
          <w:tcPr>
            <w:tcW w:w="1126" w:type="dxa"/>
            <w:tcMar/>
          </w:tcPr>
          <w:p w:rsidRPr="00FA5948" w:rsidR="009D018F" w:rsidP="00757489" w:rsidRDefault="009D018F" w14:paraId="6BB64767"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4ADE360D" w14:textId="77777777">
            <w:pPr>
              <w:spacing w:after="0" w:line="240" w:lineRule="auto"/>
              <w:textAlignment w:val="baseline"/>
              <w:rPr>
                <w:rFonts w:eastAsia="Times New Roman"/>
                <w:lang w:eastAsia="nl-NL"/>
              </w:rPr>
            </w:pPr>
            <w:r w:rsidRPr="00B86E48">
              <w:rPr>
                <w:color w:val="000000"/>
              </w:rPr>
              <w:t xml:space="preserve">Het is mogelijk om documenten en foto’s te koppelen aan een object. </w:t>
            </w:r>
          </w:p>
        </w:tc>
      </w:tr>
      <w:tr w:rsidRPr="00B86E48" w:rsidR="009D018F" w:rsidTr="500F1A18" w14:paraId="26FD7268" w14:textId="77777777">
        <w:trPr>
          <w:trHeight w:val="210"/>
        </w:trPr>
        <w:tc>
          <w:tcPr>
            <w:tcW w:w="1126" w:type="dxa"/>
            <w:tcMar/>
          </w:tcPr>
          <w:p w:rsidRPr="00FA5948" w:rsidR="009D018F" w:rsidP="00757489" w:rsidRDefault="009D018F" w14:paraId="40777B20"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42BB501E" w14:textId="77777777">
            <w:pPr>
              <w:spacing w:after="0" w:line="240" w:lineRule="auto"/>
              <w:textAlignment w:val="baseline"/>
              <w:rPr>
                <w:rFonts w:eastAsia="Times New Roman"/>
                <w:lang w:eastAsia="nl-NL"/>
              </w:rPr>
            </w:pPr>
            <w:r w:rsidRPr="00B86E48">
              <w:rPr>
                <w:color w:val="000000"/>
              </w:rPr>
              <w:t>Op objectniveau, onderdeelniveau en op tijdvak kunnen aantekeningen/memo’s worden toegevoegd.</w:t>
            </w:r>
          </w:p>
        </w:tc>
      </w:tr>
      <w:tr w:rsidRPr="00B86E48" w:rsidR="009D018F" w:rsidTr="500F1A18" w14:paraId="6C2F5972" w14:textId="77777777">
        <w:trPr>
          <w:trHeight w:val="210"/>
        </w:trPr>
        <w:tc>
          <w:tcPr>
            <w:tcW w:w="1126" w:type="dxa"/>
            <w:tcMar/>
          </w:tcPr>
          <w:p w:rsidRPr="00FA5948" w:rsidR="009D018F" w:rsidP="00757489" w:rsidRDefault="009D018F" w14:paraId="641ABBA6"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709DAE29" w14:textId="77777777">
            <w:pPr>
              <w:spacing w:after="0" w:line="240" w:lineRule="auto"/>
              <w:textAlignment w:val="baseline"/>
              <w:rPr>
                <w:rFonts w:eastAsia="Times New Roman"/>
                <w:lang w:eastAsia="nl-NL"/>
              </w:rPr>
            </w:pPr>
            <w:r w:rsidRPr="00B86E48">
              <w:rPr>
                <w:color w:val="000000"/>
              </w:rPr>
              <w:t>Het is mogelijk om nieuwe velden toe te voegen, zodat op objectniveau nieuwe kenmerken kunnen worden geregistreerd (bijvoorbeeld energielabel, VHE-nummer en leegwaardes).</w:t>
            </w:r>
          </w:p>
        </w:tc>
      </w:tr>
      <w:tr w:rsidRPr="00B86E48" w:rsidR="009D018F" w:rsidTr="500F1A18" w14:paraId="599AF076" w14:textId="77777777">
        <w:trPr>
          <w:trHeight w:val="210"/>
        </w:trPr>
        <w:tc>
          <w:tcPr>
            <w:tcW w:w="1126" w:type="dxa"/>
            <w:tcMar/>
          </w:tcPr>
          <w:p w:rsidRPr="00FA5948" w:rsidR="009D018F" w:rsidP="00757489" w:rsidRDefault="009D018F" w14:paraId="6F8762AC"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37E14EDB" w14:textId="77777777">
            <w:pPr>
              <w:spacing w:after="0" w:line="240" w:lineRule="auto"/>
              <w:textAlignment w:val="baseline"/>
              <w:rPr>
                <w:rFonts w:eastAsia="Times New Roman"/>
                <w:lang w:eastAsia="nl-NL"/>
              </w:rPr>
            </w:pPr>
            <w:r w:rsidRPr="5E5BC5EF">
              <w:rPr>
                <w:color w:val="000000" w:themeColor="text1"/>
              </w:rPr>
              <w:t>Het is mogelijk om in verband met objectcontroles zowel individueel als in bulk een controlerecord te vullen of gebruik te maken van een vergelijkbare voorziening. Hierop moet analyses kunnen worden gemaakt en er moet over worden gerapporteerd.</w:t>
            </w:r>
          </w:p>
        </w:tc>
      </w:tr>
      <w:tr w:rsidRPr="00B86E48" w:rsidR="003F294F" w:rsidTr="500F1A18" w14:paraId="65357122" w14:textId="77777777">
        <w:trPr>
          <w:trHeight w:val="210"/>
        </w:trPr>
        <w:tc>
          <w:tcPr>
            <w:tcW w:w="1126" w:type="dxa"/>
            <w:tcMar/>
          </w:tcPr>
          <w:p w:rsidRPr="00FA5948" w:rsidR="003F294F" w:rsidP="00757489" w:rsidRDefault="003F294F" w14:paraId="3A4167BA"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5E5BC5EF" w:rsidR="003F294F" w:rsidRDefault="2F8169AE" w14:paraId="7A352E12" w14:textId="0DFE50CB">
            <w:pPr>
              <w:spacing w:after="0" w:line="240" w:lineRule="auto"/>
              <w:textAlignment w:val="baseline"/>
              <w:rPr>
                <w:color w:val="000000" w:themeColor="text1"/>
              </w:rPr>
            </w:pPr>
            <w:r w:rsidRPr="25988326">
              <w:rPr>
                <w:color w:val="000000" w:themeColor="text1"/>
              </w:rPr>
              <w:t xml:space="preserve">Documenten worden via een gestandaardiseerde koppeling digitaal worden opgeslagen in het zaaksysteem van de gemeente Soest, tenzij de ICT-prestatie zelf voorziet in archieffunctionaliteit. </w:t>
            </w:r>
          </w:p>
        </w:tc>
      </w:tr>
      <w:tr w:rsidRPr="00B86E48" w:rsidR="001C467B" w:rsidTr="500F1A18" w14:paraId="30D6FF79" w14:textId="77777777">
        <w:trPr>
          <w:trHeight w:val="810"/>
        </w:trPr>
        <w:tc>
          <w:tcPr>
            <w:tcW w:w="1126" w:type="dxa"/>
            <w:tcMar/>
          </w:tcPr>
          <w:p w:rsidRPr="00FA5948" w:rsidR="001C467B" w:rsidP="00757489" w:rsidRDefault="001C467B" w14:paraId="4D0FC26E"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1C467B" w:rsidR="001C467B" w:rsidP="500F1A18" w:rsidRDefault="32AF0180" w14:paraId="16E16291" w14:textId="51C07F73">
            <w:pPr>
              <w:spacing w:after="0" w:line="240" w:lineRule="auto"/>
              <w:textAlignment w:val="baseline"/>
              <w:rPr>
                <w:color w:val="000000" w:themeColor="text1" w:themeTint="FF" w:themeShade="FF"/>
                <w:highlight w:val="yellow"/>
              </w:rPr>
            </w:pPr>
            <w:r w:rsidRPr="500F1A18" w:rsidR="5B8A5E2D">
              <w:rPr>
                <w:color w:val="000000" w:themeColor="text1" w:themeTint="FF" w:themeShade="FF"/>
              </w:rPr>
              <w:t>De ICT-prestatie bevat functionaliteiten voor de automatische toetsing van de kwaliteit van een (samenhangend) object. Dit betref</w:t>
            </w:r>
            <w:r w:rsidRPr="500F1A18" w:rsidR="709AB713">
              <w:rPr>
                <w:color w:val="000000" w:themeColor="text1" w:themeTint="FF" w:themeShade="FF"/>
              </w:rPr>
              <w:t>t ten minste</w:t>
            </w:r>
            <w:r w:rsidRPr="500F1A18" w:rsidR="5B8A5E2D">
              <w:rPr>
                <w:color w:val="000000" w:themeColor="text1" w:themeTint="FF" w:themeShade="FF"/>
              </w:rPr>
              <w:t xml:space="preserve"> de</w:t>
            </w:r>
            <w:r w:rsidRPr="500F1A18" w:rsidR="04E66BA2">
              <w:rPr>
                <w:color w:val="000000" w:themeColor="text1" w:themeTint="FF" w:themeShade="FF"/>
              </w:rPr>
              <w:t xml:space="preserve"> a</w:t>
            </w:r>
            <w:r w:rsidRPr="500F1A18" w:rsidR="5B8A5E2D">
              <w:rPr>
                <w:color w:val="000000" w:themeColor="text1" w:themeTint="FF" w:themeShade="FF"/>
              </w:rPr>
              <w:t>utomatische vergelijking van de lokale BAG- en WOZ-administratie met de landelijke voorzieningen.</w:t>
            </w:r>
          </w:p>
          <w:p w:rsidRPr="001C467B" w:rsidR="001C467B" w:rsidP="500F1A18" w:rsidRDefault="32AF0180" w14:paraId="70A2CE73" w14:textId="164B1D35">
            <w:pPr>
              <w:pStyle w:val="Standaard"/>
              <w:spacing w:after="0" w:line="240" w:lineRule="auto"/>
              <w:textAlignment w:val="baseline"/>
              <w:rPr>
                <w:rFonts w:ascii="Segoe UI" w:hAnsi="Segoe UI" w:eastAsia="Segoe UI" w:cs="Segoe UI"/>
                <w:b w:val="0"/>
                <w:bCs w:val="0"/>
                <w:i w:val="0"/>
                <w:iCs w:val="0"/>
                <w:caps w:val="0"/>
                <w:smallCaps w:val="0"/>
                <w:noProof w:val="0"/>
                <w:color w:val="FF0000" w:themeColor="text1"/>
                <w:sz w:val="20"/>
                <w:szCs w:val="20"/>
                <w:lang w:val="nl-NL"/>
              </w:rPr>
            </w:pPr>
            <w:r w:rsidRPr="500F1A18" w:rsidR="35143AE6">
              <w:rPr>
                <w:rFonts w:ascii="Segoe UI" w:hAnsi="Segoe UI" w:eastAsia="Segoe UI" w:cs="Segoe UI"/>
                <w:b w:val="0"/>
                <w:bCs w:val="0"/>
                <w:i w:val="0"/>
                <w:iCs w:val="0"/>
                <w:caps w:val="0"/>
                <w:smallCaps w:val="0"/>
                <w:noProof w:val="0"/>
                <w:color w:val="FF0000"/>
                <w:sz w:val="20"/>
                <w:szCs w:val="20"/>
                <w:lang w:val="nl-NL"/>
              </w:rPr>
              <w:t xml:space="preserve">Dit betreft n ieder geval een automatische vergelijking van de lokale </w:t>
            </w:r>
            <w:r w:rsidRPr="500F1A18" w:rsidR="35143AE6">
              <w:rPr>
                <w:rFonts w:ascii="Segoe UI" w:hAnsi="Segoe UI" w:eastAsia="Segoe UI" w:cs="Segoe UI"/>
                <w:b w:val="0"/>
                <w:bCs w:val="0"/>
                <w:i w:val="0"/>
                <w:iCs w:val="0"/>
                <w:caps w:val="0"/>
                <w:smallCaps w:val="0"/>
                <w:noProof w:val="0"/>
                <w:color w:val="FF0000"/>
                <w:sz w:val="20"/>
                <w:szCs w:val="20"/>
                <w:lang w:val="nl-NL"/>
              </w:rPr>
              <w:t>woz</w:t>
            </w:r>
            <w:r w:rsidRPr="500F1A18" w:rsidR="35143AE6">
              <w:rPr>
                <w:rFonts w:ascii="Segoe UI" w:hAnsi="Segoe UI" w:eastAsia="Segoe UI" w:cs="Segoe UI"/>
                <w:b w:val="0"/>
                <w:bCs w:val="0"/>
                <w:i w:val="0"/>
                <w:iCs w:val="0"/>
                <w:caps w:val="0"/>
                <w:smallCaps w:val="0"/>
                <w:noProof w:val="0"/>
                <w:color w:val="FF0000"/>
                <w:sz w:val="20"/>
                <w:szCs w:val="20"/>
                <w:lang w:val="nl-NL"/>
              </w:rPr>
              <w:t xml:space="preserve">-administratie met de Landelijke Voorziening. De Opdrachtnemer van de </w:t>
            </w:r>
            <w:r w:rsidRPr="500F1A18" w:rsidR="35143AE6">
              <w:rPr>
                <w:rFonts w:ascii="Segoe UI" w:hAnsi="Segoe UI" w:eastAsia="Segoe UI" w:cs="Segoe UI"/>
                <w:b w:val="0"/>
                <w:bCs w:val="0"/>
                <w:i w:val="0"/>
                <w:iCs w:val="0"/>
                <w:caps w:val="0"/>
                <w:smallCaps w:val="0"/>
                <w:noProof w:val="0"/>
                <w:color w:val="FF0000"/>
                <w:sz w:val="20"/>
                <w:szCs w:val="20"/>
                <w:lang w:val="nl-NL"/>
              </w:rPr>
              <w:t>WOZ applicatie</w:t>
            </w:r>
            <w:r w:rsidRPr="500F1A18" w:rsidR="35143AE6">
              <w:rPr>
                <w:rFonts w:ascii="Segoe UI" w:hAnsi="Segoe UI" w:eastAsia="Segoe UI" w:cs="Segoe UI"/>
                <w:b w:val="0"/>
                <w:bCs w:val="0"/>
                <w:i w:val="0"/>
                <w:iCs w:val="0"/>
                <w:caps w:val="0"/>
                <w:smallCaps w:val="0"/>
                <w:noProof w:val="0"/>
                <w:color w:val="FF0000"/>
                <w:sz w:val="20"/>
                <w:szCs w:val="20"/>
                <w:lang w:val="nl-NL"/>
              </w:rPr>
              <w:t xml:space="preserve"> is niet verantwoordelijk voor de koppeling met de database van de Opdrachtnemer van de BAG applicatie.</w:t>
            </w:r>
          </w:p>
        </w:tc>
      </w:tr>
      <w:tr w:rsidRPr="00B86E48" w:rsidR="001C467B" w:rsidTr="500F1A18" w14:paraId="1E9B607D" w14:textId="77777777">
        <w:trPr>
          <w:trHeight w:val="210"/>
        </w:trPr>
        <w:tc>
          <w:tcPr>
            <w:tcW w:w="1126" w:type="dxa"/>
            <w:tcMar/>
          </w:tcPr>
          <w:p w:rsidRPr="00FA5948" w:rsidR="001C467B" w:rsidP="00757489" w:rsidRDefault="001C467B" w14:paraId="37AC4B6C"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3F294F" w:rsidR="001C467B" w:rsidP="25988326" w:rsidRDefault="32AF0180" w14:paraId="67D62D79" w14:textId="439CD400">
            <w:pPr>
              <w:spacing w:after="0" w:line="240" w:lineRule="auto"/>
              <w:textAlignment w:val="baseline"/>
              <w:rPr>
                <w:color w:val="000000" w:themeColor="text1"/>
              </w:rPr>
            </w:pPr>
            <w:r w:rsidRPr="25988326">
              <w:rPr>
                <w:color w:val="000000" w:themeColor="text1"/>
              </w:rPr>
              <w:t>Voordat een object aan de landelijke voorziening wordt aangeboden, wordt binnen de ICT-prestatie automatisch gecontroleerd dat het voldoet aan alle eisen die opname in de landelijke voorziening daaraan stelt. De ICT-prestatie geeft een melding met beschrijving van de fout als niet wordt voldaan aan deze eisen. </w:t>
            </w:r>
          </w:p>
        </w:tc>
      </w:tr>
      <w:tr w:rsidRPr="00B86E48" w:rsidR="001C467B" w:rsidTr="500F1A18" w14:paraId="6BD377A1" w14:textId="77777777">
        <w:trPr>
          <w:trHeight w:val="210"/>
        </w:trPr>
        <w:tc>
          <w:tcPr>
            <w:tcW w:w="1126" w:type="dxa"/>
            <w:tcMar/>
          </w:tcPr>
          <w:p w:rsidRPr="00FA5948" w:rsidR="001C467B" w:rsidP="00757489" w:rsidRDefault="001C467B" w14:paraId="1254752F"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3F294F" w:rsidR="001C467B" w:rsidP="25988326" w:rsidRDefault="32AF0180" w14:paraId="4D205115" w14:textId="3E6A1D15">
            <w:pPr>
              <w:spacing w:after="0" w:line="240" w:lineRule="auto"/>
              <w:textAlignment w:val="baseline"/>
              <w:rPr>
                <w:color w:val="000000" w:themeColor="text1"/>
              </w:rPr>
            </w:pPr>
            <w:r w:rsidRPr="500F1A18" w:rsidR="5B8A5E2D">
              <w:rPr>
                <w:color w:val="000000" w:themeColor="text1" w:themeTint="FF" w:themeShade="FF"/>
              </w:rPr>
              <w:t xml:space="preserve">De ICT-prestatie beschikt over een signaalfunctie </w:t>
            </w:r>
            <w:r w:rsidRPr="500F1A18" w:rsidR="2200A12B">
              <w:rPr>
                <w:color w:val="FF0000"/>
              </w:rPr>
              <w:t xml:space="preserve">in </w:t>
            </w:r>
            <w:r w:rsidRPr="500F1A18" w:rsidR="2200A12B">
              <w:rPr>
                <w:color w:val="FF0000"/>
              </w:rPr>
              <w:t>d</w:t>
            </w:r>
            <w:r w:rsidRPr="500F1A18" w:rsidR="2200A12B">
              <w:rPr>
                <w:color w:val="FF0000"/>
              </w:rPr>
              <w:t xml:space="preserve">e </w:t>
            </w:r>
            <w:r w:rsidRPr="500F1A18" w:rsidR="2200A12B">
              <w:rPr>
                <w:color w:val="FF0000"/>
              </w:rPr>
              <w:t>ICT prestatie</w:t>
            </w:r>
            <w:r w:rsidRPr="500F1A18" w:rsidR="2200A12B">
              <w:rPr>
                <w:color w:val="FF0000"/>
              </w:rPr>
              <w:t xml:space="preserve"> </w:t>
            </w:r>
            <w:r w:rsidRPr="500F1A18" w:rsidR="2200A12B">
              <w:rPr>
                <w:color w:val="FF0000"/>
              </w:rPr>
              <w:t>van WOZ en Belastingen</w:t>
            </w:r>
            <w:r w:rsidRPr="500F1A18" w:rsidR="2200A12B">
              <w:rPr>
                <w:color w:val="000000" w:themeColor="text1" w:themeTint="FF" w:themeShade="FF"/>
              </w:rPr>
              <w:t xml:space="preserve"> </w:t>
            </w:r>
            <w:r w:rsidRPr="500F1A18" w:rsidR="5B8A5E2D">
              <w:rPr>
                <w:color w:val="000000" w:themeColor="text1" w:themeTint="FF" w:themeShade="FF"/>
              </w:rPr>
              <w:t>voor teruggekomen foutberichten van de landelijke voorzieningen</w:t>
            </w:r>
          </w:p>
        </w:tc>
      </w:tr>
    </w:tbl>
    <w:p w:rsidRPr="00FA5948" w:rsidR="009D018F" w:rsidP="294A6255" w:rsidRDefault="00477FB6" w14:paraId="2807D4F5" w14:textId="72A000B8">
      <w:pPr>
        <w:pStyle w:val="Kop2"/>
        <w:numPr>
          <w:ilvl w:val="0"/>
          <w:numId w:val="0"/>
        </w:numPr>
        <w:spacing w:before="240" w:after="120"/>
        <w:ind w:left="578" w:hanging="578"/>
        <w:rPr>
          <w:b/>
          <w:bCs/>
          <w:sz w:val="20"/>
          <w:szCs w:val="20"/>
        </w:rPr>
      </w:pPr>
      <w:bookmarkStart w:name="_Toc219802904" w:id="37"/>
      <w:r>
        <w:rPr>
          <w:b/>
          <w:bCs/>
          <w:sz w:val="20"/>
          <w:szCs w:val="20"/>
        </w:rPr>
        <w:t>6.6</w:t>
      </w:r>
      <w:r w:rsidRPr="72F036D7" w:rsidR="7090E28E">
        <w:rPr>
          <w:b/>
          <w:bCs/>
          <w:sz w:val="20"/>
          <w:szCs w:val="20"/>
        </w:rPr>
        <w:t xml:space="preserve">. </w:t>
      </w:r>
      <w:r w:rsidRPr="72F036D7" w:rsidR="3CEB834C">
        <w:rPr>
          <w:b/>
          <w:bCs/>
          <w:sz w:val="20"/>
          <w:szCs w:val="20"/>
        </w:rPr>
        <w:t>Permanente marktanalyse (PMA)</w:t>
      </w:r>
      <w:bookmarkEnd w:id="37"/>
    </w:p>
    <w:tbl>
      <w:tblPr>
        <w:tblW w:w="9067"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57" w:type="dxa"/>
          <w:bottom w:w="57" w:type="dxa"/>
        </w:tblCellMar>
        <w:tblLook w:val="04A0" w:firstRow="1" w:lastRow="0" w:firstColumn="1" w:lastColumn="0" w:noHBand="0" w:noVBand="1"/>
      </w:tblPr>
      <w:tblGrid>
        <w:gridCol w:w="1129"/>
        <w:gridCol w:w="7938"/>
      </w:tblGrid>
      <w:tr w:rsidRPr="00FA5948" w:rsidR="00FA5948" w:rsidTr="500F1A18" w14:paraId="3B325B94" w14:textId="77777777">
        <w:trPr>
          <w:trHeight w:val="300"/>
          <w:tblHeader/>
        </w:trPr>
        <w:tc>
          <w:tcPr>
            <w:tcW w:w="1129" w:type="dxa"/>
            <w:shd w:val="clear" w:color="auto" w:fill="538135" w:themeFill="accent6" w:themeFillShade="BF"/>
            <w:tcMar/>
            <w:hideMark/>
          </w:tcPr>
          <w:p w:rsidRPr="00FA5948" w:rsidR="009D018F" w:rsidRDefault="00243F6E" w14:paraId="4F8178AB" w14:textId="16963106">
            <w:pPr>
              <w:spacing w:after="0" w:line="240" w:lineRule="auto"/>
              <w:ind w:left="135" w:hanging="105"/>
              <w:textAlignment w:val="baseline"/>
              <w:rPr>
                <w:rFonts w:eastAsia="Times New Roman"/>
                <w:color w:val="FFFFFF" w:themeColor="background1"/>
                <w:lang w:eastAsia="nl-NL"/>
              </w:rPr>
            </w:pPr>
            <w:r>
              <w:rPr>
                <w:rFonts w:eastAsia="Times New Roman"/>
                <w:b/>
                <w:bCs/>
                <w:color w:val="FFFFFF" w:themeColor="background1"/>
                <w:lang w:eastAsia="nl-NL"/>
              </w:rPr>
              <w:t>Nr.</w:t>
            </w:r>
          </w:p>
        </w:tc>
        <w:tc>
          <w:tcPr>
            <w:tcW w:w="7938" w:type="dxa"/>
            <w:shd w:val="clear" w:color="auto" w:fill="538135" w:themeFill="accent6" w:themeFillShade="BF"/>
            <w:tcMar/>
            <w:hideMark/>
          </w:tcPr>
          <w:p w:rsidRPr="00FA5948" w:rsidR="009D018F" w:rsidRDefault="009D018F" w14:paraId="34FF24C5" w14:textId="77777777">
            <w:pPr>
              <w:spacing w:after="0" w:line="240" w:lineRule="auto"/>
              <w:textAlignment w:val="baseline"/>
              <w:rPr>
                <w:rFonts w:eastAsia="Times New Roman"/>
                <w:color w:val="FFFFFF" w:themeColor="background1"/>
                <w:lang w:eastAsia="nl-NL"/>
              </w:rPr>
            </w:pPr>
            <w:r w:rsidRPr="00FA5948">
              <w:rPr>
                <w:rFonts w:eastAsia="Times New Roman"/>
                <w:b/>
                <w:bCs/>
                <w:color w:val="FFFFFF" w:themeColor="background1"/>
                <w:lang w:eastAsia="nl-NL"/>
              </w:rPr>
              <w:t>Omschrijving</w:t>
            </w:r>
          </w:p>
        </w:tc>
      </w:tr>
      <w:tr w:rsidRPr="00B86E48" w:rsidR="009D018F" w:rsidTr="500F1A18" w14:paraId="4E3F1C27" w14:textId="77777777">
        <w:trPr>
          <w:trHeight w:val="210"/>
        </w:trPr>
        <w:tc>
          <w:tcPr>
            <w:tcW w:w="1129" w:type="dxa"/>
            <w:tcMar/>
          </w:tcPr>
          <w:p w:rsidRPr="00FA5948" w:rsidR="009D018F" w:rsidP="00757489" w:rsidRDefault="009D018F" w14:paraId="15F01795"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36C5684D" w14:textId="16F5BC54">
            <w:pPr>
              <w:spacing w:after="0" w:line="240" w:lineRule="auto"/>
              <w:textAlignment w:val="baseline"/>
              <w:rPr>
                <w:rFonts w:eastAsia="Times New Roman"/>
                <w:lang w:eastAsia="nl-NL"/>
              </w:rPr>
            </w:pPr>
            <w:r w:rsidRPr="00B86E48">
              <w:rPr>
                <w:color w:val="000000"/>
              </w:rPr>
              <w:t xml:space="preserve">Het is mogelijk om vanuit de </w:t>
            </w:r>
            <w:r w:rsidR="008A1D95">
              <w:rPr>
                <w:color w:val="000000"/>
              </w:rPr>
              <w:t>ICT-prestatie</w:t>
            </w:r>
            <w:r w:rsidRPr="00B86E48">
              <w:rPr>
                <w:color w:val="000000"/>
              </w:rPr>
              <w:t xml:space="preserve"> de PMA voor woningen en niet-woningen uit te voeren. </w:t>
            </w:r>
          </w:p>
        </w:tc>
      </w:tr>
      <w:tr w:rsidRPr="00B86E48" w:rsidR="009D018F" w:rsidTr="500F1A18" w14:paraId="62C61C48" w14:textId="77777777">
        <w:trPr>
          <w:trHeight w:val="210"/>
        </w:trPr>
        <w:tc>
          <w:tcPr>
            <w:tcW w:w="1129" w:type="dxa"/>
            <w:tcMar/>
          </w:tcPr>
          <w:p w:rsidRPr="00FA5948" w:rsidR="009D018F" w:rsidP="00757489" w:rsidRDefault="009D018F" w14:paraId="6627D743"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217A100A" w14:textId="77777777">
            <w:pPr>
              <w:spacing w:after="0" w:line="240" w:lineRule="auto"/>
              <w:textAlignment w:val="baseline"/>
              <w:rPr>
                <w:rFonts w:eastAsia="Times New Roman"/>
                <w:lang w:eastAsia="nl-NL"/>
              </w:rPr>
            </w:pPr>
            <w:r w:rsidRPr="00B86E48">
              <w:rPr>
                <w:color w:val="000000"/>
              </w:rPr>
              <w:t>Alle als bruikbaar aangegeven verkoop- en huurcijfers kunnen geautomatiseerd worden meegenomen in de (reken)modellen en/of onderbouwing ten behoeve van de courante niet-woningen. Deze worden geautomatiseerd meegenomen in het referentiestelsel voor courante niet-woningen. De modellen moeten handmatig kunnen worden overschreven.</w:t>
            </w:r>
          </w:p>
        </w:tc>
      </w:tr>
      <w:tr w:rsidRPr="00B86E48" w:rsidR="009D018F" w:rsidTr="500F1A18" w14:paraId="2AB66F47" w14:textId="77777777">
        <w:trPr>
          <w:trHeight w:val="210"/>
        </w:trPr>
        <w:tc>
          <w:tcPr>
            <w:tcW w:w="1129" w:type="dxa"/>
            <w:tcMar/>
          </w:tcPr>
          <w:p w:rsidRPr="00FA5948" w:rsidR="009D018F" w:rsidP="00757489" w:rsidRDefault="009D018F" w14:paraId="6537EF63"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2DE7A51F" w14:textId="23CB81D8">
            <w:pPr>
              <w:spacing w:after="0" w:line="240" w:lineRule="auto"/>
              <w:textAlignment w:val="baseline"/>
              <w:rPr>
                <w:rFonts w:eastAsia="Times New Roman"/>
                <w:lang w:eastAsia="nl-NL"/>
              </w:rPr>
            </w:pPr>
            <w:r w:rsidRPr="500F1A18" w:rsidR="72981D62">
              <w:rPr>
                <w:color w:val="000000" w:themeColor="text1" w:themeTint="FF" w:themeShade="FF"/>
              </w:rPr>
              <w:t xml:space="preserve">De </w:t>
            </w:r>
            <w:r w:rsidRPr="500F1A18" w:rsidR="6E83E46C">
              <w:rPr>
                <w:color w:val="000000" w:themeColor="text1" w:themeTint="FF" w:themeShade="FF"/>
              </w:rPr>
              <w:t>ICT-prestatie</w:t>
            </w:r>
            <w:r w:rsidRPr="500F1A18" w:rsidR="72981D62">
              <w:rPr>
                <w:color w:val="000000" w:themeColor="text1" w:themeTint="FF" w:themeShade="FF"/>
              </w:rPr>
              <w:t xml:space="preserve"> komt met een voorstel voor het screenen van een transactiecijfer of deze bruikbaar is of reden van afkeuren aangeeft. </w:t>
            </w:r>
          </w:p>
        </w:tc>
      </w:tr>
      <w:tr w:rsidRPr="00B86E48" w:rsidR="009D018F" w:rsidTr="500F1A18" w14:paraId="2C7849E1" w14:textId="77777777">
        <w:trPr>
          <w:trHeight w:val="210"/>
        </w:trPr>
        <w:tc>
          <w:tcPr>
            <w:tcW w:w="1129" w:type="dxa"/>
            <w:tcMar/>
          </w:tcPr>
          <w:p w:rsidRPr="00FA5948" w:rsidR="009D018F" w:rsidP="00757489" w:rsidRDefault="009D018F" w14:paraId="33D7C88A"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7835367D" w14:textId="77777777">
            <w:pPr>
              <w:spacing w:after="0" w:line="240" w:lineRule="auto"/>
              <w:textAlignment w:val="baseline"/>
              <w:rPr>
                <w:color w:val="000000"/>
              </w:rPr>
            </w:pPr>
            <w:r w:rsidRPr="00B86E48">
              <w:rPr>
                <w:color w:val="000000"/>
              </w:rPr>
              <w:t xml:space="preserve">De huurwaarde en/of kapitalisatiefactor kan op objectniveau met behulp van KOUDV+L indicatoren, primaire en secundaire ruimte, bouwlaag en ontsluiting worden gecorrigeerd. </w:t>
            </w:r>
          </w:p>
        </w:tc>
      </w:tr>
      <w:tr w:rsidRPr="00B86E48" w:rsidR="009D018F" w:rsidTr="500F1A18" w14:paraId="2C9D42FA" w14:textId="77777777">
        <w:trPr>
          <w:trHeight w:val="210"/>
        </w:trPr>
        <w:tc>
          <w:tcPr>
            <w:tcW w:w="1129" w:type="dxa"/>
            <w:tcMar/>
          </w:tcPr>
          <w:p w:rsidRPr="00FA5948" w:rsidR="009D018F" w:rsidP="00757489" w:rsidRDefault="009D018F" w14:paraId="1DB708F1"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11DED4FA" w14:textId="77777777">
            <w:pPr>
              <w:spacing w:after="0" w:line="240" w:lineRule="auto"/>
              <w:textAlignment w:val="baseline"/>
              <w:rPr>
                <w:color w:val="000000"/>
              </w:rPr>
            </w:pPr>
            <w:r w:rsidRPr="00B86E48">
              <w:rPr>
                <w:color w:val="000000"/>
              </w:rPr>
              <w:t>De opbouw van de kapitalisatiefactor moet op objectniveau inzichtelijk zijn. In de opbouw moet deze gecorrigeerd kunnen worden.</w:t>
            </w:r>
          </w:p>
        </w:tc>
      </w:tr>
      <w:tr w:rsidRPr="00B86E48" w:rsidR="009D018F" w:rsidTr="500F1A18" w14:paraId="4854FB0C" w14:textId="77777777">
        <w:trPr>
          <w:trHeight w:val="210"/>
        </w:trPr>
        <w:tc>
          <w:tcPr>
            <w:tcW w:w="1129" w:type="dxa"/>
            <w:tcMar/>
          </w:tcPr>
          <w:p w:rsidRPr="00FA5948" w:rsidR="009D018F" w:rsidP="00757489" w:rsidRDefault="009D018F" w14:paraId="281F4797"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530A2C5E" w14:textId="77777777">
            <w:pPr>
              <w:spacing w:after="0" w:line="240" w:lineRule="auto"/>
              <w:textAlignment w:val="baseline"/>
              <w:rPr>
                <w:color w:val="000000"/>
              </w:rPr>
            </w:pPr>
            <w:r w:rsidRPr="00B86E48">
              <w:rPr>
                <w:color w:val="000000"/>
              </w:rPr>
              <w:t xml:space="preserve">De gerealiseerde huurprijzen moeten kunnen worden opgevoerd. Het huur-/ koop-inlichtingenformulier moet kunnen worden bijgevoegd bij het object. </w:t>
            </w:r>
          </w:p>
        </w:tc>
      </w:tr>
      <w:tr w:rsidRPr="00B86E48" w:rsidR="009D018F" w:rsidTr="500F1A18" w14:paraId="78E37114" w14:textId="77777777">
        <w:trPr>
          <w:trHeight w:val="210"/>
        </w:trPr>
        <w:tc>
          <w:tcPr>
            <w:tcW w:w="1129" w:type="dxa"/>
            <w:tcMar/>
          </w:tcPr>
          <w:p w:rsidRPr="00FA5948" w:rsidR="009D018F" w:rsidP="00757489" w:rsidRDefault="009D018F" w14:paraId="7F2FE095"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6AC7C38A" w14:textId="334F5974">
            <w:pPr>
              <w:spacing w:after="0" w:line="240" w:lineRule="auto"/>
              <w:textAlignment w:val="baseline"/>
              <w:rPr>
                <w:color w:val="000000"/>
              </w:rPr>
            </w:pPr>
            <w:r w:rsidRPr="5E5BC5EF">
              <w:rPr>
                <w:color w:val="000000" w:themeColor="text1"/>
              </w:rPr>
              <w:t xml:space="preserve">Vanuit de </w:t>
            </w:r>
            <w:r w:rsidR="008A1D95">
              <w:rPr>
                <w:color w:val="000000" w:themeColor="text1"/>
              </w:rPr>
              <w:t>ICT-prestatie</w:t>
            </w:r>
            <w:r w:rsidRPr="5E5BC5EF">
              <w:rPr>
                <w:color w:val="000000" w:themeColor="text1"/>
              </w:rPr>
              <w:t xml:space="preserve"> is het mogelijk om de gegevens in </w:t>
            </w:r>
            <w:proofErr w:type="spellStart"/>
            <w:r w:rsidRPr="5E5BC5EF">
              <w:rPr>
                <w:color w:val="000000" w:themeColor="text1"/>
              </w:rPr>
              <w:t>iWOZ</w:t>
            </w:r>
            <w:proofErr w:type="spellEnd"/>
            <w:r w:rsidRPr="5E5BC5EF">
              <w:rPr>
                <w:color w:val="000000" w:themeColor="text1"/>
              </w:rPr>
              <w:t xml:space="preserve"> te benaderen bij het desbetreffende object en/of marktprijs. Voor objecten die te koop en te huur worden aangeboden worden minimaal de volgende gegevens automatisch vanuit </w:t>
            </w:r>
            <w:proofErr w:type="spellStart"/>
            <w:r w:rsidRPr="5E5BC5EF">
              <w:rPr>
                <w:color w:val="000000" w:themeColor="text1"/>
              </w:rPr>
              <w:t>iWOZ</w:t>
            </w:r>
            <w:proofErr w:type="spellEnd"/>
            <w:r w:rsidRPr="5E5BC5EF">
              <w:rPr>
                <w:color w:val="000000" w:themeColor="text1"/>
              </w:rPr>
              <w:t xml:space="preserve"> ingeladen bij het juiste object:</w:t>
            </w:r>
          </w:p>
          <w:p w:rsidRPr="00B86E48" w:rsidR="009D018F" w:rsidP="00757489" w:rsidRDefault="009D018F" w14:paraId="0CA57873" w14:textId="264E4130">
            <w:pPr>
              <w:pStyle w:val="Lijstalinea"/>
              <w:numPr>
                <w:ilvl w:val="0"/>
                <w:numId w:val="23"/>
              </w:numPr>
              <w:spacing w:after="0" w:line="240" w:lineRule="auto"/>
              <w:textAlignment w:val="baseline"/>
              <w:rPr>
                <w:color w:val="000000"/>
              </w:rPr>
            </w:pPr>
            <w:r w:rsidRPr="00B86E48">
              <w:rPr>
                <w:color w:val="000000"/>
              </w:rPr>
              <w:t>Vraagprijs (er worden geen dubbele vraagprijzen ingelezen)</w:t>
            </w:r>
          </w:p>
          <w:p w:rsidRPr="00B86E48" w:rsidR="009D018F" w:rsidP="00757489" w:rsidRDefault="009D018F" w14:paraId="430A9C3C" w14:textId="2327A56E">
            <w:pPr>
              <w:pStyle w:val="Lijstalinea"/>
              <w:numPr>
                <w:ilvl w:val="0"/>
                <w:numId w:val="23"/>
              </w:numPr>
              <w:spacing w:after="0" w:line="240" w:lineRule="auto"/>
              <w:textAlignment w:val="baseline"/>
              <w:rPr>
                <w:color w:val="000000"/>
              </w:rPr>
            </w:pPr>
            <w:r w:rsidRPr="00B86E48">
              <w:rPr>
                <w:color w:val="000000"/>
              </w:rPr>
              <w:t>Datum waarop het object in de verkoop is geplaatst</w:t>
            </w:r>
          </w:p>
          <w:p w:rsidRPr="00B86E48" w:rsidR="009D018F" w:rsidP="00757489" w:rsidRDefault="009D018F" w14:paraId="09187614" w14:textId="43024261">
            <w:pPr>
              <w:pStyle w:val="Lijstalinea"/>
              <w:numPr>
                <w:ilvl w:val="0"/>
                <w:numId w:val="23"/>
              </w:numPr>
              <w:spacing w:after="0" w:line="240" w:lineRule="auto"/>
              <w:textAlignment w:val="baseline"/>
              <w:rPr>
                <w:color w:val="000000"/>
              </w:rPr>
            </w:pPr>
            <w:r w:rsidRPr="00B86E48">
              <w:rPr>
                <w:color w:val="000000"/>
              </w:rPr>
              <w:t>Advertentietekst</w:t>
            </w:r>
          </w:p>
          <w:p w:rsidRPr="00B86E48" w:rsidR="009D018F" w:rsidP="00757489" w:rsidRDefault="009D018F" w14:paraId="0A768D4C" w14:textId="48B95FC6">
            <w:pPr>
              <w:pStyle w:val="Lijstalinea"/>
              <w:numPr>
                <w:ilvl w:val="0"/>
                <w:numId w:val="23"/>
              </w:numPr>
              <w:spacing w:after="0" w:line="240" w:lineRule="auto"/>
              <w:textAlignment w:val="baseline"/>
              <w:rPr>
                <w:color w:val="000000"/>
              </w:rPr>
            </w:pPr>
            <w:r w:rsidRPr="00B86E48">
              <w:rPr>
                <w:color w:val="000000"/>
              </w:rPr>
              <w:t>Kenmerken en onderdelen</w:t>
            </w:r>
          </w:p>
          <w:p w:rsidRPr="00B86E48" w:rsidR="009D018F" w:rsidP="00757489" w:rsidRDefault="009D018F" w14:paraId="011760A6" w14:textId="0A9C1549">
            <w:pPr>
              <w:pStyle w:val="Lijstalinea"/>
              <w:numPr>
                <w:ilvl w:val="0"/>
                <w:numId w:val="23"/>
              </w:numPr>
              <w:spacing w:after="0" w:line="240" w:lineRule="auto"/>
              <w:textAlignment w:val="baseline"/>
              <w:rPr>
                <w:color w:val="000000"/>
              </w:rPr>
            </w:pPr>
            <w:r w:rsidRPr="00B86E48">
              <w:rPr>
                <w:color w:val="000000"/>
              </w:rPr>
              <w:t>Foto’s</w:t>
            </w:r>
          </w:p>
        </w:tc>
      </w:tr>
      <w:tr w:rsidRPr="002B32BF" w:rsidR="009D018F" w:rsidTr="500F1A18" w14:paraId="3DEA234B" w14:textId="77777777">
        <w:trPr>
          <w:trHeight w:val="210"/>
        </w:trPr>
        <w:tc>
          <w:tcPr>
            <w:tcW w:w="1129" w:type="dxa"/>
            <w:tcMar/>
          </w:tcPr>
          <w:p w:rsidRPr="00FA5948" w:rsidR="009D018F" w:rsidP="00757489" w:rsidRDefault="009D018F" w14:paraId="487615FC"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2B32BF" w:rsidR="009D018F" w:rsidRDefault="009D018F" w14:paraId="75364461" w14:textId="5D8B17F0">
            <w:pPr>
              <w:spacing w:after="0" w:line="240" w:lineRule="auto"/>
              <w:textAlignment w:val="baseline"/>
              <w:rPr>
                <w:color w:val="FF0000"/>
              </w:rPr>
            </w:pPr>
            <w:r w:rsidRPr="00FA5948">
              <w:rPr>
                <w:color w:val="000000"/>
              </w:rPr>
              <w:t xml:space="preserve">Voor de </w:t>
            </w:r>
            <w:r w:rsidRPr="00FA5948" w:rsidR="00FA5948">
              <w:rPr>
                <w:color w:val="000000"/>
              </w:rPr>
              <w:t xml:space="preserve">permanente marktanalyse </w:t>
            </w:r>
            <w:r w:rsidRPr="00FA5948">
              <w:rPr>
                <w:color w:val="000000"/>
              </w:rPr>
              <w:t xml:space="preserve">wordt naast </w:t>
            </w:r>
            <w:proofErr w:type="spellStart"/>
            <w:r w:rsidRPr="00FA5948">
              <w:rPr>
                <w:color w:val="000000"/>
              </w:rPr>
              <w:t>iWOZ</w:t>
            </w:r>
            <w:proofErr w:type="spellEnd"/>
            <w:r w:rsidRPr="00FA5948">
              <w:rPr>
                <w:color w:val="000000"/>
              </w:rPr>
              <w:t xml:space="preserve"> gebruik gemaakt van gegevens uit de BRK.</w:t>
            </w:r>
          </w:p>
        </w:tc>
      </w:tr>
      <w:tr w:rsidRPr="00B86E48" w:rsidR="009D018F" w:rsidTr="500F1A18" w14:paraId="596733D2" w14:textId="77777777">
        <w:trPr>
          <w:trHeight w:val="210"/>
        </w:trPr>
        <w:tc>
          <w:tcPr>
            <w:tcW w:w="1129" w:type="dxa"/>
            <w:tcMar/>
          </w:tcPr>
          <w:p w:rsidRPr="00FA5948" w:rsidR="009D018F" w:rsidP="00757489" w:rsidRDefault="009D018F" w14:paraId="5A58B702"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18719B80" w14:textId="349BD9C2">
            <w:pPr>
              <w:spacing w:after="0" w:line="240" w:lineRule="auto"/>
              <w:textAlignment w:val="baseline"/>
              <w:rPr>
                <w:color w:val="000000"/>
              </w:rPr>
            </w:pPr>
            <w:r w:rsidRPr="00B86E48">
              <w:rPr>
                <w:color w:val="000000"/>
              </w:rPr>
              <w:t xml:space="preserve">Bij de marktanalyse kunnen de verkoopcijfers gescreend worden op de bruikbaarheid. Afwijkende verkoopcijfers kunnen worden verklaard en gekwantificeerd. De </w:t>
            </w:r>
            <w:r w:rsidR="008A1D95">
              <w:rPr>
                <w:color w:val="000000"/>
              </w:rPr>
              <w:t>ICT-prestatie</w:t>
            </w:r>
            <w:r w:rsidRPr="00B86E48">
              <w:rPr>
                <w:color w:val="000000"/>
              </w:rPr>
              <w:t xml:space="preserve"> voorziet in functionaliteit om het transactiecijfer om te rekenen naar een geïndexeerde koopsom, op de voor dat tijdvak geldende </w:t>
            </w:r>
            <w:proofErr w:type="spellStart"/>
            <w:r w:rsidRPr="00B86E48">
              <w:rPr>
                <w:color w:val="000000"/>
              </w:rPr>
              <w:t>waardepeildatum</w:t>
            </w:r>
            <w:proofErr w:type="spellEnd"/>
            <w:r w:rsidRPr="00B86E48">
              <w:rPr>
                <w:color w:val="000000"/>
              </w:rPr>
              <w:t xml:space="preserve">. </w:t>
            </w:r>
          </w:p>
        </w:tc>
      </w:tr>
      <w:tr w:rsidRPr="00B86E48" w:rsidR="009D018F" w:rsidTr="500F1A18" w14:paraId="46D66830" w14:textId="77777777">
        <w:trPr>
          <w:trHeight w:val="210"/>
        </w:trPr>
        <w:tc>
          <w:tcPr>
            <w:tcW w:w="1129" w:type="dxa"/>
            <w:tcMar/>
          </w:tcPr>
          <w:p w:rsidRPr="00FA5948" w:rsidR="009D018F" w:rsidP="00757489" w:rsidRDefault="009D018F" w14:paraId="673BF393"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01FC4B03" w14:textId="7316FE53">
            <w:pPr>
              <w:spacing w:after="0" w:line="240" w:lineRule="auto"/>
              <w:textAlignment w:val="baseline"/>
              <w:rPr>
                <w:color w:val="000000"/>
              </w:rPr>
            </w:pPr>
            <w:r w:rsidRPr="00B86E48">
              <w:rPr>
                <w:color w:val="000000"/>
              </w:rPr>
              <w:t xml:space="preserve">De </w:t>
            </w:r>
            <w:r w:rsidR="008A1D95">
              <w:rPr>
                <w:color w:val="000000"/>
              </w:rPr>
              <w:t>ICT-prestatie</w:t>
            </w:r>
            <w:r w:rsidRPr="00B86E48">
              <w:rPr>
                <w:color w:val="000000"/>
              </w:rPr>
              <w:t xml:space="preserve"> biedt de mogelijkheid om de reden aan te geven van aanpassing van het object naar aanleiding van de PMA (omstandigheidscodes).</w:t>
            </w:r>
          </w:p>
        </w:tc>
      </w:tr>
      <w:tr w:rsidRPr="00B86E48" w:rsidR="009D018F" w:rsidTr="500F1A18" w14:paraId="78EE645F" w14:textId="77777777">
        <w:trPr>
          <w:trHeight w:val="210"/>
        </w:trPr>
        <w:tc>
          <w:tcPr>
            <w:tcW w:w="1129" w:type="dxa"/>
            <w:tcMar/>
          </w:tcPr>
          <w:p w:rsidRPr="00FA5948" w:rsidR="009D018F" w:rsidP="00757489" w:rsidRDefault="009D018F" w14:paraId="2A67D8D3"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6CF5E9E5" w14:textId="10F924EA">
            <w:pPr>
              <w:spacing w:after="0" w:line="240" w:lineRule="auto"/>
              <w:textAlignment w:val="baseline"/>
              <w:rPr>
                <w:color w:val="000000"/>
              </w:rPr>
            </w:pPr>
            <w:r w:rsidRPr="00B86E48">
              <w:rPr>
                <w:color w:val="000000"/>
              </w:rPr>
              <w:t xml:space="preserve">Voor de volgende zaken moeten vanuit de </w:t>
            </w:r>
            <w:r w:rsidR="008A1D95">
              <w:rPr>
                <w:color w:val="000000"/>
              </w:rPr>
              <w:t>ICT-prestatie</w:t>
            </w:r>
            <w:r w:rsidRPr="00B86E48">
              <w:rPr>
                <w:color w:val="000000"/>
              </w:rPr>
              <w:t xml:space="preserve"> op objectniveau en in bulk tenminste de volgende inlichtingenformulieren administratief kunnen worden verstuurd en verwerkt:</w:t>
            </w:r>
          </w:p>
          <w:p w:rsidRPr="00B86E48" w:rsidR="009D018F" w:rsidP="00757489" w:rsidRDefault="009D018F" w14:paraId="311AEED4" w14:textId="49AB16EB">
            <w:pPr>
              <w:pStyle w:val="Lijstalinea"/>
              <w:numPr>
                <w:ilvl w:val="0"/>
                <w:numId w:val="24"/>
              </w:numPr>
              <w:spacing w:after="0" w:line="240" w:lineRule="auto"/>
              <w:textAlignment w:val="baseline"/>
              <w:rPr>
                <w:color w:val="000000"/>
              </w:rPr>
            </w:pPr>
            <w:r w:rsidRPr="00B86E48">
              <w:rPr>
                <w:color w:val="000000"/>
              </w:rPr>
              <w:t>Huur-/koopinlichtingen woningen en niet-woningen</w:t>
            </w:r>
          </w:p>
          <w:p w:rsidRPr="00B86E48" w:rsidR="009D018F" w:rsidP="00757489" w:rsidRDefault="009D018F" w14:paraId="7148FF93" w14:textId="439B06E5">
            <w:pPr>
              <w:pStyle w:val="Lijstalinea"/>
              <w:numPr>
                <w:ilvl w:val="0"/>
                <w:numId w:val="24"/>
              </w:numPr>
              <w:spacing w:after="0" w:line="240" w:lineRule="auto"/>
              <w:textAlignment w:val="baseline"/>
              <w:rPr>
                <w:color w:val="000000"/>
              </w:rPr>
            </w:pPr>
            <w:r w:rsidRPr="00B86E48">
              <w:rPr>
                <w:color w:val="000000"/>
              </w:rPr>
              <w:t>Incourante</w:t>
            </w:r>
            <w:r w:rsidR="003D79FC">
              <w:rPr>
                <w:color w:val="000000"/>
              </w:rPr>
              <w:t xml:space="preserve"> niet-woningen</w:t>
            </w:r>
          </w:p>
          <w:p w:rsidRPr="00B86E48" w:rsidR="009D018F" w:rsidP="00757489" w:rsidRDefault="009D018F" w14:paraId="18818BF6" w14:textId="2D644AA5">
            <w:pPr>
              <w:pStyle w:val="Lijstalinea"/>
              <w:numPr>
                <w:ilvl w:val="0"/>
                <w:numId w:val="24"/>
              </w:numPr>
              <w:spacing w:after="0" w:line="240" w:lineRule="auto"/>
              <w:textAlignment w:val="baseline"/>
              <w:rPr>
                <w:color w:val="000000"/>
              </w:rPr>
            </w:pPr>
            <w:r w:rsidRPr="00B86E48">
              <w:rPr>
                <w:color w:val="000000"/>
              </w:rPr>
              <w:t>Motorbrandstofverkooppunten</w:t>
            </w:r>
          </w:p>
          <w:p w:rsidRPr="00B86E48" w:rsidR="009D018F" w:rsidP="00757489" w:rsidRDefault="009D018F" w14:paraId="3CE32306" w14:textId="7B907268">
            <w:pPr>
              <w:pStyle w:val="Lijstalinea"/>
              <w:numPr>
                <w:ilvl w:val="0"/>
                <w:numId w:val="24"/>
              </w:numPr>
              <w:spacing w:after="0" w:line="240" w:lineRule="auto"/>
              <w:textAlignment w:val="baseline"/>
              <w:rPr>
                <w:color w:val="000000"/>
              </w:rPr>
            </w:pPr>
            <w:r w:rsidRPr="00B86E48">
              <w:rPr>
                <w:color w:val="000000"/>
              </w:rPr>
              <w:t>Hotels</w:t>
            </w:r>
          </w:p>
          <w:p w:rsidRPr="00B86E48" w:rsidR="009D018F" w:rsidP="00757489" w:rsidRDefault="009D018F" w14:paraId="70C38208" w14:textId="6F81F125">
            <w:pPr>
              <w:pStyle w:val="Lijstalinea"/>
              <w:numPr>
                <w:ilvl w:val="0"/>
                <w:numId w:val="24"/>
              </w:numPr>
              <w:spacing w:after="0" w:line="240" w:lineRule="auto"/>
              <w:textAlignment w:val="baseline"/>
              <w:rPr>
                <w:color w:val="000000"/>
              </w:rPr>
            </w:pPr>
            <w:r w:rsidRPr="00B86E48">
              <w:rPr>
                <w:color w:val="000000"/>
              </w:rPr>
              <w:t>Agrarisch</w:t>
            </w:r>
          </w:p>
          <w:p w:rsidRPr="00B86E48" w:rsidR="009D018F" w:rsidP="00757489" w:rsidRDefault="009D018F" w14:paraId="1760597B" w14:textId="670D11E6">
            <w:pPr>
              <w:pStyle w:val="Lijstalinea"/>
              <w:numPr>
                <w:ilvl w:val="0"/>
                <w:numId w:val="24"/>
              </w:numPr>
              <w:spacing w:after="0" w:line="240" w:lineRule="auto"/>
              <w:textAlignment w:val="baseline"/>
              <w:rPr>
                <w:color w:val="000000"/>
              </w:rPr>
            </w:pPr>
            <w:r w:rsidRPr="00B86E48">
              <w:rPr>
                <w:color w:val="000000"/>
              </w:rPr>
              <w:t>Recreatie</w:t>
            </w:r>
          </w:p>
          <w:p w:rsidRPr="00B86E48" w:rsidR="009D018F" w:rsidP="00757489" w:rsidRDefault="009D018F" w14:paraId="66557ECD" w14:textId="7B748F53">
            <w:pPr>
              <w:pStyle w:val="Lijstalinea"/>
              <w:numPr>
                <w:ilvl w:val="0"/>
                <w:numId w:val="24"/>
              </w:numPr>
              <w:spacing w:after="0" w:line="240" w:lineRule="auto"/>
              <w:textAlignment w:val="baseline"/>
              <w:rPr>
                <w:color w:val="000000"/>
              </w:rPr>
            </w:pPr>
            <w:r w:rsidRPr="00B86E48">
              <w:rPr>
                <w:color w:val="000000"/>
              </w:rPr>
              <w:t>NSW (Natuurschoon wet)</w:t>
            </w:r>
          </w:p>
        </w:tc>
      </w:tr>
    </w:tbl>
    <w:p w:rsidRPr="00FA5948" w:rsidR="009D018F" w:rsidP="294A6255" w:rsidRDefault="00477FB6" w14:paraId="6C8D91E9" w14:textId="4D2128D4">
      <w:pPr>
        <w:pStyle w:val="Kop2"/>
        <w:numPr>
          <w:ilvl w:val="0"/>
          <w:numId w:val="0"/>
        </w:numPr>
        <w:spacing w:before="240" w:after="120"/>
        <w:ind w:left="578" w:hanging="578"/>
        <w:rPr>
          <w:b/>
          <w:bCs/>
          <w:sz w:val="20"/>
          <w:szCs w:val="20"/>
        </w:rPr>
      </w:pPr>
      <w:bookmarkStart w:name="_Toc219802905" w:id="38"/>
      <w:r>
        <w:rPr>
          <w:b/>
          <w:bCs/>
          <w:sz w:val="20"/>
          <w:szCs w:val="20"/>
        </w:rPr>
        <w:t>6.7</w:t>
      </w:r>
      <w:r w:rsidRPr="72F036D7" w:rsidR="0F637534">
        <w:rPr>
          <w:b/>
          <w:bCs/>
          <w:sz w:val="20"/>
          <w:szCs w:val="20"/>
        </w:rPr>
        <w:t xml:space="preserve">. </w:t>
      </w:r>
      <w:r w:rsidRPr="72F036D7" w:rsidR="3CEB834C">
        <w:rPr>
          <w:b/>
          <w:bCs/>
          <w:sz w:val="20"/>
          <w:szCs w:val="20"/>
        </w:rPr>
        <w:t>Herwaardering en controles</w:t>
      </w:r>
      <w:bookmarkEnd w:id="38"/>
    </w:p>
    <w:tbl>
      <w:tblPr>
        <w:tblW w:w="9067"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57" w:type="dxa"/>
          <w:bottom w:w="57" w:type="dxa"/>
        </w:tblCellMar>
        <w:tblLook w:val="04A0" w:firstRow="1" w:lastRow="0" w:firstColumn="1" w:lastColumn="0" w:noHBand="0" w:noVBand="1"/>
      </w:tblPr>
      <w:tblGrid>
        <w:gridCol w:w="1129"/>
        <w:gridCol w:w="7938"/>
      </w:tblGrid>
      <w:tr w:rsidRPr="00AF305A" w:rsidR="00AF305A" w:rsidTr="00084336" w14:paraId="0BE3542F" w14:textId="77777777">
        <w:trPr>
          <w:trHeight w:val="300"/>
          <w:tblHeader/>
        </w:trPr>
        <w:tc>
          <w:tcPr>
            <w:tcW w:w="1129" w:type="dxa"/>
            <w:shd w:val="clear" w:color="auto" w:fill="538135"/>
            <w:hideMark/>
          </w:tcPr>
          <w:p w:rsidRPr="00AF305A" w:rsidR="009D018F" w:rsidRDefault="00243F6E" w14:paraId="0E238C29" w14:textId="78E1AFB8">
            <w:pPr>
              <w:spacing w:after="0" w:line="240" w:lineRule="auto"/>
              <w:ind w:left="135" w:hanging="105"/>
              <w:textAlignment w:val="baseline"/>
              <w:rPr>
                <w:rFonts w:eastAsia="Times New Roman"/>
                <w:color w:val="FFFFFF" w:themeColor="background1"/>
                <w:lang w:eastAsia="nl-NL"/>
              </w:rPr>
            </w:pPr>
            <w:r>
              <w:rPr>
                <w:rFonts w:eastAsia="Times New Roman"/>
                <w:b/>
                <w:bCs/>
                <w:color w:val="FFFFFF" w:themeColor="background1"/>
                <w:lang w:eastAsia="nl-NL"/>
              </w:rPr>
              <w:t>Nr.</w:t>
            </w:r>
          </w:p>
        </w:tc>
        <w:tc>
          <w:tcPr>
            <w:tcW w:w="7938" w:type="dxa"/>
            <w:shd w:val="clear" w:color="auto" w:fill="538135"/>
            <w:hideMark/>
          </w:tcPr>
          <w:p w:rsidRPr="00AF305A" w:rsidR="009D018F" w:rsidRDefault="009D018F" w14:paraId="04C4C5C2" w14:textId="77777777">
            <w:pPr>
              <w:spacing w:after="0" w:line="240" w:lineRule="auto"/>
              <w:textAlignment w:val="baseline"/>
              <w:rPr>
                <w:rFonts w:eastAsia="Times New Roman"/>
                <w:color w:val="FFFFFF" w:themeColor="background1"/>
                <w:lang w:eastAsia="nl-NL"/>
              </w:rPr>
            </w:pPr>
            <w:r w:rsidRPr="00AF305A">
              <w:rPr>
                <w:rFonts w:eastAsia="Times New Roman"/>
                <w:b/>
                <w:bCs/>
                <w:color w:val="FFFFFF" w:themeColor="background1"/>
                <w:lang w:eastAsia="nl-NL"/>
              </w:rPr>
              <w:t>Omschrijving</w:t>
            </w:r>
          </w:p>
        </w:tc>
      </w:tr>
      <w:tr w:rsidRPr="00B86E48" w:rsidR="009D018F" w:rsidTr="00084336" w14:paraId="4EA0F6DD" w14:textId="77777777">
        <w:trPr>
          <w:trHeight w:val="210"/>
        </w:trPr>
        <w:tc>
          <w:tcPr>
            <w:tcW w:w="1129" w:type="dxa"/>
            <w:hideMark/>
          </w:tcPr>
          <w:p w:rsidRPr="00FA5948" w:rsidR="009D018F" w:rsidP="00757489" w:rsidRDefault="009D018F" w14:paraId="2B214519"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3664A880" w14:textId="77777777">
            <w:pPr>
              <w:spacing w:after="0" w:line="240" w:lineRule="auto"/>
              <w:textAlignment w:val="baseline"/>
              <w:rPr>
                <w:rFonts w:eastAsia="Times New Roman"/>
                <w:lang w:eastAsia="nl-NL"/>
              </w:rPr>
            </w:pPr>
            <w:r w:rsidRPr="00B86E48">
              <w:rPr>
                <w:rFonts w:eastAsia="Times New Roman"/>
                <w:lang w:eastAsia="nl-NL"/>
              </w:rPr>
              <w:t xml:space="preserve">Als alle objectkenmerken zijn ingevuld kan altijd een nieuwe WOZ-waarde worden gegenereerd. </w:t>
            </w:r>
          </w:p>
        </w:tc>
      </w:tr>
      <w:tr w:rsidRPr="00B86E48" w:rsidR="009D018F" w:rsidTr="00084336" w14:paraId="5E71005B" w14:textId="77777777">
        <w:trPr>
          <w:trHeight w:val="210"/>
        </w:trPr>
        <w:tc>
          <w:tcPr>
            <w:tcW w:w="1129" w:type="dxa"/>
          </w:tcPr>
          <w:p w:rsidRPr="00FA5948" w:rsidR="009D018F" w:rsidP="00757489" w:rsidRDefault="009D018F" w14:paraId="102B5740"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69BEF95B" w14:textId="32F670E2">
            <w:pPr>
              <w:spacing w:after="0" w:line="240" w:lineRule="auto"/>
              <w:textAlignment w:val="baseline"/>
              <w:rPr>
                <w:rFonts w:eastAsia="Times New Roman"/>
                <w:lang w:eastAsia="nl-NL"/>
              </w:rPr>
            </w:pPr>
            <w:r w:rsidRPr="00B86E48">
              <w:rPr>
                <w:color w:val="000000"/>
              </w:rPr>
              <w:t xml:space="preserve">De </w:t>
            </w:r>
            <w:r w:rsidR="008A1D95">
              <w:rPr>
                <w:color w:val="000000"/>
              </w:rPr>
              <w:t>ICT-prestatie</w:t>
            </w:r>
            <w:r w:rsidRPr="00B86E48">
              <w:rPr>
                <w:color w:val="000000"/>
              </w:rPr>
              <w:t xml:space="preserve"> voorziet erin dat een object of groep objecten wordt onderbouwd met de beste vergelijkbare objecten en levert hiervoor automatisch de best mogelijke onderbouwingen. De beste drie onderbouwingen worden automatisch meegenomen in het taxatieverslag. De gebruiker moet dit handmatig kunnen aanpassen.</w:t>
            </w:r>
          </w:p>
        </w:tc>
      </w:tr>
      <w:tr w:rsidRPr="00B86E48" w:rsidR="009D018F" w:rsidTr="00084336" w14:paraId="10781C3B" w14:textId="77777777">
        <w:trPr>
          <w:trHeight w:val="210"/>
        </w:trPr>
        <w:tc>
          <w:tcPr>
            <w:tcW w:w="1129" w:type="dxa"/>
          </w:tcPr>
          <w:p w:rsidRPr="00FA5948" w:rsidR="009D018F" w:rsidP="00757489" w:rsidRDefault="009D018F" w14:paraId="30279D45"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7AC91D5B" w14:textId="77777777">
            <w:pPr>
              <w:spacing w:after="0" w:line="240" w:lineRule="auto"/>
              <w:textAlignment w:val="baseline"/>
              <w:rPr>
                <w:rFonts w:eastAsia="Times New Roman"/>
                <w:lang w:eastAsia="nl-NL"/>
              </w:rPr>
            </w:pPr>
            <w:r w:rsidRPr="00B86E48">
              <w:rPr>
                <w:color w:val="000000"/>
              </w:rPr>
              <w:t>Bruikbare of goedgekeurde transacties kunnen als onderbouwing worden gebruikt. Afgekeurde transacties kunnen niet als onderbouwing worden gehanteerd.</w:t>
            </w:r>
          </w:p>
        </w:tc>
      </w:tr>
      <w:tr w:rsidRPr="00B86E48" w:rsidR="009D018F" w:rsidTr="00084336" w14:paraId="56CECF68" w14:textId="77777777">
        <w:trPr>
          <w:trHeight w:val="210"/>
        </w:trPr>
        <w:tc>
          <w:tcPr>
            <w:tcW w:w="1129" w:type="dxa"/>
          </w:tcPr>
          <w:p w:rsidRPr="00FA5948" w:rsidR="009D018F" w:rsidP="00757489" w:rsidRDefault="009D018F" w14:paraId="6ADFB3C3"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23001FC0" w14:textId="77777777">
            <w:pPr>
              <w:spacing w:after="0" w:line="240" w:lineRule="auto"/>
              <w:textAlignment w:val="baseline"/>
              <w:rPr>
                <w:rFonts w:eastAsia="Times New Roman"/>
                <w:lang w:eastAsia="nl-NL"/>
              </w:rPr>
            </w:pPr>
            <w:r w:rsidRPr="00B86E48">
              <w:rPr>
                <w:color w:val="000000"/>
              </w:rPr>
              <w:t xml:space="preserve">De onderbouwingen moeten kunnen worden geselecteerd op basis van verschillende criteria. Dit betreft tenminste de woonplaats, wijk, soort objectcode, bouwjaar en oppervlakte. </w:t>
            </w:r>
          </w:p>
        </w:tc>
      </w:tr>
      <w:tr w:rsidRPr="00B86E48" w:rsidR="009D018F" w:rsidTr="00084336" w14:paraId="33626CA4" w14:textId="77777777">
        <w:trPr>
          <w:trHeight w:val="210"/>
        </w:trPr>
        <w:tc>
          <w:tcPr>
            <w:tcW w:w="1129" w:type="dxa"/>
          </w:tcPr>
          <w:p w:rsidRPr="00FA5948" w:rsidR="009D018F" w:rsidP="00757489" w:rsidRDefault="009D018F" w14:paraId="56F7ADA2"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76CD0C6B" w14:textId="0938FCD7">
            <w:pPr>
              <w:spacing w:after="0" w:line="240" w:lineRule="auto"/>
              <w:textAlignment w:val="baseline"/>
              <w:rPr>
                <w:rFonts w:eastAsia="Times New Roman"/>
                <w:lang w:eastAsia="nl-NL"/>
              </w:rPr>
            </w:pPr>
            <w:r w:rsidRPr="00B86E48">
              <w:rPr>
                <w:color w:val="000000"/>
              </w:rPr>
              <w:t xml:space="preserve">De </w:t>
            </w:r>
            <w:r w:rsidR="008A1D95">
              <w:rPr>
                <w:color w:val="000000"/>
              </w:rPr>
              <w:t>ICT-prestatie</w:t>
            </w:r>
            <w:r w:rsidRPr="00B86E48">
              <w:rPr>
                <w:color w:val="000000"/>
              </w:rPr>
              <w:t xml:space="preserve"> biedt een overzichtelijke lijst met verkoopcijfers, incl. een foto</w:t>
            </w:r>
            <w:r w:rsidR="00565D9E">
              <w:rPr>
                <w:color w:val="000000"/>
              </w:rPr>
              <w:t xml:space="preserve"> </w:t>
            </w:r>
            <w:r w:rsidRPr="00B86E48">
              <w:rPr>
                <w:color w:val="000000"/>
              </w:rPr>
              <w:t>van het vooraanzicht van het object (indien voorhanden) en zoekfilters.</w:t>
            </w:r>
          </w:p>
        </w:tc>
      </w:tr>
      <w:tr w:rsidRPr="00B86E48" w:rsidR="009D018F" w:rsidTr="00084336" w14:paraId="35D4B174" w14:textId="77777777">
        <w:trPr>
          <w:trHeight w:val="210"/>
        </w:trPr>
        <w:tc>
          <w:tcPr>
            <w:tcW w:w="1129" w:type="dxa"/>
          </w:tcPr>
          <w:p w:rsidRPr="00FA5948" w:rsidR="009D018F" w:rsidP="00757489" w:rsidRDefault="009D018F" w14:paraId="61EEAE83"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1CA9B6C0" w14:textId="77777777">
            <w:pPr>
              <w:spacing w:after="0" w:line="240" w:lineRule="auto"/>
              <w:textAlignment w:val="baseline"/>
              <w:rPr>
                <w:rFonts w:eastAsia="Times New Roman"/>
                <w:lang w:eastAsia="nl-NL"/>
              </w:rPr>
            </w:pPr>
            <w:r w:rsidRPr="00B86E48">
              <w:rPr>
                <w:color w:val="000000"/>
              </w:rPr>
              <w:t>Nadat de taxatiewaarde geautomatiseerd met verkopen is onderbouwd kan een gebruiker de onderbouwing handmatig wijzigen. Dit kan zowel individueel als in bulk. Deze aangepaste onderbouwing is zichtbaar op het taxatieverslag.</w:t>
            </w:r>
          </w:p>
        </w:tc>
      </w:tr>
      <w:tr w:rsidRPr="00B86E48" w:rsidR="009D018F" w:rsidTr="00084336" w14:paraId="589D26B3" w14:textId="77777777">
        <w:trPr>
          <w:trHeight w:val="210"/>
        </w:trPr>
        <w:tc>
          <w:tcPr>
            <w:tcW w:w="1129" w:type="dxa"/>
          </w:tcPr>
          <w:p w:rsidRPr="00FA5948" w:rsidR="009D018F" w:rsidP="00757489" w:rsidRDefault="009D018F" w14:paraId="3BA8707B"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47EFE125" w14:textId="317A66F1">
            <w:pPr>
              <w:spacing w:after="0" w:line="240" w:lineRule="auto"/>
              <w:textAlignment w:val="baseline"/>
              <w:rPr>
                <w:rFonts w:eastAsia="Times New Roman"/>
                <w:lang w:eastAsia="nl-NL"/>
              </w:rPr>
            </w:pPr>
            <w:r w:rsidRPr="00B86E48">
              <w:rPr>
                <w:color w:val="000000"/>
              </w:rPr>
              <w:t xml:space="preserve">De </w:t>
            </w:r>
            <w:r w:rsidR="008A1D95">
              <w:rPr>
                <w:color w:val="000000"/>
              </w:rPr>
              <w:t>ICT-prestatie</w:t>
            </w:r>
            <w:r w:rsidRPr="00B86E48">
              <w:rPr>
                <w:color w:val="000000"/>
              </w:rPr>
              <w:t xml:space="preserve"> beschikt over een indexeringsmogelijkheid die in bulk kan worden toegepast voor woningen en courante niet-woningen. </w:t>
            </w:r>
          </w:p>
        </w:tc>
      </w:tr>
      <w:tr w:rsidRPr="00B86E48" w:rsidR="009D018F" w:rsidTr="00084336" w14:paraId="37F5A2F8" w14:textId="77777777">
        <w:trPr>
          <w:trHeight w:val="210"/>
        </w:trPr>
        <w:tc>
          <w:tcPr>
            <w:tcW w:w="1129" w:type="dxa"/>
          </w:tcPr>
          <w:p w:rsidRPr="00FA5948" w:rsidR="009D018F" w:rsidP="00757489" w:rsidRDefault="009D018F" w14:paraId="1FE28E33"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517606F4" w14:textId="0FA74E22">
            <w:pPr>
              <w:spacing w:after="0" w:line="240" w:lineRule="auto"/>
              <w:textAlignment w:val="baseline"/>
              <w:rPr>
                <w:rFonts w:eastAsia="Times New Roman"/>
                <w:lang w:eastAsia="nl-NL"/>
              </w:rPr>
            </w:pPr>
            <w:r w:rsidRPr="00B86E48">
              <w:rPr>
                <w:color w:val="000000"/>
              </w:rPr>
              <w:t xml:space="preserve">Kwaliteit- en </w:t>
            </w:r>
            <w:proofErr w:type="spellStart"/>
            <w:r w:rsidRPr="00B86E48">
              <w:rPr>
                <w:color w:val="000000"/>
              </w:rPr>
              <w:t>waardecontroles</w:t>
            </w:r>
            <w:proofErr w:type="spellEnd"/>
            <w:r w:rsidRPr="00B86E48">
              <w:rPr>
                <w:color w:val="000000"/>
              </w:rPr>
              <w:t xml:space="preserve"> zijn standaard al ingericht in de </w:t>
            </w:r>
            <w:r w:rsidR="008A1D95">
              <w:rPr>
                <w:color w:val="000000"/>
              </w:rPr>
              <w:t>ICT-prestatie</w:t>
            </w:r>
            <w:r w:rsidRPr="00B86E48">
              <w:rPr>
                <w:color w:val="000000"/>
              </w:rPr>
              <w:t xml:space="preserve">. </w:t>
            </w:r>
          </w:p>
        </w:tc>
      </w:tr>
      <w:tr w:rsidRPr="00B86E48" w:rsidR="009D018F" w:rsidTr="00084336" w14:paraId="0C362A65" w14:textId="77777777">
        <w:trPr>
          <w:trHeight w:val="210"/>
        </w:trPr>
        <w:tc>
          <w:tcPr>
            <w:tcW w:w="1129" w:type="dxa"/>
          </w:tcPr>
          <w:p w:rsidRPr="00FA5948" w:rsidR="009D018F" w:rsidP="00757489" w:rsidRDefault="009D018F" w14:paraId="6579E63F"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1082FD25" w14:textId="77777777">
            <w:pPr>
              <w:spacing w:after="0" w:line="240" w:lineRule="auto"/>
              <w:textAlignment w:val="baseline"/>
              <w:rPr>
                <w:rFonts w:eastAsia="Times New Roman"/>
                <w:lang w:eastAsia="nl-NL"/>
              </w:rPr>
            </w:pPr>
            <w:r w:rsidRPr="00B86E48">
              <w:rPr>
                <w:color w:val="000000"/>
              </w:rPr>
              <w:t xml:space="preserve">Op basis van bevindingen tijdens de kwaliteit- en </w:t>
            </w:r>
            <w:proofErr w:type="spellStart"/>
            <w:r w:rsidRPr="00B86E48">
              <w:rPr>
                <w:color w:val="000000"/>
              </w:rPr>
              <w:t>waardecontroles</w:t>
            </w:r>
            <w:proofErr w:type="spellEnd"/>
            <w:r w:rsidRPr="00B86E48">
              <w:rPr>
                <w:color w:val="000000"/>
              </w:rPr>
              <w:t xml:space="preserve"> is het mogelijk om statussen mee te geven aan het object. Deze statussen zijn uit te lijsten om aan derden in de werkvoorraad te laten opnemen. </w:t>
            </w:r>
          </w:p>
        </w:tc>
      </w:tr>
      <w:tr w:rsidRPr="00B86E48" w:rsidR="009D018F" w:rsidTr="00084336" w14:paraId="39F2F1E2" w14:textId="77777777">
        <w:trPr>
          <w:trHeight w:val="210"/>
        </w:trPr>
        <w:tc>
          <w:tcPr>
            <w:tcW w:w="1129" w:type="dxa"/>
          </w:tcPr>
          <w:p w:rsidRPr="00FA5948" w:rsidR="009D018F" w:rsidP="00757489" w:rsidRDefault="009D018F" w14:paraId="15050FC7"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7E3B09C6" w14:textId="78B045D7">
            <w:pPr>
              <w:spacing w:after="0" w:line="240" w:lineRule="auto"/>
              <w:textAlignment w:val="baseline"/>
              <w:rPr>
                <w:rFonts w:eastAsia="Times New Roman"/>
                <w:lang w:eastAsia="nl-NL"/>
              </w:rPr>
            </w:pPr>
            <w:r w:rsidRPr="00B86E48">
              <w:rPr>
                <w:color w:val="000000"/>
              </w:rPr>
              <w:t>De som van de onderdelen moet overeenkomen met de WOZ-waarde.</w:t>
            </w:r>
            <w:r w:rsidR="00565D9E">
              <w:rPr>
                <w:color w:val="000000"/>
              </w:rPr>
              <w:t xml:space="preserve"> </w:t>
            </w:r>
          </w:p>
        </w:tc>
      </w:tr>
      <w:tr w:rsidRPr="00B86E48" w:rsidR="009D018F" w:rsidTr="00084336" w14:paraId="2A960D2F" w14:textId="77777777">
        <w:trPr>
          <w:trHeight w:val="210"/>
        </w:trPr>
        <w:tc>
          <w:tcPr>
            <w:tcW w:w="1129" w:type="dxa"/>
          </w:tcPr>
          <w:p w:rsidRPr="00FA5948" w:rsidR="009D018F" w:rsidP="00757489" w:rsidRDefault="009D018F" w14:paraId="383635CE"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12BAFD59" w14:textId="1232C1C1">
            <w:pPr>
              <w:spacing w:after="0" w:line="240" w:lineRule="auto"/>
              <w:textAlignment w:val="baseline"/>
              <w:rPr>
                <w:rFonts w:eastAsia="Times New Roman"/>
                <w:lang w:eastAsia="nl-NL"/>
              </w:rPr>
            </w:pPr>
            <w:r w:rsidRPr="00B86E48">
              <w:rPr>
                <w:color w:val="000000"/>
              </w:rPr>
              <w:t>Bij de controles van de herwaarderingen moet het mogelijk zijn om van alle velden een selectie te kunnen maken. Dit kan per gebruiker, gebied en/of groep. Iedere geautoriseerde gebruiker kan zelfstandig de selectie voor de controles aanpassen.</w:t>
            </w:r>
            <w:r w:rsidR="00565D9E">
              <w:rPr>
                <w:color w:val="000000"/>
              </w:rPr>
              <w:t xml:space="preserve"> </w:t>
            </w:r>
          </w:p>
        </w:tc>
      </w:tr>
      <w:tr w:rsidRPr="00B86E48" w:rsidR="009D018F" w:rsidTr="00084336" w14:paraId="2E57F905" w14:textId="77777777">
        <w:trPr>
          <w:trHeight w:val="210"/>
        </w:trPr>
        <w:tc>
          <w:tcPr>
            <w:tcW w:w="1129" w:type="dxa"/>
          </w:tcPr>
          <w:p w:rsidRPr="00FA5948" w:rsidR="009D018F" w:rsidP="00757489" w:rsidRDefault="009D018F" w14:paraId="59849359"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4E159DEA" w14:textId="18EACED5">
            <w:pPr>
              <w:spacing w:after="0" w:line="240" w:lineRule="auto"/>
              <w:textAlignment w:val="baseline"/>
              <w:rPr>
                <w:rFonts w:eastAsia="Times New Roman"/>
                <w:lang w:eastAsia="nl-NL"/>
              </w:rPr>
            </w:pPr>
            <w:r w:rsidRPr="00B86E48">
              <w:rPr>
                <w:color w:val="000000"/>
              </w:rPr>
              <w:t xml:space="preserve">De </w:t>
            </w:r>
            <w:r w:rsidR="008A1D95">
              <w:rPr>
                <w:color w:val="000000"/>
              </w:rPr>
              <w:t>ICT-prestatie</w:t>
            </w:r>
            <w:r w:rsidRPr="00B86E48">
              <w:rPr>
                <w:color w:val="000000"/>
              </w:rPr>
              <w:t xml:space="preserve"> geeft ten behoeve van de herwaardering en controles geautomatiseerd aan wat de foutmelding is. De reden waarom een object niet kan worden gewaardeerd is helder en begrijpelijk voor de gebruiker.</w:t>
            </w:r>
          </w:p>
        </w:tc>
      </w:tr>
      <w:tr w:rsidRPr="00B86E48" w:rsidR="009D018F" w:rsidTr="00084336" w14:paraId="7FD324FA" w14:textId="77777777">
        <w:trPr>
          <w:trHeight w:val="210"/>
        </w:trPr>
        <w:tc>
          <w:tcPr>
            <w:tcW w:w="1129" w:type="dxa"/>
          </w:tcPr>
          <w:p w:rsidRPr="00AF305A" w:rsidR="009D018F" w:rsidP="00757489" w:rsidRDefault="009D018F" w14:paraId="7FF8F494"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0CCBC1B6" w14:textId="4CCDBBC8">
            <w:pPr>
              <w:spacing w:after="0" w:line="240" w:lineRule="auto"/>
              <w:textAlignment w:val="baseline"/>
              <w:rPr>
                <w:rFonts w:eastAsia="Times New Roman"/>
                <w:lang w:eastAsia="nl-NL"/>
              </w:rPr>
            </w:pPr>
            <w:r w:rsidRPr="00B86E48">
              <w:rPr>
                <w:color w:val="000000"/>
              </w:rPr>
              <w:t>Een object moet op basis van meerdere taxatiemethodieken kunnen worden gewaardeerd. Voor niet-woningen moet dit tenminste op basis van gecorrigeerde vervangingswaarde en huurwaarde-kapitalisatiemethode (HWK) mogelijk zijn.</w:t>
            </w:r>
          </w:p>
        </w:tc>
      </w:tr>
      <w:tr w:rsidRPr="00B86E48" w:rsidR="009D018F" w:rsidTr="00084336" w14:paraId="777D533D" w14:textId="77777777">
        <w:trPr>
          <w:trHeight w:val="210"/>
        </w:trPr>
        <w:tc>
          <w:tcPr>
            <w:tcW w:w="1129" w:type="dxa"/>
          </w:tcPr>
          <w:p w:rsidRPr="00AF305A" w:rsidR="009D018F" w:rsidP="00757489" w:rsidRDefault="009D018F" w14:paraId="623E7E0F"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1276ED61" w14:textId="386DCE88">
            <w:pPr>
              <w:spacing w:after="0" w:line="240" w:lineRule="auto"/>
              <w:textAlignment w:val="baseline"/>
              <w:rPr>
                <w:rFonts w:eastAsia="Times New Roman"/>
                <w:lang w:eastAsia="nl-NL"/>
              </w:rPr>
            </w:pPr>
            <w:r w:rsidRPr="00B86E48">
              <w:rPr>
                <w:color w:val="000000"/>
              </w:rPr>
              <w:t xml:space="preserve">De </w:t>
            </w:r>
            <w:r w:rsidR="008A1D95">
              <w:rPr>
                <w:color w:val="000000"/>
              </w:rPr>
              <w:t>ICT-prestatie</w:t>
            </w:r>
            <w:r w:rsidRPr="00B86E48">
              <w:rPr>
                <w:color w:val="000000"/>
              </w:rPr>
              <w:t xml:space="preserve"> biedt de mogelijkheid om objecten op meerdere manieren te waarderen (op basis van directe vergelijking met onderbouwingen en bijvoorbeeld statistische modellen).</w:t>
            </w:r>
          </w:p>
        </w:tc>
      </w:tr>
      <w:tr w:rsidRPr="00B86E48" w:rsidR="009D018F" w:rsidTr="00084336" w14:paraId="6398695A" w14:textId="77777777">
        <w:trPr>
          <w:trHeight w:val="210"/>
        </w:trPr>
        <w:tc>
          <w:tcPr>
            <w:tcW w:w="1129" w:type="dxa"/>
          </w:tcPr>
          <w:p w:rsidRPr="00AF305A" w:rsidR="009D018F" w:rsidP="00757489" w:rsidRDefault="009D018F" w14:paraId="1DEF436C"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7EFA4E3D" w14:textId="732C899B">
            <w:pPr>
              <w:spacing w:after="0" w:line="240" w:lineRule="auto"/>
              <w:textAlignment w:val="baseline"/>
              <w:rPr>
                <w:rFonts w:eastAsia="Times New Roman"/>
                <w:lang w:eastAsia="nl-NL"/>
              </w:rPr>
            </w:pPr>
            <w:r w:rsidRPr="00B86E48">
              <w:rPr>
                <w:color w:val="000000"/>
              </w:rPr>
              <w:t xml:space="preserve">De </w:t>
            </w:r>
            <w:r w:rsidR="008A1D95">
              <w:rPr>
                <w:color w:val="000000"/>
              </w:rPr>
              <w:t>ICT-prestatie</w:t>
            </w:r>
            <w:r w:rsidRPr="00B86E48">
              <w:rPr>
                <w:color w:val="000000"/>
              </w:rPr>
              <w:t xml:space="preserve"> biedt de mogelijkheid om handmatige correcties op te voeren en jaarlijks terug te laten komen op onderdeelniveau (bijvoorbeeld bij bodemverontreiniging, asbest en betonrot).</w:t>
            </w:r>
          </w:p>
        </w:tc>
      </w:tr>
      <w:tr w:rsidRPr="00B86E48" w:rsidR="009D018F" w:rsidTr="00084336" w14:paraId="31BC2964" w14:textId="77777777">
        <w:trPr>
          <w:trHeight w:val="210"/>
        </w:trPr>
        <w:tc>
          <w:tcPr>
            <w:tcW w:w="1129" w:type="dxa"/>
          </w:tcPr>
          <w:p w:rsidRPr="00AF305A" w:rsidR="009D018F" w:rsidP="00757489" w:rsidRDefault="009D018F" w14:paraId="690E90D0"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6ED663B6" w14:textId="5D38DF63">
            <w:pPr>
              <w:spacing w:after="0" w:line="240" w:lineRule="auto"/>
              <w:textAlignment w:val="baseline"/>
              <w:rPr>
                <w:rFonts w:eastAsia="Times New Roman"/>
                <w:lang w:eastAsia="nl-NL"/>
              </w:rPr>
            </w:pPr>
            <w:r w:rsidRPr="00B86E48">
              <w:rPr>
                <w:color w:val="000000"/>
              </w:rPr>
              <w:t xml:space="preserve">Vervallen taxaties blijven raadpleegbaar in de </w:t>
            </w:r>
            <w:r w:rsidR="008A1D95">
              <w:rPr>
                <w:color w:val="000000"/>
              </w:rPr>
              <w:t>ICT-prestatie</w:t>
            </w:r>
            <w:r w:rsidRPr="00B86E48">
              <w:rPr>
                <w:color w:val="000000"/>
              </w:rPr>
              <w:t>.</w:t>
            </w:r>
          </w:p>
        </w:tc>
      </w:tr>
      <w:tr w:rsidRPr="00B86E48" w:rsidR="009D018F" w:rsidTr="00084336" w14:paraId="42539228" w14:textId="77777777">
        <w:trPr>
          <w:trHeight w:val="210"/>
        </w:trPr>
        <w:tc>
          <w:tcPr>
            <w:tcW w:w="1129" w:type="dxa"/>
          </w:tcPr>
          <w:p w:rsidRPr="00AF305A" w:rsidR="009D018F" w:rsidP="00757489" w:rsidRDefault="009D018F" w14:paraId="1A8CA6F0"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20ED1537" w14:textId="23750CDC">
            <w:pPr>
              <w:spacing w:after="0" w:line="240" w:lineRule="auto"/>
              <w:textAlignment w:val="baseline"/>
              <w:rPr>
                <w:rFonts w:eastAsia="Times New Roman"/>
                <w:lang w:eastAsia="nl-NL"/>
              </w:rPr>
            </w:pPr>
            <w:r w:rsidRPr="00B86E48">
              <w:rPr>
                <w:color w:val="000000"/>
              </w:rPr>
              <w:t xml:space="preserve">De </w:t>
            </w:r>
            <w:r w:rsidR="008A1D95">
              <w:rPr>
                <w:color w:val="000000"/>
              </w:rPr>
              <w:t>ICT-prestatie</w:t>
            </w:r>
            <w:r w:rsidRPr="00B86E48">
              <w:rPr>
                <w:color w:val="000000"/>
              </w:rPr>
              <w:t xml:space="preserve"> biedt en koppeling met TIOX, zodat </w:t>
            </w:r>
            <w:proofErr w:type="gramStart"/>
            <w:r w:rsidRPr="00B86E48">
              <w:rPr>
                <w:color w:val="000000"/>
              </w:rPr>
              <w:t>conform</w:t>
            </w:r>
            <w:proofErr w:type="gramEnd"/>
            <w:r w:rsidRPr="00B86E48">
              <w:rPr>
                <w:color w:val="000000"/>
              </w:rPr>
              <w:t xml:space="preserve"> de taxatiewijzers kan worden gewaardeerd.</w:t>
            </w:r>
          </w:p>
        </w:tc>
      </w:tr>
      <w:tr w:rsidRPr="00B86E48" w:rsidR="009D018F" w:rsidTr="00084336" w14:paraId="11783F14" w14:textId="77777777">
        <w:trPr>
          <w:trHeight w:val="210"/>
        </w:trPr>
        <w:tc>
          <w:tcPr>
            <w:tcW w:w="1129" w:type="dxa"/>
          </w:tcPr>
          <w:p w:rsidRPr="00AF305A" w:rsidR="009D018F" w:rsidP="00757489" w:rsidRDefault="009D018F" w14:paraId="1B1AE4B2"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71C4442C" w14:textId="77777777">
            <w:pPr>
              <w:spacing w:after="0" w:line="240" w:lineRule="auto"/>
              <w:textAlignment w:val="baseline"/>
              <w:rPr>
                <w:rFonts w:eastAsia="Times New Roman"/>
                <w:lang w:eastAsia="nl-NL"/>
              </w:rPr>
            </w:pPr>
            <w:r w:rsidRPr="00B86E48">
              <w:rPr>
                <w:color w:val="000000"/>
              </w:rPr>
              <w:t>Het is mogelijk om objecten in onderzoek te zetten, zodat deze niet kunnen worden gewaardeerd of beschikt zolang het object in onderzoek is. Hierbij is een typering aan te geven aan het type onderzoek (bijvoorbeeld: oppervlakte, bouwjaar of soort objectcode niet juist).</w:t>
            </w:r>
          </w:p>
        </w:tc>
      </w:tr>
      <w:tr w:rsidRPr="00B86E48" w:rsidR="009D018F" w:rsidTr="00084336" w14:paraId="7371650D" w14:textId="77777777">
        <w:trPr>
          <w:trHeight w:val="210"/>
        </w:trPr>
        <w:tc>
          <w:tcPr>
            <w:tcW w:w="1129" w:type="dxa"/>
          </w:tcPr>
          <w:p w:rsidRPr="00AF305A" w:rsidR="009D018F" w:rsidP="00757489" w:rsidRDefault="009D018F" w14:paraId="4D1895BE"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43356BB2" w14:textId="77777777">
            <w:pPr>
              <w:spacing w:after="0" w:line="240" w:lineRule="auto"/>
              <w:textAlignment w:val="baseline"/>
              <w:rPr>
                <w:rFonts w:eastAsia="Times New Roman"/>
                <w:lang w:eastAsia="nl-NL"/>
              </w:rPr>
            </w:pPr>
            <w:r w:rsidRPr="00B86E48">
              <w:rPr>
                <w:color w:val="000000"/>
              </w:rPr>
              <w:t>Objecten moeten tijdens herwaardering zowel individueel als in bulk om te zetten zijn naar een bepaalde status.</w:t>
            </w:r>
          </w:p>
        </w:tc>
      </w:tr>
      <w:tr w:rsidRPr="00B86E48" w:rsidR="009D018F" w:rsidTr="00084336" w14:paraId="503A1DE7" w14:textId="77777777">
        <w:trPr>
          <w:trHeight w:val="210"/>
        </w:trPr>
        <w:tc>
          <w:tcPr>
            <w:tcW w:w="1129" w:type="dxa"/>
          </w:tcPr>
          <w:p w:rsidRPr="00AF305A" w:rsidR="009D018F" w:rsidP="00757489" w:rsidRDefault="009D018F" w14:paraId="603E984F"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5C6600D0" w14:textId="773C4132">
            <w:pPr>
              <w:spacing w:after="0" w:line="240" w:lineRule="auto"/>
              <w:textAlignment w:val="baseline"/>
              <w:rPr>
                <w:rFonts w:eastAsia="Times New Roman"/>
                <w:lang w:eastAsia="nl-NL"/>
              </w:rPr>
            </w:pPr>
            <w:r w:rsidRPr="5E5BC5EF">
              <w:rPr>
                <w:color w:val="000000" w:themeColor="text1"/>
              </w:rPr>
              <w:t xml:space="preserve">De </w:t>
            </w:r>
            <w:r w:rsidR="008A1D95">
              <w:rPr>
                <w:color w:val="000000" w:themeColor="text1"/>
              </w:rPr>
              <w:t>ICT-prestatie</w:t>
            </w:r>
            <w:r w:rsidRPr="5E5BC5EF">
              <w:rPr>
                <w:color w:val="000000" w:themeColor="text1"/>
              </w:rPr>
              <w:t xml:space="preserve"> is voorzien van een signaleringsmechanisme bij grote wijzigingen in de waarde en kenmerken. Dit geldt zowel individueel als in bulk over het gehele bestand. Daarnaast geldt dit ook voor het eerste jaar dat de Belastingapplicatie in gebruik wordt genomen ten opzichte van de laatste waardering in de oude Belastingapplicatie.</w:t>
            </w:r>
          </w:p>
        </w:tc>
      </w:tr>
      <w:tr w:rsidRPr="00B86E48" w:rsidR="009D018F" w:rsidTr="00084336" w14:paraId="39E740EB" w14:textId="77777777">
        <w:trPr>
          <w:trHeight w:val="210"/>
        </w:trPr>
        <w:tc>
          <w:tcPr>
            <w:tcW w:w="1129" w:type="dxa"/>
          </w:tcPr>
          <w:p w:rsidRPr="00AF305A" w:rsidR="009D018F" w:rsidP="00757489" w:rsidRDefault="009D018F" w14:paraId="609A07CC"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102A17FF" w14:textId="77777777">
            <w:pPr>
              <w:spacing w:after="0" w:line="240" w:lineRule="auto"/>
              <w:textAlignment w:val="baseline"/>
              <w:rPr>
                <w:rFonts w:eastAsia="Times New Roman"/>
                <w:lang w:eastAsia="nl-NL"/>
              </w:rPr>
            </w:pPr>
            <w:r w:rsidRPr="00B86E48">
              <w:rPr>
                <w:color w:val="000000"/>
              </w:rPr>
              <w:t>Als er nieuwe onderbouwingen worden gekoppeld mag dit geen effect hebben op de WOZ-waarde.</w:t>
            </w:r>
          </w:p>
        </w:tc>
      </w:tr>
      <w:tr w:rsidRPr="00B86E48" w:rsidR="009D018F" w:rsidTr="00084336" w14:paraId="3FE5B1E3" w14:textId="77777777">
        <w:trPr>
          <w:trHeight w:val="210"/>
        </w:trPr>
        <w:tc>
          <w:tcPr>
            <w:tcW w:w="1129" w:type="dxa"/>
          </w:tcPr>
          <w:p w:rsidRPr="00AF305A" w:rsidR="009D018F" w:rsidP="00757489" w:rsidRDefault="009D018F" w14:paraId="77B24272"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0CAC0FC5" w14:textId="16DD07B1">
            <w:pPr>
              <w:spacing w:after="0" w:line="240" w:lineRule="auto"/>
              <w:textAlignment w:val="baseline"/>
              <w:rPr>
                <w:rFonts w:eastAsia="Times New Roman"/>
                <w:lang w:eastAsia="nl-NL"/>
              </w:rPr>
            </w:pPr>
            <w:r w:rsidRPr="00B86E48">
              <w:rPr>
                <w:color w:val="000000"/>
              </w:rPr>
              <w:t xml:space="preserve">Het moet in de </w:t>
            </w:r>
            <w:r w:rsidR="008A1D95">
              <w:rPr>
                <w:color w:val="000000"/>
              </w:rPr>
              <w:t>ICT-prestatie</w:t>
            </w:r>
            <w:r w:rsidRPr="00B86E48">
              <w:rPr>
                <w:color w:val="000000"/>
              </w:rPr>
              <w:t xml:space="preserve"> mogelijk zijn om een object te waarderen zonder onderbouwing. </w:t>
            </w:r>
          </w:p>
        </w:tc>
      </w:tr>
      <w:tr w:rsidRPr="00B86E48" w:rsidR="009D018F" w:rsidTr="00084336" w14:paraId="56639FA1" w14:textId="77777777">
        <w:trPr>
          <w:trHeight w:val="210"/>
        </w:trPr>
        <w:tc>
          <w:tcPr>
            <w:tcW w:w="1129" w:type="dxa"/>
          </w:tcPr>
          <w:p w:rsidRPr="00AF305A" w:rsidR="009D018F" w:rsidP="00757489" w:rsidRDefault="009D018F" w14:paraId="69E62994"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3DD603FC" w14:textId="27FFDC29">
            <w:pPr>
              <w:spacing w:after="0" w:line="240" w:lineRule="auto"/>
              <w:textAlignment w:val="baseline"/>
              <w:rPr>
                <w:rFonts w:eastAsia="Times New Roman"/>
                <w:lang w:eastAsia="nl-NL"/>
              </w:rPr>
            </w:pPr>
            <w:r w:rsidRPr="00B86E48">
              <w:rPr>
                <w:color w:val="000000"/>
              </w:rPr>
              <w:t xml:space="preserve">Het is mogelijk om met terugwerkende kracht een object te waarderen en opnieuw van een waarde te voorzien. Dit geldt ook voor jaren voor ingebruikname van de </w:t>
            </w:r>
            <w:r w:rsidR="008A1D95">
              <w:rPr>
                <w:color w:val="000000"/>
              </w:rPr>
              <w:t>ICT-prestatie</w:t>
            </w:r>
            <w:r w:rsidRPr="00B86E48">
              <w:rPr>
                <w:color w:val="000000"/>
              </w:rPr>
              <w:t>.</w:t>
            </w:r>
          </w:p>
        </w:tc>
      </w:tr>
    </w:tbl>
    <w:p w:rsidR="0067002C" w:rsidP="294A6255" w:rsidRDefault="0067002C" w14:paraId="08E4BF70" w14:textId="545BA423">
      <w:pPr>
        <w:pStyle w:val="Kop2"/>
        <w:numPr>
          <w:ilvl w:val="0"/>
          <w:numId w:val="0"/>
        </w:numPr>
        <w:spacing w:before="240" w:after="120"/>
        <w:ind w:left="578" w:hanging="578"/>
        <w:rPr>
          <w:b/>
          <w:bCs/>
          <w:sz w:val="20"/>
          <w:szCs w:val="20"/>
        </w:rPr>
      </w:pPr>
    </w:p>
    <w:p w:rsidR="009D018F" w:rsidP="294A6255" w:rsidRDefault="0067002C" w14:paraId="46EFCF76" w14:textId="54F427C2">
      <w:pPr>
        <w:pStyle w:val="Kop2"/>
        <w:numPr>
          <w:ilvl w:val="0"/>
          <w:numId w:val="0"/>
        </w:numPr>
        <w:spacing w:before="240" w:after="120"/>
        <w:ind w:left="578" w:hanging="578"/>
        <w:rPr>
          <w:b/>
          <w:bCs/>
          <w:sz w:val="20"/>
          <w:szCs w:val="20"/>
        </w:rPr>
      </w:pPr>
      <w:r>
        <w:rPr>
          <w:b/>
          <w:bCs/>
          <w:sz w:val="20"/>
          <w:szCs w:val="20"/>
        </w:rPr>
        <w:br w:type="column"/>
      </w:r>
      <w:bookmarkStart w:name="_Toc219802906" w:id="39"/>
      <w:r w:rsidR="00477FB6">
        <w:rPr>
          <w:b/>
          <w:bCs/>
          <w:sz w:val="20"/>
          <w:szCs w:val="20"/>
        </w:rPr>
        <w:t>6.8</w:t>
      </w:r>
      <w:r w:rsidRPr="72F036D7" w:rsidR="595CED67">
        <w:rPr>
          <w:b/>
          <w:bCs/>
          <w:sz w:val="20"/>
          <w:szCs w:val="20"/>
        </w:rPr>
        <w:t xml:space="preserve">. </w:t>
      </w:r>
      <w:r w:rsidRPr="72F036D7" w:rsidR="3CEB834C">
        <w:rPr>
          <w:b/>
          <w:bCs/>
          <w:sz w:val="20"/>
          <w:szCs w:val="20"/>
        </w:rPr>
        <w:t>Documenten</w:t>
      </w:r>
      <w:bookmarkEnd w:id="39"/>
    </w:p>
    <w:p w:rsidRPr="009D018F" w:rsidR="00AF305A" w:rsidP="00AF305A" w:rsidRDefault="00AF305A" w14:paraId="5B4A078B" w14:textId="71296CCA">
      <w:r>
        <w:t xml:space="preserve">Aanvullend op de </w:t>
      </w:r>
      <w:r w:rsidR="00E66338">
        <w:t>eerder gestelde eisen met betrekking tot documenten</w:t>
      </w:r>
      <w:r>
        <w:t xml:space="preserve"> worden de volgende eisen gesteld aan </w:t>
      </w:r>
      <w:r w:rsidR="00565D9E">
        <w:t>het onderdeel</w:t>
      </w:r>
      <w:r>
        <w:t xml:space="preserve"> Waarderen.</w:t>
      </w:r>
    </w:p>
    <w:tbl>
      <w:tblPr>
        <w:tblW w:w="9067"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57" w:type="dxa"/>
          <w:bottom w:w="57" w:type="dxa"/>
        </w:tblCellMar>
        <w:tblLook w:val="04A0" w:firstRow="1" w:lastRow="0" w:firstColumn="1" w:lastColumn="0" w:noHBand="0" w:noVBand="1"/>
      </w:tblPr>
      <w:tblGrid>
        <w:gridCol w:w="1129"/>
        <w:gridCol w:w="7938"/>
      </w:tblGrid>
      <w:tr w:rsidRPr="00AF305A" w:rsidR="00AF305A" w:rsidTr="00084336" w14:paraId="1F255F63" w14:textId="77777777">
        <w:trPr>
          <w:trHeight w:val="300"/>
          <w:tblHeader/>
        </w:trPr>
        <w:tc>
          <w:tcPr>
            <w:tcW w:w="1129" w:type="dxa"/>
            <w:shd w:val="clear" w:color="auto" w:fill="538135"/>
            <w:hideMark/>
          </w:tcPr>
          <w:p w:rsidRPr="00AF305A" w:rsidR="009D018F" w:rsidRDefault="00243F6E" w14:paraId="78F6B1E3" w14:textId="0BDF2B9B">
            <w:pPr>
              <w:spacing w:after="0" w:line="240" w:lineRule="auto"/>
              <w:ind w:left="135" w:hanging="105"/>
              <w:textAlignment w:val="baseline"/>
              <w:rPr>
                <w:rFonts w:eastAsia="Times New Roman"/>
                <w:color w:val="FFFFFF" w:themeColor="background1"/>
                <w:lang w:eastAsia="nl-NL"/>
              </w:rPr>
            </w:pPr>
            <w:r>
              <w:rPr>
                <w:rFonts w:eastAsia="Times New Roman"/>
                <w:b/>
                <w:bCs/>
                <w:color w:val="FFFFFF" w:themeColor="background1"/>
                <w:lang w:eastAsia="nl-NL"/>
              </w:rPr>
              <w:t>Nr.</w:t>
            </w:r>
          </w:p>
        </w:tc>
        <w:tc>
          <w:tcPr>
            <w:tcW w:w="7938" w:type="dxa"/>
            <w:shd w:val="clear" w:color="auto" w:fill="538135"/>
            <w:hideMark/>
          </w:tcPr>
          <w:p w:rsidRPr="00AF305A" w:rsidR="009D018F" w:rsidRDefault="009D018F" w14:paraId="2B13515E" w14:textId="77777777">
            <w:pPr>
              <w:spacing w:after="0" w:line="240" w:lineRule="auto"/>
              <w:textAlignment w:val="baseline"/>
              <w:rPr>
                <w:rFonts w:eastAsia="Times New Roman"/>
                <w:color w:val="FFFFFF" w:themeColor="background1"/>
                <w:lang w:eastAsia="nl-NL"/>
              </w:rPr>
            </w:pPr>
            <w:r w:rsidRPr="00AF305A">
              <w:rPr>
                <w:rFonts w:eastAsia="Times New Roman"/>
                <w:b/>
                <w:bCs/>
                <w:color w:val="FFFFFF" w:themeColor="background1"/>
                <w:lang w:eastAsia="nl-NL"/>
              </w:rPr>
              <w:t>Omschrijving</w:t>
            </w:r>
          </w:p>
        </w:tc>
      </w:tr>
      <w:tr w:rsidRPr="00B86E48" w:rsidR="009D018F" w:rsidTr="00084336" w14:paraId="0C9EBB1C" w14:textId="77777777">
        <w:trPr>
          <w:trHeight w:val="210"/>
        </w:trPr>
        <w:tc>
          <w:tcPr>
            <w:tcW w:w="1129" w:type="dxa"/>
            <w:hideMark/>
          </w:tcPr>
          <w:p w:rsidRPr="00AF305A" w:rsidR="009D018F" w:rsidP="00757489" w:rsidRDefault="009D018F" w14:paraId="77C92371"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7A619504" w14:textId="7534A224">
            <w:pPr>
              <w:spacing w:after="0" w:line="240" w:lineRule="auto"/>
              <w:textAlignment w:val="baseline"/>
              <w:rPr>
                <w:rFonts w:eastAsia="Times New Roman"/>
                <w:lang w:eastAsia="nl-NL"/>
              </w:rPr>
            </w:pPr>
            <w:r w:rsidRPr="00B86E48">
              <w:rPr>
                <w:color w:val="000000"/>
              </w:rPr>
              <w:t xml:space="preserve">Het is mogelijk om in bulk een taxatieverslag in </w:t>
            </w:r>
            <w:proofErr w:type="spellStart"/>
            <w:r w:rsidRPr="00B86E48" w:rsidR="00C4147E">
              <w:rPr>
                <w:color w:val="000000"/>
              </w:rPr>
              <w:t>P</w:t>
            </w:r>
            <w:r w:rsidR="00C4147E">
              <w:rPr>
                <w:color w:val="000000"/>
              </w:rPr>
              <w:t>DF</w:t>
            </w:r>
            <w:r w:rsidRPr="00B86E48" w:rsidR="00C4147E">
              <w:rPr>
                <w:color w:val="000000"/>
              </w:rPr>
              <w:t>-formaat</w:t>
            </w:r>
            <w:proofErr w:type="spellEnd"/>
            <w:r w:rsidRPr="00B86E48">
              <w:rPr>
                <w:color w:val="000000"/>
              </w:rPr>
              <w:t xml:space="preserve"> te genereren voor alle type objecten (woningen, courante niet-woningen, incourante objecten, ongebouwd en objecten in aanbouw), waarbij het verslag voldoet aan de richtlijnen van de Waarderingskamer.</w:t>
            </w:r>
          </w:p>
        </w:tc>
      </w:tr>
      <w:tr w:rsidRPr="00B86E48" w:rsidR="009D018F" w:rsidTr="00084336" w14:paraId="51A26BFD" w14:textId="77777777">
        <w:trPr>
          <w:trHeight w:val="210"/>
        </w:trPr>
        <w:tc>
          <w:tcPr>
            <w:tcW w:w="1129" w:type="dxa"/>
          </w:tcPr>
          <w:p w:rsidRPr="00AF305A" w:rsidR="009D018F" w:rsidP="00757489" w:rsidRDefault="009D018F" w14:paraId="407CD001"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0F447DFF" w14:textId="77777777">
            <w:pPr>
              <w:spacing w:after="0" w:line="240" w:lineRule="auto"/>
              <w:textAlignment w:val="baseline"/>
              <w:rPr>
                <w:rFonts w:eastAsia="Times New Roman"/>
                <w:lang w:eastAsia="nl-NL"/>
              </w:rPr>
            </w:pPr>
            <w:r w:rsidRPr="00B86E48">
              <w:rPr>
                <w:color w:val="000000"/>
              </w:rPr>
              <w:t>Een taxatieverslag moet zowel met als zonder KOUDV+L en grondstaffel individueel en in bulk kunnen worden gegenereerd.</w:t>
            </w:r>
          </w:p>
        </w:tc>
      </w:tr>
      <w:tr w:rsidRPr="00B86E48" w:rsidR="009D018F" w:rsidTr="00084336" w14:paraId="6326867C" w14:textId="77777777">
        <w:trPr>
          <w:trHeight w:val="210"/>
        </w:trPr>
        <w:tc>
          <w:tcPr>
            <w:tcW w:w="1129" w:type="dxa"/>
          </w:tcPr>
          <w:p w:rsidRPr="00AF305A" w:rsidR="009D018F" w:rsidP="00757489" w:rsidRDefault="009D018F" w14:paraId="5F15A645"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5C988B58" w14:textId="77777777">
            <w:pPr>
              <w:spacing w:after="0" w:line="240" w:lineRule="auto"/>
              <w:textAlignment w:val="baseline"/>
              <w:rPr>
                <w:rFonts w:eastAsia="Times New Roman"/>
                <w:lang w:eastAsia="nl-NL"/>
              </w:rPr>
            </w:pPr>
            <w:r w:rsidRPr="00B86E48">
              <w:rPr>
                <w:color w:val="000000"/>
              </w:rPr>
              <w:t>Een taxatieverslag, taxatierapport of matrix (in het kader van beroep) kan met een preview op het scherm worden getoond. In deze preview moeten handmatig wijzigingen mogelijk zijn.</w:t>
            </w:r>
          </w:p>
        </w:tc>
      </w:tr>
      <w:tr w:rsidRPr="00B86E48" w:rsidR="009D018F" w:rsidTr="00084336" w14:paraId="712EE95B" w14:textId="77777777">
        <w:trPr>
          <w:trHeight w:val="210"/>
        </w:trPr>
        <w:tc>
          <w:tcPr>
            <w:tcW w:w="1129" w:type="dxa"/>
          </w:tcPr>
          <w:p w:rsidRPr="00AF305A" w:rsidR="009D018F" w:rsidP="00757489" w:rsidRDefault="009D018F" w14:paraId="580222E1"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6500F7CA" w14:textId="3374E715">
            <w:pPr>
              <w:spacing w:after="0" w:line="240" w:lineRule="auto"/>
              <w:textAlignment w:val="baseline"/>
              <w:rPr>
                <w:rFonts w:eastAsia="Times New Roman"/>
                <w:lang w:eastAsia="nl-NL"/>
              </w:rPr>
            </w:pPr>
            <w:r w:rsidRPr="00B86E48">
              <w:rPr>
                <w:color w:val="000000"/>
              </w:rPr>
              <w:t xml:space="preserve">De </w:t>
            </w:r>
            <w:r w:rsidR="008A1D95">
              <w:rPr>
                <w:color w:val="000000"/>
              </w:rPr>
              <w:t>ICT-prestatie</w:t>
            </w:r>
            <w:r w:rsidRPr="00B86E48">
              <w:rPr>
                <w:color w:val="000000"/>
              </w:rPr>
              <w:t xml:space="preserve"> biedt functionaliteit om op ieder moment documenten op objectniveau te reproduceren </w:t>
            </w:r>
            <w:proofErr w:type="gramStart"/>
            <w:r w:rsidRPr="00B86E48">
              <w:rPr>
                <w:color w:val="000000"/>
              </w:rPr>
              <w:t>conform</w:t>
            </w:r>
            <w:proofErr w:type="gramEnd"/>
            <w:r w:rsidRPr="00B86E48">
              <w:rPr>
                <w:color w:val="000000"/>
              </w:rPr>
              <w:t xml:space="preserve"> de situatie op het moment van beschikken (timestamp).</w:t>
            </w:r>
          </w:p>
        </w:tc>
      </w:tr>
    </w:tbl>
    <w:p w:rsidR="009D018F" w:rsidP="294A6255" w:rsidRDefault="00477FB6" w14:paraId="04A772AA" w14:textId="3E10811F">
      <w:pPr>
        <w:pStyle w:val="Kop2"/>
        <w:numPr>
          <w:ilvl w:val="0"/>
          <w:numId w:val="0"/>
        </w:numPr>
        <w:spacing w:before="240" w:after="120"/>
        <w:ind w:left="578" w:hanging="578"/>
        <w:rPr>
          <w:b/>
          <w:bCs/>
          <w:sz w:val="20"/>
          <w:szCs w:val="20"/>
        </w:rPr>
      </w:pPr>
      <w:bookmarkStart w:name="_Toc219802907" w:id="40"/>
      <w:r>
        <w:rPr>
          <w:b/>
          <w:bCs/>
          <w:sz w:val="20"/>
          <w:szCs w:val="20"/>
        </w:rPr>
        <w:t>6.9</w:t>
      </w:r>
      <w:r w:rsidRPr="72F036D7" w:rsidR="6FB06965">
        <w:rPr>
          <w:b/>
          <w:bCs/>
          <w:sz w:val="20"/>
          <w:szCs w:val="20"/>
        </w:rPr>
        <w:t xml:space="preserve">. </w:t>
      </w:r>
      <w:r w:rsidRPr="72F036D7" w:rsidR="3CEB834C">
        <w:rPr>
          <w:b/>
          <w:bCs/>
          <w:sz w:val="20"/>
          <w:szCs w:val="20"/>
        </w:rPr>
        <w:t>Rapportages</w:t>
      </w:r>
      <w:bookmarkEnd w:id="40"/>
    </w:p>
    <w:p w:rsidRPr="00AF305A" w:rsidR="00AF305A" w:rsidP="00AF305A" w:rsidRDefault="00AF305A" w14:paraId="03023132" w14:textId="5D1DFB00">
      <w:r>
        <w:t xml:space="preserve">Aanvullend op de </w:t>
      </w:r>
      <w:r w:rsidR="00E66338">
        <w:t xml:space="preserve">eerder gestelde eisen met betrekking tot rapportages </w:t>
      </w:r>
      <w:r>
        <w:t xml:space="preserve">worden de volgende eisen gesteld aan </w:t>
      </w:r>
      <w:r w:rsidR="00565D9E">
        <w:t>het onderdeel</w:t>
      </w:r>
      <w:r>
        <w:t xml:space="preserve"> Waarderen.</w:t>
      </w:r>
    </w:p>
    <w:tbl>
      <w:tblPr>
        <w:tblW w:w="9067"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57" w:type="dxa"/>
          <w:bottom w:w="57" w:type="dxa"/>
        </w:tblCellMar>
        <w:tblLook w:val="04A0" w:firstRow="1" w:lastRow="0" w:firstColumn="1" w:lastColumn="0" w:noHBand="0" w:noVBand="1"/>
      </w:tblPr>
      <w:tblGrid>
        <w:gridCol w:w="1129"/>
        <w:gridCol w:w="7938"/>
      </w:tblGrid>
      <w:tr w:rsidRPr="00B86E48" w:rsidR="009D018F" w:rsidTr="00084336" w14:paraId="4FE3CA3A" w14:textId="77777777">
        <w:trPr>
          <w:trHeight w:val="300"/>
          <w:tblHeader/>
        </w:trPr>
        <w:tc>
          <w:tcPr>
            <w:tcW w:w="1129" w:type="dxa"/>
            <w:shd w:val="clear" w:color="auto" w:fill="538135" w:themeFill="accent6" w:themeFillShade="BF"/>
            <w:hideMark/>
          </w:tcPr>
          <w:p w:rsidRPr="00AF305A" w:rsidR="009D018F" w:rsidRDefault="00243F6E" w14:paraId="26E68A0C" w14:textId="26AF991B">
            <w:pPr>
              <w:spacing w:after="0" w:line="240" w:lineRule="auto"/>
              <w:ind w:left="135" w:hanging="105"/>
              <w:textAlignment w:val="baseline"/>
              <w:rPr>
                <w:rFonts w:eastAsia="Times New Roman"/>
                <w:color w:val="FFFFFF" w:themeColor="background1"/>
                <w:lang w:eastAsia="nl-NL"/>
              </w:rPr>
            </w:pPr>
            <w:r>
              <w:rPr>
                <w:rFonts w:eastAsia="Times New Roman"/>
                <w:b/>
                <w:bCs/>
                <w:color w:val="FFFFFF" w:themeColor="background1"/>
                <w:lang w:eastAsia="nl-NL"/>
              </w:rPr>
              <w:t>Nr.</w:t>
            </w:r>
          </w:p>
        </w:tc>
        <w:tc>
          <w:tcPr>
            <w:tcW w:w="7938" w:type="dxa"/>
            <w:shd w:val="clear" w:color="auto" w:fill="538135" w:themeFill="accent6" w:themeFillShade="BF"/>
            <w:hideMark/>
          </w:tcPr>
          <w:p w:rsidRPr="00AF305A" w:rsidR="009D018F" w:rsidRDefault="009D018F" w14:paraId="754AC13A" w14:textId="77777777">
            <w:pPr>
              <w:spacing w:after="0" w:line="240" w:lineRule="auto"/>
              <w:textAlignment w:val="baseline"/>
              <w:rPr>
                <w:rFonts w:eastAsia="Times New Roman"/>
                <w:color w:val="FFFFFF" w:themeColor="background1"/>
                <w:lang w:eastAsia="nl-NL"/>
              </w:rPr>
            </w:pPr>
            <w:r w:rsidRPr="00AF305A">
              <w:rPr>
                <w:rFonts w:eastAsia="Times New Roman"/>
                <w:b/>
                <w:bCs/>
                <w:color w:val="FFFFFF" w:themeColor="background1"/>
                <w:lang w:eastAsia="nl-NL"/>
              </w:rPr>
              <w:t>Omschrijving</w:t>
            </w:r>
          </w:p>
        </w:tc>
      </w:tr>
      <w:tr w:rsidRPr="00B86E48" w:rsidR="009D018F" w:rsidTr="00084336" w14:paraId="66A671E8" w14:textId="77777777">
        <w:trPr>
          <w:trHeight w:val="210"/>
        </w:trPr>
        <w:tc>
          <w:tcPr>
            <w:tcW w:w="1129" w:type="dxa"/>
          </w:tcPr>
          <w:p w:rsidRPr="00AF305A" w:rsidR="009D018F" w:rsidP="00757489" w:rsidRDefault="009D018F" w14:paraId="70D1EC28"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405DB99C" w14:textId="5D84761E">
            <w:pPr>
              <w:spacing w:after="0" w:line="240" w:lineRule="auto"/>
              <w:textAlignment w:val="baseline"/>
              <w:rPr>
                <w:rFonts w:eastAsia="Times New Roman"/>
                <w:lang w:eastAsia="nl-NL"/>
              </w:rPr>
            </w:pPr>
            <w:r w:rsidRPr="5E5BC5EF">
              <w:rPr>
                <w:color w:val="000000" w:themeColor="text1"/>
              </w:rPr>
              <w:t xml:space="preserve">De </w:t>
            </w:r>
            <w:r w:rsidR="008A1D95">
              <w:rPr>
                <w:color w:val="000000" w:themeColor="text1"/>
              </w:rPr>
              <w:t>ICT-prestatie</w:t>
            </w:r>
            <w:r w:rsidRPr="5E5BC5EF">
              <w:rPr>
                <w:color w:val="000000" w:themeColor="text1"/>
              </w:rPr>
              <w:t xml:space="preserve"> levert standaardrapportages en een WOZ-taxatieverslag op basis van voorgeschreven eisen en standaard vragenlijsten en beoordelingsprotocollen van de Waarderingskamer. De Opdrachtnemer is ervoor verantwoordelijk dat altijd de meest actuele versies worden ondersteund. Alle bekende en toekomstige beoordelingsprotocollen moeten cijfermatig worden gevuld uit de Belastingapplicatie.</w:t>
            </w:r>
          </w:p>
        </w:tc>
      </w:tr>
      <w:tr w:rsidRPr="00B86E48" w:rsidR="009D018F" w:rsidTr="00084336" w14:paraId="550EC7A5" w14:textId="77777777">
        <w:trPr>
          <w:trHeight w:val="210"/>
        </w:trPr>
        <w:tc>
          <w:tcPr>
            <w:tcW w:w="1129" w:type="dxa"/>
          </w:tcPr>
          <w:p w:rsidRPr="00AF305A" w:rsidR="009D018F" w:rsidP="00757489" w:rsidRDefault="009D018F" w14:paraId="1A6CC220"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59600E3B" w14:textId="498FF532">
            <w:pPr>
              <w:spacing w:after="0" w:line="240" w:lineRule="auto"/>
              <w:textAlignment w:val="baseline"/>
              <w:rPr>
                <w:color w:val="000000"/>
              </w:rPr>
            </w:pPr>
            <w:r w:rsidRPr="00B86E48">
              <w:rPr>
                <w:color w:val="000000"/>
              </w:rPr>
              <w:t xml:space="preserve">De </w:t>
            </w:r>
            <w:r w:rsidR="008A1D95">
              <w:rPr>
                <w:color w:val="000000"/>
              </w:rPr>
              <w:t>ICT-prestatie</w:t>
            </w:r>
            <w:r w:rsidRPr="00B86E48">
              <w:rPr>
                <w:color w:val="000000"/>
              </w:rPr>
              <w:t xml:space="preserve"> beschikt standaard over grafische weergaven (grafieken) met betrekking tot waardeontwikkelingen per object (groep/type), per periode, per wijk/buurt. </w:t>
            </w:r>
          </w:p>
        </w:tc>
      </w:tr>
      <w:tr w:rsidRPr="00B86E48" w:rsidR="009D018F" w:rsidTr="00084336" w14:paraId="225560FC" w14:textId="77777777">
        <w:trPr>
          <w:trHeight w:val="210"/>
        </w:trPr>
        <w:tc>
          <w:tcPr>
            <w:tcW w:w="1129" w:type="dxa"/>
          </w:tcPr>
          <w:p w:rsidRPr="00AF305A" w:rsidR="009D018F" w:rsidP="00757489" w:rsidRDefault="009D018F" w14:paraId="330DF975"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3A27C24A" w14:textId="4E464C0E">
            <w:pPr>
              <w:spacing w:after="0" w:line="240" w:lineRule="auto"/>
              <w:textAlignment w:val="baseline"/>
              <w:rPr>
                <w:color w:val="000000"/>
              </w:rPr>
            </w:pPr>
            <w:r w:rsidRPr="3ACFDB80">
              <w:rPr>
                <w:color w:val="000000" w:themeColor="text1"/>
              </w:rPr>
              <w:t xml:space="preserve">De </w:t>
            </w:r>
            <w:r w:rsidR="008A1D95">
              <w:rPr>
                <w:color w:val="000000" w:themeColor="text1"/>
              </w:rPr>
              <w:t>ICT-prestatie</w:t>
            </w:r>
            <w:r w:rsidRPr="3ACFDB80">
              <w:rPr>
                <w:color w:val="000000" w:themeColor="text1"/>
              </w:rPr>
              <w:t xml:space="preserve"> beschikt over geautomatiseerde 'ratio controles' om de kwaliteit van de taxaties te beoordelen. Deze controles voldoen aan de ‘standaard voor Ratiocontroles’-norm van de International Association of </w:t>
            </w:r>
            <w:proofErr w:type="spellStart"/>
            <w:r w:rsidRPr="3ACFDB80">
              <w:rPr>
                <w:color w:val="000000" w:themeColor="text1"/>
              </w:rPr>
              <w:t>Assessing</w:t>
            </w:r>
            <w:proofErr w:type="spellEnd"/>
            <w:r w:rsidRPr="3ACFDB80">
              <w:rPr>
                <w:color w:val="000000" w:themeColor="text1"/>
              </w:rPr>
              <w:t xml:space="preserve"> </w:t>
            </w:r>
            <w:proofErr w:type="spellStart"/>
            <w:r w:rsidRPr="3ACFDB80">
              <w:rPr>
                <w:color w:val="000000" w:themeColor="text1"/>
              </w:rPr>
              <w:t>Officers</w:t>
            </w:r>
            <w:proofErr w:type="spellEnd"/>
            <w:r w:rsidRPr="3ACFDB80">
              <w:rPr>
                <w:color w:val="000000" w:themeColor="text1"/>
              </w:rPr>
              <w:t xml:space="preserve"> (IAAO). De controles kunnen worden </w:t>
            </w:r>
            <w:proofErr w:type="spellStart"/>
            <w:r w:rsidRPr="3ACFDB80">
              <w:rPr>
                <w:color w:val="000000" w:themeColor="text1"/>
              </w:rPr>
              <w:t>uitgelijst</w:t>
            </w:r>
            <w:proofErr w:type="spellEnd"/>
            <w:r w:rsidRPr="3ACFDB80">
              <w:rPr>
                <w:color w:val="000000" w:themeColor="text1"/>
              </w:rPr>
              <w:t xml:space="preserve"> en kunnen grafisch worden weergegeven. </w:t>
            </w:r>
          </w:p>
        </w:tc>
      </w:tr>
      <w:tr w:rsidRPr="00B86E48" w:rsidR="009D018F" w:rsidTr="00084336" w14:paraId="32F31EDB" w14:textId="77777777">
        <w:trPr>
          <w:trHeight w:val="210"/>
        </w:trPr>
        <w:tc>
          <w:tcPr>
            <w:tcW w:w="1129" w:type="dxa"/>
          </w:tcPr>
          <w:p w:rsidRPr="00AF305A" w:rsidR="009D018F" w:rsidP="00757489" w:rsidRDefault="009D018F" w14:paraId="40765DB1"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Pr>
          <w:p w:rsidRPr="00B86E48" w:rsidR="009D018F" w:rsidRDefault="009D018F" w14:paraId="17F52758" w14:textId="3A44A453">
            <w:pPr>
              <w:spacing w:after="0" w:line="240" w:lineRule="auto"/>
              <w:textAlignment w:val="baseline"/>
              <w:rPr>
                <w:color w:val="000000"/>
              </w:rPr>
            </w:pPr>
            <w:r w:rsidRPr="00B86E48">
              <w:rPr>
                <w:color w:val="000000"/>
              </w:rPr>
              <w:t xml:space="preserve">De </w:t>
            </w:r>
            <w:r w:rsidR="008A1D95">
              <w:rPr>
                <w:color w:val="000000"/>
              </w:rPr>
              <w:t>ICT-prestatie</w:t>
            </w:r>
            <w:r w:rsidRPr="00B86E48">
              <w:rPr>
                <w:color w:val="000000"/>
              </w:rPr>
              <w:t xml:space="preserve"> biedt de mogelijkheid om (grafische) managementrapportages op te stellen, waarbij status en voortgang van de werkzaamheden kan worden gevolgd voor tenminste de voortgang 20% controle, herwaardering, PMA en bezwaarafhandeling en beroepen.</w:t>
            </w:r>
          </w:p>
        </w:tc>
      </w:tr>
    </w:tbl>
    <w:p w:rsidR="009D018F" w:rsidP="294A6255" w:rsidRDefault="00477FB6" w14:paraId="33F380C4" w14:textId="3EE60DB4">
      <w:pPr>
        <w:pStyle w:val="Kop2"/>
        <w:numPr>
          <w:ilvl w:val="0"/>
          <w:numId w:val="0"/>
        </w:numPr>
        <w:spacing w:before="240" w:after="120"/>
        <w:ind w:left="578" w:hanging="578"/>
        <w:rPr>
          <w:b/>
          <w:bCs/>
          <w:sz w:val="20"/>
          <w:szCs w:val="20"/>
        </w:rPr>
      </w:pPr>
      <w:bookmarkStart w:name="_Toc219802908" w:id="41"/>
      <w:r>
        <w:rPr>
          <w:b/>
          <w:bCs/>
          <w:sz w:val="20"/>
          <w:szCs w:val="20"/>
        </w:rPr>
        <w:t>6.10.</w:t>
      </w:r>
      <w:r w:rsidRPr="72F036D7" w:rsidR="608525C7">
        <w:rPr>
          <w:b/>
          <w:bCs/>
          <w:sz w:val="20"/>
          <w:szCs w:val="20"/>
        </w:rPr>
        <w:t xml:space="preserve"> </w:t>
      </w:r>
      <w:r w:rsidRPr="72F036D7" w:rsidR="3CEB834C">
        <w:rPr>
          <w:b/>
          <w:bCs/>
          <w:sz w:val="20"/>
          <w:szCs w:val="20"/>
        </w:rPr>
        <w:t>Gegevensuitwisseling</w:t>
      </w:r>
      <w:bookmarkEnd w:id="41"/>
    </w:p>
    <w:tbl>
      <w:tblPr>
        <w:tblW w:w="9067" w:type="dxa"/>
        <w:tblBorders>
          <w:top w:val="single" w:color="808080" w:themeColor="background1" w:themeShade="80" w:sz="4" w:space="0"/>
          <w:left w:val="single" w:color="808080" w:themeColor="background1" w:themeShade="80" w:sz="4" w:space="0"/>
          <w:bottom w:val="single" w:color="808080" w:themeColor="background1" w:themeShade="80" w:sz="4" w:space="0"/>
          <w:right w:val="single" w:color="808080" w:themeColor="background1" w:themeShade="80" w:sz="4" w:space="0"/>
          <w:insideH w:val="single" w:color="808080" w:themeColor="background1" w:themeShade="80" w:sz="4" w:space="0"/>
          <w:insideV w:val="single" w:color="808080" w:themeColor="background1" w:themeShade="80" w:sz="4" w:space="0"/>
        </w:tblBorders>
        <w:tblCellMar>
          <w:top w:w="57" w:type="dxa"/>
          <w:bottom w:w="57" w:type="dxa"/>
        </w:tblCellMar>
        <w:tblLook w:val="04A0" w:firstRow="1" w:lastRow="0" w:firstColumn="1" w:lastColumn="0" w:noHBand="0" w:noVBand="1"/>
      </w:tblPr>
      <w:tblGrid>
        <w:gridCol w:w="1129"/>
        <w:gridCol w:w="7938"/>
      </w:tblGrid>
      <w:tr w:rsidRPr="00AF305A" w:rsidR="00AF305A" w:rsidTr="500F1A18" w14:paraId="666B3593" w14:textId="77777777">
        <w:trPr>
          <w:trHeight w:val="300"/>
          <w:tblHeader/>
        </w:trPr>
        <w:tc>
          <w:tcPr>
            <w:tcW w:w="1129" w:type="dxa"/>
            <w:shd w:val="clear" w:color="auto" w:fill="538135" w:themeFill="accent6" w:themeFillShade="BF"/>
            <w:tcMar/>
            <w:hideMark/>
          </w:tcPr>
          <w:p w:rsidRPr="00AF305A" w:rsidR="009D018F" w:rsidRDefault="00243F6E" w14:paraId="1F9FA470" w14:textId="03F059C3">
            <w:pPr>
              <w:spacing w:after="0" w:line="240" w:lineRule="auto"/>
              <w:ind w:left="135" w:hanging="105"/>
              <w:textAlignment w:val="baseline"/>
              <w:rPr>
                <w:rFonts w:eastAsia="Times New Roman"/>
                <w:color w:val="FFFFFF" w:themeColor="background1"/>
                <w:lang w:eastAsia="nl-NL"/>
              </w:rPr>
            </w:pPr>
            <w:r>
              <w:rPr>
                <w:rFonts w:eastAsia="Times New Roman"/>
                <w:b/>
                <w:bCs/>
                <w:color w:val="FFFFFF" w:themeColor="background1"/>
                <w:lang w:eastAsia="nl-NL"/>
              </w:rPr>
              <w:t>Nr.</w:t>
            </w:r>
          </w:p>
        </w:tc>
        <w:tc>
          <w:tcPr>
            <w:tcW w:w="7938" w:type="dxa"/>
            <w:shd w:val="clear" w:color="auto" w:fill="538135" w:themeFill="accent6" w:themeFillShade="BF"/>
            <w:tcMar/>
            <w:hideMark/>
          </w:tcPr>
          <w:p w:rsidRPr="00AF305A" w:rsidR="009D018F" w:rsidRDefault="009D018F" w14:paraId="4A74303B" w14:textId="77777777">
            <w:pPr>
              <w:spacing w:after="0" w:line="240" w:lineRule="auto"/>
              <w:textAlignment w:val="baseline"/>
              <w:rPr>
                <w:rFonts w:eastAsia="Times New Roman"/>
                <w:color w:val="FFFFFF" w:themeColor="background1"/>
                <w:lang w:eastAsia="nl-NL"/>
              </w:rPr>
            </w:pPr>
            <w:r w:rsidRPr="00AF305A">
              <w:rPr>
                <w:rFonts w:eastAsia="Times New Roman"/>
                <w:b/>
                <w:bCs/>
                <w:color w:val="FFFFFF" w:themeColor="background1"/>
                <w:lang w:eastAsia="nl-NL"/>
              </w:rPr>
              <w:t>Omschrijving</w:t>
            </w:r>
          </w:p>
        </w:tc>
      </w:tr>
      <w:tr w:rsidRPr="00B86E48" w:rsidR="009D018F" w:rsidTr="500F1A18" w14:paraId="3ABE78EB" w14:textId="77777777">
        <w:trPr>
          <w:trHeight w:val="210"/>
        </w:trPr>
        <w:tc>
          <w:tcPr>
            <w:tcW w:w="1129" w:type="dxa"/>
            <w:tcMar/>
          </w:tcPr>
          <w:p w:rsidRPr="00AF305A" w:rsidR="009D018F" w:rsidP="00757489" w:rsidRDefault="009D018F" w14:paraId="39F3490E"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45467334" w14:textId="6B82B860">
            <w:pPr>
              <w:spacing w:after="0" w:line="240" w:lineRule="auto"/>
              <w:textAlignment w:val="baseline"/>
              <w:rPr>
                <w:rFonts w:eastAsia="Times New Roman"/>
                <w:lang w:eastAsia="nl-NL"/>
              </w:rPr>
            </w:pPr>
            <w:r w:rsidRPr="00B86E48">
              <w:rPr>
                <w:color w:val="000000"/>
              </w:rPr>
              <w:t xml:space="preserve">De Waarderingsmodule werkt op basis van de landelijke taxatiewijzers (agrarisch én incourant) en zijn altijd actueel door middel van een automatische koppeling met TIOX, zodat </w:t>
            </w:r>
            <w:proofErr w:type="gramStart"/>
            <w:r w:rsidRPr="00B86E48">
              <w:rPr>
                <w:color w:val="000000"/>
              </w:rPr>
              <w:t>conform</w:t>
            </w:r>
            <w:proofErr w:type="gramEnd"/>
            <w:r w:rsidRPr="00B86E48">
              <w:rPr>
                <w:color w:val="000000"/>
              </w:rPr>
              <w:t xml:space="preserve"> de taxatiewijzers kan worden gewaardeerd. Binnen de Waarderingsmodule bestaat de mogelijkheid om af te wijken van de taxatiewijzers.</w:t>
            </w:r>
            <w:r w:rsidR="00565D9E">
              <w:rPr>
                <w:color w:val="000000"/>
              </w:rPr>
              <w:t xml:space="preserve"> </w:t>
            </w:r>
          </w:p>
        </w:tc>
      </w:tr>
      <w:tr w:rsidRPr="00B86E48" w:rsidR="009D018F" w:rsidTr="500F1A18" w14:paraId="13A791F1" w14:textId="77777777">
        <w:trPr>
          <w:trHeight w:val="210"/>
        </w:trPr>
        <w:tc>
          <w:tcPr>
            <w:tcW w:w="1129" w:type="dxa"/>
            <w:tcMar/>
          </w:tcPr>
          <w:p w:rsidRPr="00AF305A" w:rsidR="009D018F" w:rsidP="00757489" w:rsidRDefault="009D018F" w14:paraId="38319FD8"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9D018F" w:rsidRDefault="009D018F" w14:paraId="62CDFE74" w14:textId="34274E5E">
            <w:pPr>
              <w:spacing w:after="0" w:line="240" w:lineRule="auto"/>
              <w:textAlignment w:val="baseline"/>
              <w:rPr>
                <w:rFonts w:eastAsia="Times New Roman"/>
                <w:lang w:eastAsia="nl-NL"/>
              </w:rPr>
            </w:pPr>
            <w:r w:rsidRPr="00B86E48">
              <w:rPr>
                <w:color w:val="000000"/>
              </w:rPr>
              <w:t>De</w:t>
            </w:r>
            <w:r w:rsidR="00565D9E">
              <w:rPr>
                <w:color w:val="000000"/>
              </w:rPr>
              <w:t xml:space="preserve"> ICT-prestatie</w:t>
            </w:r>
            <w:r w:rsidRPr="00B86E48">
              <w:rPr>
                <w:color w:val="000000"/>
              </w:rPr>
              <w:t xml:space="preserve"> biedt functionaliteit om berichten voor de Waarderingskamer op basis van XML-berichtenverkeer uit te leveren.</w:t>
            </w:r>
          </w:p>
        </w:tc>
      </w:tr>
      <w:tr w:rsidRPr="00B86E48" w:rsidR="009D018F" w:rsidTr="500F1A18" w14:paraId="3A5E98B1" w14:textId="77777777">
        <w:trPr>
          <w:trHeight w:val="210"/>
        </w:trPr>
        <w:tc>
          <w:tcPr>
            <w:tcW w:w="1129" w:type="dxa"/>
            <w:tcMar/>
          </w:tcPr>
          <w:p w:rsidRPr="00AF305A" w:rsidR="009D018F" w:rsidP="00757489" w:rsidRDefault="009D018F" w14:paraId="1E969050"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DC3FBC" w:rsidR="00DC3FBC" w:rsidP="500F1A18" w:rsidRDefault="009D018F" w14:paraId="112B04AA" w14:textId="1D3C68CA">
            <w:pPr>
              <w:pStyle w:val="Standaard"/>
              <w:spacing w:after="0" w:line="240" w:lineRule="auto"/>
              <w:textAlignment w:val="baseline"/>
              <w:rPr>
                <w:rFonts w:ascii="Segoe UI" w:hAnsi="Segoe UI" w:eastAsia="Segoe UI" w:cs="Segoe UI"/>
                <w:noProof w:val="0"/>
                <w:sz w:val="20"/>
                <w:szCs w:val="20"/>
                <w:lang w:val="nl-NL"/>
              </w:rPr>
            </w:pPr>
            <w:r w:rsidRPr="500F1A18" w:rsidR="72981D62">
              <w:rPr>
                <w:color w:val="000000" w:themeColor="text1" w:themeTint="FF" w:themeShade="FF"/>
              </w:rPr>
              <w:t xml:space="preserve">De </w:t>
            </w:r>
            <w:r w:rsidRPr="500F1A18" w:rsidR="6E83E46C">
              <w:rPr>
                <w:color w:val="000000" w:themeColor="text1" w:themeTint="FF" w:themeShade="FF"/>
              </w:rPr>
              <w:t>ICT-prestatie</w:t>
            </w:r>
            <w:r w:rsidRPr="500F1A18" w:rsidR="72981D62">
              <w:rPr>
                <w:color w:val="000000" w:themeColor="text1" w:themeTint="FF" w:themeShade="FF"/>
              </w:rPr>
              <w:t xml:space="preserve"> beschikt over een importfunctie, waarmee geautoriseerde gebruikers zelf gegevens kunnen toevoegen en muteren. Deze importfunctie ondersteunt minimaal </w:t>
            </w:r>
            <w:r w:rsidRPr="500F1A18" w:rsidR="72981D62">
              <w:rPr>
                <w:color w:val="000000" w:themeColor="text1" w:themeTint="FF" w:themeShade="FF"/>
              </w:rPr>
              <w:t>StUF</w:t>
            </w:r>
            <w:r w:rsidRPr="500F1A18" w:rsidR="72981D62">
              <w:rPr>
                <w:color w:val="000000" w:themeColor="text1" w:themeTint="FF" w:themeShade="FF"/>
              </w:rPr>
              <w:t xml:space="preserve">-TAX, </w:t>
            </w:r>
            <w:r w:rsidRPr="500F1A18" w:rsidR="72981D62">
              <w:rPr>
                <w:color w:val="000000" w:themeColor="text1" w:themeTint="FF" w:themeShade="FF"/>
              </w:rPr>
              <w:t>StUF</w:t>
            </w:r>
            <w:r w:rsidRPr="500F1A18" w:rsidR="72981D62">
              <w:rPr>
                <w:color w:val="000000" w:themeColor="text1" w:themeTint="FF" w:themeShade="FF"/>
              </w:rPr>
              <w:t>-</w:t>
            </w:r>
            <w:r w:rsidRPr="500F1A18" w:rsidR="72981D62">
              <w:rPr>
                <w:color w:val="FF0000"/>
              </w:rPr>
              <w:t>X</w:t>
            </w:r>
            <w:r w:rsidRPr="500F1A18" w:rsidR="163ED12B">
              <w:rPr>
                <w:color w:val="FF0000"/>
              </w:rPr>
              <w:t>M</w:t>
            </w:r>
            <w:r w:rsidRPr="500F1A18" w:rsidR="72981D62">
              <w:rPr>
                <w:color w:val="FF0000"/>
              </w:rPr>
              <w:t xml:space="preserve">L </w:t>
            </w:r>
            <w:r w:rsidRPr="500F1A18" w:rsidR="72981D62">
              <w:rPr>
                <w:color w:val="000000" w:themeColor="text1" w:themeTint="FF" w:themeShade="FF"/>
              </w:rPr>
              <w:t>en MS-Excel</w:t>
            </w:r>
            <w:r w:rsidRPr="500F1A18" w:rsidR="72981D62">
              <w:rPr>
                <w:color w:val="000000" w:themeColor="text1" w:themeTint="FF" w:themeShade="FF"/>
              </w:rPr>
              <w:t>.</w:t>
            </w:r>
            <w:r w:rsidRPr="500F1A18" w:rsidR="72981D62">
              <w:rPr>
                <w:color w:val="000000" w:themeColor="text1" w:themeTint="FF" w:themeShade="FF"/>
              </w:rPr>
              <w:t xml:space="preserve"> </w:t>
            </w:r>
            <w:r w:rsidRPr="500F1A18" w:rsidR="64BAB554">
              <w:rPr>
                <w:color w:val="000000" w:themeColor="text1" w:themeTint="FF" w:themeShade="FF"/>
              </w:rPr>
              <w:t xml:space="preserve"> </w:t>
            </w:r>
            <w:r w:rsidRPr="500F1A18" w:rsidR="64BAB554">
              <w:rPr>
                <w:color w:val="FF0000"/>
              </w:rPr>
              <w:t>Ind</w:t>
            </w:r>
            <w:r w:rsidRPr="500F1A18" w:rsidR="64BAB554">
              <w:rPr>
                <w:rFonts w:ascii="Segoe UI" w:hAnsi="Segoe UI" w:eastAsia="Segoe UI" w:cs="Segoe UI"/>
                <w:color w:val="FF0000"/>
                <w:sz w:val="20"/>
                <w:szCs w:val="20"/>
              </w:rPr>
              <w:t>ien</w:t>
            </w:r>
            <w:r w:rsidRPr="500F1A18" w:rsidR="64BAB554">
              <w:rPr>
                <w:rFonts w:ascii="Segoe UI" w:hAnsi="Segoe UI" w:eastAsia="Segoe UI" w:cs="Segoe UI"/>
                <w:b w:val="0"/>
                <w:bCs w:val="0"/>
                <w:i w:val="0"/>
                <w:iCs w:val="0"/>
                <w:caps w:val="0"/>
                <w:smallCaps w:val="0"/>
                <w:noProof w:val="0"/>
                <w:color w:val="FF0000"/>
                <w:sz w:val="20"/>
                <w:szCs w:val="20"/>
                <w:lang w:val="nl-NL"/>
              </w:rPr>
              <w:t xml:space="preserve"> taxatiegegevens in de conversie van de oude naar nieuwe applicatie </w:t>
            </w:r>
            <w:r w:rsidRPr="500F1A18" w:rsidR="7CCE16FA">
              <w:rPr>
                <w:rFonts w:ascii="Segoe UI" w:hAnsi="Segoe UI" w:eastAsia="Segoe UI" w:cs="Segoe UI"/>
                <w:b w:val="0"/>
                <w:bCs w:val="0"/>
                <w:i w:val="0"/>
                <w:iCs w:val="0"/>
                <w:caps w:val="0"/>
                <w:smallCaps w:val="0"/>
                <w:noProof w:val="0"/>
                <w:color w:val="FF0000"/>
                <w:sz w:val="20"/>
                <w:szCs w:val="20"/>
                <w:lang w:val="nl-NL"/>
              </w:rPr>
              <w:t>(eventueel) geïmporteerd</w:t>
            </w:r>
            <w:r w:rsidRPr="500F1A18" w:rsidR="64BAB554">
              <w:rPr>
                <w:rFonts w:ascii="Segoe UI" w:hAnsi="Segoe UI" w:eastAsia="Segoe UI" w:cs="Segoe UI"/>
                <w:b w:val="0"/>
                <w:bCs w:val="0"/>
                <w:i w:val="0"/>
                <w:iCs w:val="0"/>
                <w:caps w:val="0"/>
                <w:smallCaps w:val="0"/>
                <w:noProof w:val="0"/>
                <w:color w:val="FF0000"/>
                <w:sz w:val="20"/>
                <w:szCs w:val="20"/>
                <w:lang w:val="nl-NL"/>
              </w:rPr>
              <w:t xml:space="preserve"> kunnen worden zonder </w:t>
            </w:r>
            <w:r w:rsidRPr="500F1A18" w:rsidR="64BAB554">
              <w:rPr>
                <w:rFonts w:ascii="Segoe UI" w:hAnsi="Segoe UI" w:eastAsia="Segoe UI" w:cs="Segoe UI"/>
                <w:b w:val="0"/>
                <w:bCs w:val="0"/>
                <w:i w:val="0"/>
                <w:iCs w:val="0"/>
                <w:caps w:val="0"/>
                <w:smallCaps w:val="0"/>
                <w:noProof w:val="0"/>
                <w:color w:val="FF0000"/>
                <w:sz w:val="20"/>
                <w:szCs w:val="20"/>
                <w:lang w:val="nl-NL"/>
              </w:rPr>
              <w:t>StUF</w:t>
            </w:r>
            <w:r w:rsidRPr="500F1A18" w:rsidR="64BAB554">
              <w:rPr>
                <w:rFonts w:ascii="Segoe UI" w:hAnsi="Segoe UI" w:eastAsia="Segoe UI" w:cs="Segoe UI"/>
                <w:b w:val="0"/>
                <w:bCs w:val="0"/>
                <w:i w:val="0"/>
                <w:iCs w:val="0"/>
                <w:caps w:val="0"/>
                <w:smallCaps w:val="0"/>
                <w:noProof w:val="0"/>
                <w:color w:val="FF0000"/>
                <w:sz w:val="20"/>
                <w:szCs w:val="20"/>
                <w:lang w:val="nl-NL"/>
              </w:rPr>
              <w:t>-TAX, dan vervalt dat deel.</w:t>
            </w:r>
          </w:p>
        </w:tc>
      </w:tr>
      <w:tr w:rsidRPr="00B86E48" w:rsidR="006239A9" w:rsidTr="500F1A18" w14:paraId="1F23D474" w14:textId="77777777">
        <w:trPr>
          <w:trHeight w:val="210"/>
        </w:trPr>
        <w:tc>
          <w:tcPr>
            <w:tcW w:w="1129" w:type="dxa"/>
            <w:tcMar/>
          </w:tcPr>
          <w:p w:rsidRPr="00AF305A" w:rsidR="006239A9" w:rsidP="00757489" w:rsidRDefault="006239A9" w14:paraId="043BF060" w14:textId="77777777">
            <w:pPr>
              <w:pStyle w:val="Lijstalinea"/>
              <w:numPr>
                <w:ilvl w:val="0"/>
                <w:numId w:val="22"/>
              </w:numPr>
              <w:spacing w:after="0" w:line="240" w:lineRule="auto"/>
              <w:ind w:right="-126"/>
              <w:textAlignment w:val="baseline"/>
              <w:rPr>
                <w:rFonts w:eastAsia="Times New Roman"/>
                <w:lang w:eastAsia="nl-NL"/>
              </w:rPr>
            </w:pPr>
          </w:p>
        </w:tc>
        <w:tc>
          <w:tcPr>
            <w:tcW w:w="7938" w:type="dxa"/>
            <w:tcMar/>
          </w:tcPr>
          <w:p w:rsidRPr="00B86E48" w:rsidR="006239A9" w:rsidRDefault="006239A9" w14:paraId="0A815844" w14:textId="15BA8972">
            <w:pPr>
              <w:spacing w:after="0" w:line="240" w:lineRule="auto"/>
              <w:textAlignment w:val="baseline"/>
              <w:rPr>
                <w:color w:val="000000"/>
              </w:rPr>
            </w:pPr>
            <w:r w:rsidRPr="25988326">
              <w:rPr>
                <w:color w:val="000000" w:themeColor="text1"/>
              </w:rPr>
              <w:t>Het is mogelijk om na een verstoring in het berichtenverkeer opnieuw de berichten uit te kunnen sturen, ongeacht de oorzaak of locatie (binnengemeentelijk of bij de landelijke voorziening) van de verstoring.</w:t>
            </w:r>
          </w:p>
        </w:tc>
      </w:tr>
    </w:tbl>
    <w:p w:rsidR="25988326" w:rsidRDefault="25988326" w14:paraId="1158AA0C" w14:textId="41433C90"/>
    <w:p w:rsidR="00023DF7" w:rsidP="0031646C" w:rsidRDefault="00023DF7" w14:paraId="3256D6F2" w14:textId="2798182E"/>
    <w:p w:rsidR="00023DF7" w:rsidRDefault="00023DF7" w14:paraId="10E4731B" w14:textId="77777777">
      <w:r>
        <w:br w:type="page"/>
      </w:r>
    </w:p>
    <w:p w:rsidRPr="00AD1816" w:rsidR="00243F6E" w:rsidP="68192C4E" w:rsidRDefault="55C4A96A" w14:paraId="097D301A" w14:textId="5E4B92E9">
      <w:pPr>
        <w:pStyle w:val="Kop1"/>
        <w:spacing w:after="120"/>
        <w:ind w:left="567" w:hanging="567"/>
        <w:rPr>
          <w:b/>
          <w:bCs/>
          <w:sz w:val="24"/>
          <w:szCs w:val="24"/>
        </w:rPr>
      </w:pPr>
      <w:bookmarkStart w:name="_Toc219802909" w:id="42"/>
      <w:r w:rsidRPr="72F036D7">
        <w:rPr>
          <w:b/>
          <w:bCs/>
          <w:sz w:val="24"/>
          <w:szCs w:val="24"/>
        </w:rPr>
        <w:t>Bezwaar</w:t>
      </w:r>
      <w:bookmarkEnd w:id="42"/>
    </w:p>
    <w:p w:rsidRPr="00AD1816" w:rsidR="00243F6E" w:rsidP="294A6255" w:rsidRDefault="00477FB6" w14:paraId="22AB06AD" w14:textId="4D8BD6F4">
      <w:pPr>
        <w:pStyle w:val="Kop2"/>
        <w:numPr>
          <w:ilvl w:val="0"/>
          <w:numId w:val="0"/>
        </w:numPr>
        <w:spacing w:before="240" w:after="120"/>
        <w:ind w:left="578" w:hanging="578"/>
        <w:rPr>
          <w:b/>
          <w:bCs/>
          <w:sz w:val="20"/>
          <w:szCs w:val="20"/>
        </w:rPr>
      </w:pPr>
      <w:bookmarkStart w:name="_Toc219802910" w:id="43"/>
      <w:r>
        <w:rPr>
          <w:b/>
          <w:bCs/>
          <w:sz w:val="20"/>
          <w:szCs w:val="20"/>
        </w:rPr>
        <w:t>7</w:t>
      </w:r>
      <w:r w:rsidRPr="72F036D7" w:rsidR="02770815">
        <w:rPr>
          <w:b/>
          <w:bCs/>
          <w:sz w:val="20"/>
          <w:szCs w:val="20"/>
        </w:rPr>
        <w:t xml:space="preserve">.1. </w:t>
      </w:r>
      <w:r w:rsidRPr="72F036D7" w:rsidR="55C4A96A">
        <w:rPr>
          <w:b/>
          <w:bCs/>
          <w:sz w:val="20"/>
          <w:szCs w:val="20"/>
        </w:rPr>
        <w:t>Algemeen</w:t>
      </w:r>
      <w:bookmarkEnd w:id="43"/>
    </w:p>
    <w:tbl>
      <w:tblPr>
        <w:tblW w:w="9067"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57" w:type="dxa"/>
          <w:bottom w:w="57" w:type="dxa"/>
        </w:tblCellMar>
        <w:tblLook w:val="04A0" w:firstRow="1" w:lastRow="0" w:firstColumn="1" w:lastColumn="0" w:noHBand="0" w:noVBand="1"/>
      </w:tblPr>
      <w:tblGrid>
        <w:gridCol w:w="1129"/>
        <w:gridCol w:w="7938"/>
      </w:tblGrid>
      <w:tr w:rsidRPr="00243F6E" w:rsidR="00243F6E" w:rsidTr="4DA07C74" w14:paraId="113FE4FC" w14:textId="77777777">
        <w:trPr>
          <w:trHeight w:val="300"/>
          <w:tblHeader/>
        </w:trPr>
        <w:tc>
          <w:tcPr>
            <w:tcW w:w="1129" w:type="dxa"/>
            <w:shd w:val="clear" w:color="auto" w:fill="538135" w:themeFill="accent6" w:themeFillShade="BF"/>
            <w:hideMark/>
          </w:tcPr>
          <w:p w:rsidRPr="00243F6E" w:rsidR="00243F6E" w:rsidP="00243F6E" w:rsidRDefault="00243F6E" w14:paraId="78FA428F" w14:textId="04DD0D2F">
            <w:pPr>
              <w:spacing w:after="0" w:line="240" w:lineRule="auto"/>
              <w:textAlignment w:val="baseline"/>
              <w:rPr>
                <w:rFonts w:eastAsia="Times New Roman"/>
                <w:b/>
                <w:bCs/>
                <w:color w:val="FFFFFF" w:themeColor="background1"/>
                <w:lang w:eastAsia="nl-NL"/>
              </w:rPr>
            </w:pPr>
            <w:r w:rsidRPr="00243F6E">
              <w:rPr>
                <w:rFonts w:eastAsia="Times New Roman"/>
                <w:b/>
                <w:bCs/>
                <w:color w:val="FFFFFF" w:themeColor="background1"/>
                <w:lang w:eastAsia="nl-NL"/>
              </w:rPr>
              <w:t xml:space="preserve">Nr. </w:t>
            </w:r>
          </w:p>
        </w:tc>
        <w:tc>
          <w:tcPr>
            <w:tcW w:w="7938" w:type="dxa"/>
            <w:shd w:val="clear" w:color="auto" w:fill="538135" w:themeFill="accent6" w:themeFillShade="BF"/>
            <w:hideMark/>
          </w:tcPr>
          <w:p w:rsidRPr="00243F6E" w:rsidR="00243F6E" w:rsidRDefault="00243F6E" w14:paraId="33D86FA5" w14:textId="77777777">
            <w:pPr>
              <w:spacing w:after="0" w:line="240" w:lineRule="auto"/>
              <w:textAlignment w:val="baseline"/>
              <w:rPr>
                <w:rFonts w:eastAsia="Times New Roman"/>
                <w:color w:val="FFFFFF" w:themeColor="background1"/>
                <w:lang w:eastAsia="nl-NL"/>
              </w:rPr>
            </w:pPr>
            <w:r w:rsidRPr="00243F6E">
              <w:rPr>
                <w:rFonts w:eastAsia="Times New Roman"/>
                <w:b/>
                <w:bCs/>
                <w:color w:val="FFFFFF" w:themeColor="background1"/>
                <w:lang w:eastAsia="nl-NL"/>
              </w:rPr>
              <w:t>Omschrijving</w:t>
            </w:r>
          </w:p>
        </w:tc>
      </w:tr>
      <w:tr w:rsidRPr="00974880" w:rsidR="00243F6E" w:rsidTr="00084336" w14:paraId="5CC61D0F" w14:textId="77777777">
        <w:trPr>
          <w:trHeight w:val="210"/>
        </w:trPr>
        <w:tc>
          <w:tcPr>
            <w:tcW w:w="1129" w:type="dxa"/>
            <w:hideMark/>
          </w:tcPr>
          <w:p w:rsidRPr="008A602E" w:rsidR="00243F6E" w:rsidP="00757489" w:rsidRDefault="00243F6E" w14:paraId="5B405B6E" w14:textId="77777777">
            <w:pPr>
              <w:pStyle w:val="Lijstalinea"/>
              <w:numPr>
                <w:ilvl w:val="0"/>
                <w:numId w:val="37"/>
              </w:numPr>
              <w:spacing w:after="0"/>
              <w:rPr>
                <w:rFonts w:eastAsia="Times New Roman"/>
                <w:color w:val="000000"/>
                <w:lang w:eastAsia="nl-NL"/>
              </w:rPr>
            </w:pPr>
          </w:p>
        </w:tc>
        <w:tc>
          <w:tcPr>
            <w:tcW w:w="7938" w:type="dxa"/>
          </w:tcPr>
          <w:p w:rsidRPr="00974880" w:rsidR="00243F6E" w:rsidP="00863217" w:rsidRDefault="00243F6E" w14:paraId="4F007A87" w14:textId="327418E6">
            <w:pPr>
              <w:spacing w:after="0"/>
              <w:contextualSpacing/>
              <w:rPr>
                <w:lang w:eastAsia="nl-NL"/>
              </w:rPr>
            </w:pPr>
            <w:r w:rsidRPr="00974880">
              <w:rPr>
                <w:lang w:eastAsia="nl-NL"/>
              </w:rPr>
              <w:t xml:space="preserve">De </w:t>
            </w:r>
            <w:r w:rsidR="008A1D95">
              <w:rPr>
                <w:lang w:eastAsia="nl-NL"/>
              </w:rPr>
              <w:t>ICT-prestatie</w:t>
            </w:r>
            <w:r w:rsidRPr="00974880">
              <w:rPr>
                <w:lang w:eastAsia="nl-NL"/>
              </w:rPr>
              <w:t xml:space="preserve"> biedt functionaliteit </w:t>
            </w:r>
            <w:r>
              <w:rPr>
                <w:lang w:eastAsia="nl-NL"/>
              </w:rPr>
              <w:t>–</w:t>
            </w:r>
            <w:r w:rsidRPr="00974880">
              <w:rPr>
                <w:lang w:eastAsia="nl-NL"/>
              </w:rPr>
              <w:t xml:space="preserve"> </w:t>
            </w:r>
            <w:r>
              <w:rPr>
                <w:lang w:eastAsia="nl-NL"/>
              </w:rPr>
              <w:t xml:space="preserve">in overeenstemming met de </w:t>
            </w:r>
            <w:r w:rsidRPr="00974880">
              <w:rPr>
                <w:lang w:eastAsia="nl-NL"/>
              </w:rPr>
              <w:t xml:space="preserve">wettelijke eisen </w:t>
            </w:r>
            <w:r>
              <w:rPr>
                <w:lang w:eastAsia="nl-NL"/>
              </w:rPr>
              <w:t xml:space="preserve">van de </w:t>
            </w:r>
            <w:r w:rsidRPr="00974880">
              <w:rPr>
                <w:lang w:eastAsia="nl-NL"/>
              </w:rPr>
              <w:t>Algemene wet bestuursrecht (</w:t>
            </w:r>
            <w:proofErr w:type="spellStart"/>
            <w:r w:rsidRPr="00974880">
              <w:rPr>
                <w:lang w:eastAsia="nl-NL"/>
              </w:rPr>
              <w:t>Awb</w:t>
            </w:r>
            <w:proofErr w:type="spellEnd"/>
            <w:r w:rsidRPr="00974880">
              <w:rPr>
                <w:lang w:eastAsia="nl-NL"/>
              </w:rPr>
              <w:t xml:space="preserve">) en de algemene wet </w:t>
            </w:r>
            <w:proofErr w:type="gramStart"/>
            <w:r w:rsidRPr="00974880">
              <w:rPr>
                <w:lang w:eastAsia="nl-NL"/>
              </w:rPr>
              <w:t>inzake</w:t>
            </w:r>
            <w:proofErr w:type="gramEnd"/>
            <w:r w:rsidRPr="00974880">
              <w:rPr>
                <w:lang w:eastAsia="nl-NL"/>
              </w:rPr>
              <w:t xml:space="preserve"> rijksbelastingen (</w:t>
            </w:r>
            <w:proofErr w:type="spellStart"/>
            <w:r w:rsidRPr="00974880">
              <w:rPr>
                <w:lang w:eastAsia="nl-NL"/>
              </w:rPr>
              <w:t>Awr</w:t>
            </w:r>
            <w:proofErr w:type="spellEnd"/>
            <w:r w:rsidRPr="00974880">
              <w:rPr>
                <w:lang w:eastAsia="nl-NL"/>
              </w:rPr>
              <w:t xml:space="preserve">) - voor het afwikkelen van: </w:t>
            </w:r>
          </w:p>
          <w:p w:rsidRPr="00974880" w:rsidR="00243F6E" w:rsidP="00757489" w:rsidRDefault="00243F6E" w14:paraId="606978A3" w14:textId="77777777">
            <w:pPr>
              <w:pStyle w:val="Lijstalinea"/>
              <w:numPr>
                <w:ilvl w:val="0"/>
                <w:numId w:val="36"/>
              </w:numPr>
              <w:spacing w:after="0"/>
              <w:rPr>
                <w:lang w:eastAsia="nl-NL"/>
              </w:rPr>
            </w:pPr>
            <w:proofErr w:type="spellStart"/>
            <w:r w:rsidRPr="00974880">
              <w:rPr>
                <w:lang w:eastAsia="nl-NL"/>
              </w:rPr>
              <w:t>Heffingbezwaren</w:t>
            </w:r>
            <w:proofErr w:type="spellEnd"/>
            <w:r w:rsidRPr="00974880">
              <w:rPr>
                <w:lang w:eastAsia="nl-NL"/>
              </w:rPr>
              <w:t xml:space="preserve">; </w:t>
            </w:r>
          </w:p>
          <w:p w:rsidRPr="00974880" w:rsidR="00243F6E" w:rsidP="00757489" w:rsidRDefault="00243F6E" w14:paraId="4945FF1F" w14:textId="77777777">
            <w:pPr>
              <w:pStyle w:val="Lijstalinea"/>
              <w:numPr>
                <w:ilvl w:val="0"/>
                <w:numId w:val="36"/>
              </w:numPr>
              <w:spacing w:after="0"/>
              <w:rPr>
                <w:lang w:eastAsia="nl-NL"/>
              </w:rPr>
            </w:pPr>
            <w:r w:rsidRPr="00974880">
              <w:rPr>
                <w:lang w:eastAsia="nl-NL"/>
              </w:rPr>
              <w:t>WOZ-bezwaren;</w:t>
            </w:r>
          </w:p>
          <w:p w:rsidRPr="00974880" w:rsidR="00243F6E" w:rsidP="00757489" w:rsidRDefault="00243F6E" w14:paraId="1D593669" w14:textId="77777777">
            <w:pPr>
              <w:pStyle w:val="Lijstalinea"/>
              <w:numPr>
                <w:ilvl w:val="0"/>
                <w:numId w:val="36"/>
              </w:numPr>
              <w:spacing w:after="0"/>
              <w:rPr>
                <w:lang w:eastAsia="nl-NL"/>
              </w:rPr>
            </w:pPr>
            <w:proofErr w:type="gramStart"/>
            <w:r w:rsidRPr="00974880">
              <w:rPr>
                <w:lang w:eastAsia="nl-NL"/>
              </w:rPr>
              <w:t>leges</w:t>
            </w:r>
            <w:proofErr w:type="gramEnd"/>
            <w:r w:rsidRPr="00974880">
              <w:rPr>
                <w:lang w:eastAsia="nl-NL"/>
              </w:rPr>
              <w:t xml:space="preserve"> bezwaren;</w:t>
            </w:r>
          </w:p>
          <w:p w:rsidRPr="00974880" w:rsidR="00243F6E" w:rsidP="00757489" w:rsidRDefault="00243F6E" w14:paraId="02890E13" w14:textId="77777777">
            <w:pPr>
              <w:pStyle w:val="Lijstalinea"/>
              <w:numPr>
                <w:ilvl w:val="0"/>
                <w:numId w:val="36"/>
              </w:numPr>
              <w:spacing w:after="0"/>
              <w:rPr>
                <w:lang w:eastAsia="nl-NL"/>
              </w:rPr>
            </w:pPr>
            <w:r w:rsidRPr="00974880">
              <w:rPr>
                <w:lang w:eastAsia="nl-NL"/>
              </w:rPr>
              <w:t>Kostenbezwaren (tegen invorderings-/aanmaningskosten et cetera);</w:t>
            </w:r>
          </w:p>
          <w:p w:rsidRPr="00974880" w:rsidR="00243F6E" w:rsidP="00757489" w:rsidRDefault="00243F6E" w14:paraId="5EED9DA8" w14:textId="77777777">
            <w:pPr>
              <w:pStyle w:val="Lijstalinea"/>
              <w:numPr>
                <w:ilvl w:val="0"/>
                <w:numId w:val="36"/>
              </w:numPr>
              <w:spacing w:after="0"/>
              <w:ind w:left="357" w:hanging="357"/>
              <w:rPr>
                <w:lang w:eastAsia="nl-NL"/>
              </w:rPr>
            </w:pPr>
            <w:r w:rsidRPr="00974880">
              <w:rPr>
                <w:lang w:eastAsia="nl-NL"/>
              </w:rPr>
              <w:t>Beroepsschriften kwijtschelding.</w:t>
            </w:r>
          </w:p>
        </w:tc>
      </w:tr>
      <w:tr w:rsidRPr="00974880" w:rsidR="00243F6E" w:rsidTr="00084336" w14:paraId="41B11DA9" w14:textId="77777777">
        <w:trPr>
          <w:trHeight w:val="210"/>
        </w:trPr>
        <w:tc>
          <w:tcPr>
            <w:tcW w:w="1129" w:type="dxa"/>
          </w:tcPr>
          <w:p w:rsidRPr="00974880" w:rsidR="00243F6E" w:rsidP="00757489" w:rsidRDefault="00243F6E" w14:paraId="3755AFED" w14:textId="77777777">
            <w:pPr>
              <w:pStyle w:val="Lijstalinea"/>
              <w:numPr>
                <w:ilvl w:val="0"/>
                <w:numId w:val="37"/>
              </w:numPr>
              <w:spacing w:after="0"/>
              <w:rPr>
                <w:rFonts w:eastAsia="Times New Roman"/>
                <w:color w:val="000000"/>
                <w:lang w:eastAsia="nl-NL"/>
              </w:rPr>
            </w:pPr>
          </w:p>
        </w:tc>
        <w:tc>
          <w:tcPr>
            <w:tcW w:w="7938" w:type="dxa"/>
          </w:tcPr>
          <w:p w:rsidRPr="00243F6E" w:rsidR="00243F6E" w:rsidRDefault="00243F6E" w14:paraId="6D4AEB04" w14:textId="77777777">
            <w:pPr>
              <w:spacing w:after="0" w:line="240" w:lineRule="auto"/>
              <w:rPr>
                <w:rFonts w:eastAsia="Times New Roman"/>
                <w:lang w:eastAsia="nl-NL"/>
              </w:rPr>
            </w:pPr>
            <w:r w:rsidRPr="00243F6E">
              <w:rPr>
                <w:rFonts w:eastAsia="Times New Roman"/>
                <w:lang w:eastAsia="nl-NL"/>
              </w:rPr>
              <w:t>Bij het vastleggen van een bezwaar kunnen ten minste de volgende zaken worden geregistreerd</w:t>
            </w:r>
          </w:p>
          <w:p w:rsidRPr="00243F6E" w:rsidR="00243F6E" w:rsidP="00757489" w:rsidRDefault="00243F6E" w14:paraId="6E26E313" w14:textId="77777777">
            <w:pPr>
              <w:pStyle w:val="Lijstalinea"/>
              <w:numPr>
                <w:ilvl w:val="0"/>
                <w:numId w:val="27"/>
              </w:numPr>
              <w:spacing w:after="0" w:line="240" w:lineRule="auto"/>
              <w:rPr>
                <w:rFonts w:eastAsia="Times New Roman"/>
                <w:lang w:eastAsia="nl-NL"/>
              </w:rPr>
            </w:pPr>
            <w:r w:rsidRPr="00243F6E">
              <w:rPr>
                <w:rFonts w:eastAsia="Times New Roman"/>
                <w:lang w:eastAsia="nl-NL"/>
              </w:rPr>
              <w:t>Naam indiener (gemachtigde);</w:t>
            </w:r>
          </w:p>
          <w:p w:rsidRPr="00243F6E" w:rsidR="00243F6E" w:rsidP="00757489" w:rsidRDefault="00243F6E" w14:paraId="64E23C06" w14:textId="77777777">
            <w:pPr>
              <w:pStyle w:val="Lijstalinea"/>
              <w:numPr>
                <w:ilvl w:val="0"/>
                <w:numId w:val="27"/>
              </w:numPr>
              <w:spacing w:after="0" w:line="240" w:lineRule="auto"/>
              <w:rPr>
                <w:rFonts w:eastAsia="Times New Roman"/>
                <w:lang w:eastAsia="nl-NL"/>
              </w:rPr>
            </w:pPr>
            <w:r w:rsidRPr="00243F6E">
              <w:rPr>
                <w:rFonts w:eastAsia="Times New Roman"/>
                <w:lang w:eastAsia="nl-NL"/>
              </w:rPr>
              <w:t>Datum dagtekening;</w:t>
            </w:r>
          </w:p>
          <w:p w:rsidRPr="00243F6E" w:rsidR="00243F6E" w:rsidP="00757489" w:rsidRDefault="00243F6E" w14:paraId="56259037" w14:textId="6EB2A973">
            <w:pPr>
              <w:pStyle w:val="Lijstalinea"/>
              <w:numPr>
                <w:ilvl w:val="0"/>
                <w:numId w:val="27"/>
              </w:numPr>
              <w:spacing w:after="0" w:line="240" w:lineRule="auto"/>
              <w:rPr>
                <w:rFonts w:eastAsia="Times New Roman"/>
                <w:lang w:eastAsia="nl-NL"/>
              </w:rPr>
            </w:pPr>
            <w:r w:rsidRPr="00243F6E">
              <w:rPr>
                <w:rFonts w:eastAsia="Times New Roman"/>
                <w:lang w:eastAsia="nl-NL"/>
              </w:rPr>
              <w:t xml:space="preserve">Datum </w:t>
            </w:r>
            <w:proofErr w:type="spellStart"/>
            <w:r w:rsidR="002F3367">
              <w:rPr>
                <w:rFonts w:eastAsia="Times New Roman"/>
                <w:lang w:eastAsia="nl-NL"/>
              </w:rPr>
              <w:t>ontvangst</w:t>
            </w:r>
            <w:r w:rsidRPr="00243F6E">
              <w:rPr>
                <w:rFonts w:eastAsia="Times New Roman"/>
                <w:lang w:eastAsia="nl-NL"/>
              </w:rPr>
              <w:t>l</w:t>
            </w:r>
            <w:proofErr w:type="spellEnd"/>
            <w:r w:rsidRPr="00243F6E">
              <w:rPr>
                <w:rFonts w:eastAsia="Times New Roman"/>
                <w:lang w:eastAsia="nl-NL"/>
              </w:rPr>
              <w:t>;</w:t>
            </w:r>
          </w:p>
          <w:p w:rsidRPr="00243F6E" w:rsidR="00243F6E" w:rsidP="00757489" w:rsidRDefault="00243F6E" w14:paraId="7A1A663E" w14:textId="77777777">
            <w:pPr>
              <w:pStyle w:val="Lijstalinea"/>
              <w:numPr>
                <w:ilvl w:val="0"/>
                <w:numId w:val="27"/>
              </w:numPr>
              <w:spacing w:after="0" w:line="240" w:lineRule="auto"/>
              <w:rPr>
                <w:rFonts w:eastAsia="Times New Roman"/>
                <w:lang w:eastAsia="nl-NL"/>
              </w:rPr>
            </w:pPr>
            <w:r w:rsidRPr="00243F6E">
              <w:rPr>
                <w:rFonts w:eastAsia="Times New Roman"/>
                <w:lang w:eastAsia="nl-NL"/>
              </w:rPr>
              <w:t>Datum registratie;</w:t>
            </w:r>
          </w:p>
          <w:p w:rsidRPr="00243F6E" w:rsidR="00243F6E" w:rsidP="00757489" w:rsidRDefault="00243F6E" w14:paraId="61D157AD" w14:textId="77777777">
            <w:pPr>
              <w:pStyle w:val="Lijstalinea"/>
              <w:numPr>
                <w:ilvl w:val="0"/>
                <w:numId w:val="27"/>
              </w:numPr>
              <w:spacing w:after="0" w:line="240" w:lineRule="auto"/>
              <w:rPr>
                <w:rFonts w:eastAsia="Times New Roman"/>
                <w:lang w:eastAsia="nl-NL"/>
              </w:rPr>
            </w:pPr>
            <w:r w:rsidRPr="00243F6E">
              <w:rPr>
                <w:rFonts w:eastAsia="Times New Roman"/>
                <w:lang w:eastAsia="nl-NL"/>
              </w:rPr>
              <w:t>Kenmerk brief;</w:t>
            </w:r>
          </w:p>
          <w:p w:rsidRPr="00243F6E" w:rsidR="00243F6E" w:rsidP="00757489" w:rsidRDefault="00243F6E" w14:paraId="371D6B21" w14:textId="77777777">
            <w:pPr>
              <w:pStyle w:val="Lijstalinea"/>
              <w:numPr>
                <w:ilvl w:val="0"/>
                <w:numId w:val="27"/>
              </w:numPr>
              <w:spacing w:after="0" w:line="240" w:lineRule="auto"/>
              <w:rPr>
                <w:rFonts w:eastAsia="Times New Roman"/>
                <w:lang w:eastAsia="nl-NL"/>
              </w:rPr>
            </w:pPr>
            <w:r w:rsidRPr="00243F6E">
              <w:rPr>
                <w:rFonts w:eastAsia="Times New Roman"/>
                <w:lang w:eastAsia="nl-NL"/>
              </w:rPr>
              <w:t>Inkomende kanaal (brief, telefoon, digitaal, ambtshalve);</w:t>
            </w:r>
          </w:p>
          <w:p w:rsidRPr="00243F6E" w:rsidR="00243F6E" w:rsidP="00757489" w:rsidRDefault="00243F6E" w14:paraId="7EA39E50" w14:textId="77777777">
            <w:pPr>
              <w:pStyle w:val="Lijstalinea"/>
              <w:numPr>
                <w:ilvl w:val="0"/>
                <w:numId w:val="27"/>
              </w:numPr>
              <w:spacing w:after="0" w:line="240" w:lineRule="auto"/>
              <w:rPr>
                <w:rFonts w:eastAsia="Times New Roman"/>
                <w:lang w:eastAsia="nl-NL"/>
              </w:rPr>
            </w:pPr>
            <w:r w:rsidRPr="00243F6E">
              <w:rPr>
                <w:rFonts w:eastAsia="Times New Roman"/>
                <w:lang w:eastAsia="nl-NL"/>
              </w:rPr>
              <w:t>Aanslagnummer/-regel waar het bezwaar betrekking op heeft;</w:t>
            </w:r>
          </w:p>
          <w:p w:rsidRPr="00243F6E" w:rsidR="00243F6E" w:rsidP="00757489" w:rsidRDefault="00243F6E" w14:paraId="65FD4E48" w14:textId="77777777">
            <w:pPr>
              <w:pStyle w:val="Lijstalinea"/>
              <w:numPr>
                <w:ilvl w:val="0"/>
                <w:numId w:val="27"/>
              </w:numPr>
              <w:spacing w:after="0" w:line="240" w:lineRule="auto"/>
              <w:rPr>
                <w:rFonts w:eastAsia="Times New Roman"/>
                <w:lang w:eastAsia="nl-NL"/>
              </w:rPr>
            </w:pPr>
            <w:r w:rsidRPr="00243F6E">
              <w:rPr>
                <w:rFonts w:eastAsia="Times New Roman"/>
                <w:lang w:eastAsia="nl-NL"/>
              </w:rPr>
              <w:t>Motivering.</w:t>
            </w:r>
          </w:p>
        </w:tc>
      </w:tr>
      <w:tr w:rsidRPr="00974880" w:rsidR="00243F6E" w:rsidTr="00084336" w14:paraId="4245A78A" w14:textId="77777777">
        <w:trPr>
          <w:trHeight w:val="210"/>
        </w:trPr>
        <w:tc>
          <w:tcPr>
            <w:tcW w:w="1129" w:type="dxa"/>
          </w:tcPr>
          <w:p w:rsidRPr="00974880" w:rsidR="00243F6E" w:rsidP="00757489" w:rsidRDefault="00243F6E" w14:paraId="42CBBFC0" w14:textId="77777777">
            <w:pPr>
              <w:pStyle w:val="Lijstalinea"/>
              <w:numPr>
                <w:ilvl w:val="0"/>
                <w:numId w:val="37"/>
              </w:numPr>
              <w:spacing w:after="0"/>
              <w:rPr>
                <w:rFonts w:eastAsia="Times New Roman"/>
                <w:color w:val="000000"/>
                <w:lang w:eastAsia="nl-NL"/>
              </w:rPr>
            </w:pPr>
          </w:p>
        </w:tc>
        <w:tc>
          <w:tcPr>
            <w:tcW w:w="7938" w:type="dxa"/>
          </w:tcPr>
          <w:p w:rsidRPr="00243F6E" w:rsidR="00243F6E" w:rsidRDefault="00243F6E" w14:paraId="1D87FD0C" w14:textId="3BE95C99">
            <w:pPr>
              <w:spacing w:after="0" w:line="240" w:lineRule="auto"/>
              <w:textAlignment w:val="baseline"/>
              <w:rPr>
                <w:rFonts w:eastAsia="Times New Roman"/>
                <w:lang w:eastAsia="nl-NL"/>
              </w:rPr>
            </w:pPr>
            <w:r w:rsidRPr="00243F6E">
              <w:rPr>
                <w:rFonts w:eastAsia="Times New Roman"/>
                <w:lang w:eastAsia="nl-NL"/>
              </w:rPr>
              <w:t xml:space="preserve">Het is mogelijk om in de </w:t>
            </w:r>
            <w:r w:rsidR="008A1D95">
              <w:rPr>
                <w:rFonts w:eastAsia="Times New Roman"/>
                <w:lang w:eastAsia="nl-NL"/>
              </w:rPr>
              <w:t>ICT-prestatie</w:t>
            </w:r>
            <w:r w:rsidRPr="00243F6E">
              <w:rPr>
                <w:rFonts w:eastAsia="Times New Roman"/>
                <w:lang w:eastAsia="nl-NL"/>
              </w:rPr>
              <w:t xml:space="preserve"> verzoekschriften, bezwaarschriften en beroepschriften op aanslagregelniveau in te boeken. Tenminste datum dagtekening, datum binnenkomst, indiener, naam gemachtigde, aard van het bezwaar/beroep (bijvoorbeeld waarde-, plicht- of maatstafbezwaar), één of meerdere vrije velden, verzoeken tot horen, kostenvergoeding en toets van ontvankelijkheid moeten kunnen worden vastgelegd.</w:t>
            </w:r>
          </w:p>
          <w:p w:rsidRPr="00243F6E" w:rsidR="00243F6E" w:rsidRDefault="00243F6E" w14:paraId="0503761A" w14:textId="77777777">
            <w:pPr>
              <w:spacing w:after="0" w:line="240" w:lineRule="auto"/>
              <w:textAlignment w:val="baseline"/>
              <w:rPr>
                <w:rFonts w:eastAsia="Times New Roman"/>
                <w:lang w:eastAsia="nl-NL"/>
              </w:rPr>
            </w:pPr>
            <w:r w:rsidRPr="00243F6E">
              <w:rPr>
                <w:rFonts w:eastAsia="Times New Roman"/>
                <w:lang w:eastAsia="nl-NL"/>
              </w:rPr>
              <w:t>Voor beroepen moet daarnaast kunnen worden vastgelegd:</w:t>
            </w:r>
          </w:p>
          <w:p w:rsidRPr="00243F6E" w:rsidR="00243F6E" w:rsidP="00757489" w:rsidRDefault="00243F6E" w14:paraId="70D67485" w14:textId="77777777">
            <w:pPr>
              <w:pStyle w:val="Lijstalinea"/>
              <w:numPr>
                <w:ilvl w:val="0"/>
                <w:numId w:val="26"/>
              </w:numPr>
              <w:spacing w:after="0" w:line="240" w:lineRule="auto"/>
              <w:textAlignment w:val="baseline"/>
              <w:rPr>
                <w:rFonts w:eastAsia="Times New Roman"/>
                <w:lang w:eastAsia="nl-NL"/>
              </w:rPr>
            </w:pPr>
            <w:r w:rsidRPr="00243F6E">
              <w:rPr>
                <w:rFonts w:eastAsia="Times New Roman"/>
                <w:lang w:eastAsia="nl-NL"/>
              </w:rPr>
              <w:t>Datum dagtekening rechtbank/gerechtshof/Hoge Raad;</w:t>
            </w:r>
          </w:p>
          <w:p w:rsidRPr="00243F6E" w:rsidR="00243F6E" w:rsidP="00757489" w:rsidRDefault="00243F6E" w14:paraId="6E41118B" w14:textId="77777777">
            <w:pPr>
              <w:pStyle w:val="Lijstalinea"/>
              <w:numPr>
                <w:ilvl w:val="0"/>
                <w:numId w:val="26"/>
              </w:numPr>
              <w:spacing w:after="0" w:line="240" w:lineRule="auto"/>
              <w:textAlignment w:val="baseline"/>
              <w:rPr>
                <w:rFonts w:eastAsia="Times New Roman"/>
                <w:lang w:eastAsia="nl-NL"/>
              </w:rPr>
            </w:pPr>
            <w:r w:rsidRPr="00243F6E">
              <w:rPr>
                <w:rFonts w:eastAsia="Times New Roman"/>
                <w:lang w:eastAsia="nl-NL"/>
              </w:rPr>
              <w:t>Datum dagtekening dat gemeente kennisgeving van beroepschrift heeft ontvangen;</w:t>
            </w:r>
          </w:p>
          <w:p w:rsidRPr="00243F6E" w:rsidR="00243F6E" w:rsidP="00757489" w:rsidRDefault="00243F6E" w14:paraId="514AEBD2" w14:textId="77777777">
            <w:pPr>
              <w:pStyle w:val="Lijstalinea"/>
              <w:numPr>
                <w:ilvl w:val="0"/>
                <w:numId w:val="26"/>
              </w:numPr>
              <w:spacing w:after="0" w:line="240" w:lineRule="auto"/>
              <w:textAlignment w:val="baseline"/>
              <w:rPr>
                <w:rFonts w:eastAsia="Times New Roman"/>
                <w:i/>
                <w:iCs/>
                <w:lang w:eastAsia="nl-NL"/>
              </w:rPr>
            </w:pPr>
            <w:r w:rsidRPr="00243F6E">
              <w:rPr>
                <w:rFonts w:eastAsia="Times New Roman"/>
                <w:lang w:eastAsia="nl-NL"/>
              </w:rPr>
              <w:t>Kenmerknummer rechtbank/gerechtshof/Hoge Raad.</w:t>
            </w:r>
          </w:p>
        </w:tc>
      </w:tr>
      <w:tr w:rsidRPr="00974880" w:rsidR="00243F6E" w:rsidTr="00084336" w14:paraId="0C53F092" w14:textId="77777777">
        <w:trPr>
          <w:trHeight w:val="210"/>
        </w:trPr>
        <w:tc>
          <w:tcPr>
            <w:tcW w:w="1129" w:type="dxa"/>
          </w:tcPr>
          <w:p w:rsidRPr="008A602E" w:rsidR="00243F6E" w:rsidP="00757489" w:rsidRDefault="00243F6E" w14:paraId="41B28268"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7841B89A" w14:textId="667061D9">
            <w:pPr>
              <w:spacing w:after="0" w:line="240" w:lineRule="auto"/>
              <w:textAlignment w:val="baseline"/>
              <w:rPr>
                <w:rFonts w:eastAsia="Times New Roman"/>
                <w:color w:val="4472C4" w:themeColor="accent1"/>
                <w:lang w:eastAsia="nl-NL"/>
              </w:rPr>
            </w:pPr>
            <w:r w:rsidRPr="00243F6E">
              <w:rPr>
                <w:rFonts w:eastAsia="Times New Roman"/>
                <w:lang w:eastAsia="nl-NL"/>
              </w:rPr>
              <w:t xml:space="preserve">Het is </w:t>
            </w:r>
            <w:r>
              <w:rPr>
                <w:rFonts w:eastAsia="Times New Roman"/>
                <w:lang w:eastAsia="nl-NL"/>
              </w:rPr>
              <w:t xml:space="preserve">binnen de </w:t>
            </w:r>
            <w:r w:rsidR="008A1D95">
              <w:rPr>
                <w:rFonts w:eastAsia="Times New Roman"/>
                <w:lang w:eastAsia="nl-NL"/>
              </w:rPr>
              <w:t>ICT-prestatie</w:t>
            </w:r>
            <w:r>
              <w:rPr>
                <w:rFonts w:eastAsia="Times New Roman"/>
                <w:lang w:eastAsia="nl-NL"/>
              </w:rPr>
              <w:t xml:space="preserve"> </w:t>
            </w:r>
            <w:r w:rsidRPr="00243F6E">
              <w:rPr>
                <w:rFonts w:eastAsia="Times New Roman"/>
                <w:lang w:eastAsia="nl-NL"/>
              </w:rPr>
              <w:t xml:space="preserve">mogelijk om processtappen voor bezwaar en beroep vrij in te richten. Aan deze stappen kunnen statussen worden toegevoegd. De </w:t>
            </w:r>
            <w:r w:rsidR="008A1D95">
              <w:rPr>
                <w:rFonts w:eastAsia="Times New Roman"/>
                <w:lang w:eastAsia="nl-NL"/>
              </w:rPr>
              <w:t>ICT-prestatie</w:t>
            </w:r>
            <w:r w:rsidRPr="00243F6E">
              <w:rPr>
                <w:rFonts w:eastAsia="Times New Roman"/>
                <w:lang w:eastAsia="nl-NL"/>
              </w:rPr>
              <w:t xml:space="preserve"> ondersteunt de bewaking van de (wettelijke) afhandelingstermijnen en heeft een signaleringsfunctie bij verstrijken termijnen.</w:t>
            </w:r>
          </w:p>
        </w:tc>
      </w:tr>
      <w:tr w:rsidRPr="00974880" w:rsidR="00243F6E" w:rsidTr="00084336" w14:paraId="2EC3D817" w14:textId="77777777">
        <w:trPr>
          <w:trHeight w:val="210"/>
        </w:trPr>
        <w:tc>
          <w:tcPr>
            <w:tcW w:w="1129" w:type="dxa"/>
          </w:tcPr>
          <w:p w:rsidRPr="008A602E" w:rsidR="00243F6E" w:rsidP="00757489" w:rsidRDefault="00243F6E" w14:paraId="0B40D800"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51AB2C00" w14:textId="7F9C370B">
            <w:pPr>
              <w:spacing w:after="0" w:line="240" w:lineRule="auto"/>
              <w:textAlignment w:val="baseline"/>
              <w:rPr>
                <w:rFonts w:eastAsia="Times New Roman"/>
                <w:i/>
                <w:iCs/>
                <w:lang w:eastAsia="nl-NL"/>
              </w:rPr>
            </w:pPr>
            <w:r w:rsidRPr="00974880">
              <w:rPr>
                <w:rFonts w:eastAsia="Times New Roman"/>
                <w:lang w:eastAsia="nl-NL"/>
              </w:rPr>
              <w:t xml:space="preserve">De </w:t>
            </w:r>
            <w:r w:rsidR="008A1D95">
              <w:rPr>
                <w:rFonts w:eastAsia="Times New Roman"/>
                <w:lang w:eastAsia="nl-NL"/>
              </w:rPr>
              <w:t>ICT-prestatie</w:t>
            </w:r>
            <w:r w:rsidRPr="00974880">
              <w:rPr>
                <w:rFonts w:eastAsia="Times New Roman"/>
                <w:lang w:eastAsia="nl-NL"/>
              </w:rPr>
              <w:t xml:space="preserve"> </w:t>
            </w:r>
            <w:r>
              <w:rPr>
                <w:rFonts w:eastAsia="Times New Roman"/>
                <w:lang w:eastAsia="nl-NL"/>
              </w:rPr>
              <w:t xml:space="preserve">biedt functionaliteit </w:t>
            </w:r>
            <w:r w:rsidRPr="00974880">
              <w:rPr>
                <w:rFonts w:eastAsia="Times New Roman"/>
                <w:lang w:eastAsia="nl-NL"/>
              </w:rPr>
              <w:t>om bezwaarschriften ambtshalve te kunnen afhandelen.</w:t>
            </w:r>
          </w:p>
        </w:tc>
      </w:tr>
      <w:tr w:rsidRPr="00974880" w:rsidR="00243F6E" w:rsidTr="00084336" w14:paraId="7636C6E1" w14:textId="77777777">
        <w:trPr>
          <w:trHeight w:val="210"/>
        </w:trPr>
        <w:tc>
          <w:tcPr>
            <w:tcW w:w="1129" w:type="dxa"/>
          </w:tcPr>
          <w:p w:rsidRPr="008A602E" w:rsidR="00243F6E" w:rsidP="00757489" w:rsidRDefault="00243F6E" w14:paraId="2A45A6E6"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4D209667" w14:textId="2B753FDA">
            <w:pPr>
              <w:spacing w:after="0" w:line="240" w:lineRule="auto"/>
              <w:textAlignment w:val="baseline"/>
              <w:rPr>
                <w:rFonts w:eastAsia="Times New Roman"/>
                <w:lang w:eastAsia="nl-NL"/>
              </w:rPr>
            </w:pPr>
            <w:r w:rsidRPr="00974880">
              <w:rPr>
                <w:rFonts w:eastAsia="Times New Roman"/>
                <w:lang w:eastAsia="nl-NL"/>
              </w:rPr>
              <w:t xml:space="preserve">De </w:t>
            </w:r>
            <w:r w:rsidR="008A1D95">
              <w:rPr>
                <w:rFonts w:eastAsia="Times New Roman"/>
                <w:lang w:eastAsia="nl-NL"/>
              </w:rPr>
              <w:t>ICT-prestatie</w:t>
            </w:r>
            <w:r w:rsidRPr="00974880">
              <w:rPr>
                <w:rFonts w:eastAsia="Times New Roman"/>
                <w:lang w:eastAsia="nl-NL"/>
              </w:rPr>
              <w:t xml:space="preserve"> heeft de mogelijkheid om de grondslag (ambtshalve) te verhogen of te verlagen naar aanleiding van het bezwaarschrift.</w:t>
            </w:r>
          </w:p>
        </w:tc>
      </w:tr>
      <w:tr w:rsidRPr="00974880" w:rsidR="00243F6E" w:rsidTr="00084336" w14:paraId="33D5FEBF" w14:textId="77777777">
        <w:trPr>
          <w:trHeight w:val="210"/>
        </w:trPr>
        <w:tc>
          <w:tcPr>
            <w:tcW w:w="1129" w:type="dxa"/>
          </w:tcPr>
          <w:p w:rsidRPr="008A602E" w:rsidR="00243F6E" w:rsidP="00757489" w:rsidRDefault="00243F6E" w14:paraId="2E78A14C"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64D0A850" w14:textId="69437155">
            <w:pPr>
              <w:spacing w:after="0" w:line="240" w:lineRule="auto"/>
              <w:textAlignment w:val="baseline"/>
              <w:rPr>
                <w:rFonts w:eastAsia="Times New Roman"/>
                <w:lang w:eastAsia="nl-NL"/>
              </w:rPr>
            </w:pPr>
            <w:r w:rsidRPr="00974880">
              <w:rPr>
                <w:rFonts w:eastAsia="Times New Roman"/>
                <w:lang w:eastAsia="nl-NL"/>
              </w:rPr>
              <w:t xml:space="preserve">De </w:t>
            </w:r>
            <w:r w:rsidR="008A1D95">
              <w:rPr>
                <w:rFonts w:eastAsia="Times New Roman"/>
                <w:lang w:eastAsia="nl-NL"/>
              </w:rPr>
              <w:t>ICT-prestatie</w:t>
            </w:r>
            <w:r w:rsidRPr="00974880">
              <w:rPr>
                <w:rFonts w:eastAsia="Times New Roman"/>
                <w:lang w:eastAsia="nl-NL"/>
              </w:rPr>
              <w:t xml:space="preserve"> geeft een keuzemogelijkheid voor het (automatisch) verlengen van de termijn wanneer informatie ontbreekt die later wordt aangeleverd</w:t>
            </w:r>
            <w:r w:rsidR="00551021">
              <w:rPr>
                <w:rFonts w:eastAsia="Times New Roman"/>
                <w:lang w:eastAsia="nl-NL"/>
              </w:rPr>
              <w:t>.</w:t>
            </w:r>
          </w:p>
        </w:tc>
      </w:tr>
      <w:tr w:rsidRPr="00974880" w:rsidR="00243F6E" w:rsidTr="00084336" w14:paraId="75953449" w14:textId="77777777">
        <w:trPr>
          <w:trHeight w:val="210"/>
        </w:trPr>
        <w:tc>
          <w:tcPr>
            <w:tcW w:w="1129" w:type="dxa"/>
          </w:tcPr>
          <w:p w:rsidRPr="00974880" w:rsidR="00243F6E" w:rsidP="00757489" w:rsidRDefault="00243F6E" w14:paraId="339ABEA1"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528FE6C7" w14:textId="11DAE4D9">
            <w:pPr>
              <w:spacing w:after="0" w:line="240" w:lineRule="auto"/>
              <w:textAlignment w:val="baseline"/>
              <w:rPr>
                <w:rFonts w:eastAsia="Times New Roman"/>
                <w:color w:val="000000"/>
                <w:lang w:eastAsia="nl-NL"/>
              </w:rPr>
            </w:pPr>
            <w:r w:rsidRPr="00551021">
              <w:rPr>
                <w:rFonts w:eastAsia="Times New Roman"/>
                <w:lang w:eastAsia="nl-NL"/>
              </w:rPr>
              <w:t>Het is het mogelijk om vanuit verschillende bronnen (QR-code, portaal, e-mail) geautomatiseerd bezwaarschriften te registreren. Ook moet het mogelijk zijn om dit in bulk te registreren.</w:t>
            </w:r>
          </w:p>
        </w:tc>
      </w:tr>
      <w:tr w:rsidRPr="00974880" w:rsidR="00243F6E" w:rsidTr="00084336" w14:paraId="38477E86" w14:textId="77777777">
        <w:trPr>
          <w:trHeight w:val="210"/>
        </w:trPr>
        <w:tc>
          <w:tcPr>
            <w:tcW w:w="1129" w:type="dxa"/>
          </w:tcPr>
          <w:p w:rsidRPr="008A602E" w:rsidR="00243F6E" w:rsidP="00757489" w:rsidRDefault="00243F6E" w14:paraId="7803C61C"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43D40819" w14:textId="006EAC21">
            <w:pPr>
              <w:spacing w:after="0" w:line="240" w:lineRule="auto"/>
              <w:textAlignment w:val="baseline"/>
              <w:rPr>
                <w:rFonts w:eastAsia="Times New Roman"/>
                <w:lang w:eastAsia="nl-NL"/>
              </w:rPr>
            </w:pPr>
            <w:r w:rsidRPr="00974880">
              <w:rPr>
                <w:rFonts w:eastAsia="Times New Roman"/>
                <w:lang w:eastAsia="nl-NL"/>
              </w:rPr>
              <w:t xml:space="preserve">De </w:t>
            </w:r>
            <w:r w:rsidR="008A1D95">
              <w:rPr>
                <w:rFonts w:eastAsia="Times New Roman"/>
                <w:lang w:eastAsia="nl-NL"/>
              </w:rPr>
              <w:t>ICT-prestatie</w:t>
            </w:r>
            <w:r w:rsidRPr="00974880">
              <w:rPr>
                <w:rFonts w:eastAsia="Times New Roman"/>
                <w:lang w:eastAsia="nl-NL"/>
              </w:rPr>
              <w:t xml:space="preserve"> heeft de mogelijkheid om voor hetzelfde aanslagnummer meerdere verzoeken, bezwaren en/of (hogere) beroepen te registreren.</w:t>
            </w:r>
          </w:p>
        </w:tc>
      </w:tr>
      <w:tr w:rsidRPr="00974880" w:rsidR="00243F6E" w:rsidTr="00084336" w14:paraId="354519B9" w14:textId="77777777">
        <w:trPr>
          <w:trHeight w:val="210"/>
        </w:trPr>
        <w:tc>
          <w:tcPr>
            <w:tcW w:w="1129" w:type="dxa"/>
          </w:tcPr>
          <w:p w:rsidRPr="008A602E" w:rsidR="00243F6E" w:rsidP="00757489" w:rsidRDefault="00243F6E" w14:paraId="29CDB38C"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536DC5AB" w14:textId="70147652">
            <w:pPr>
              <w:spacing w:after="0" w:line="240" w:lineRule="auto"/>
              <w:textAlignment w:val="baseline"/>
              <w:rPr>
                <w:rFonts w:eastAsia="Times New Roman"/>
                <w:lang w:eastAsia="nl-NL"/>
              </w:rPr>
            </w:pPr>
            <w:r w:rsidRPr="00974880">
              <w:rPr>
                <w:rFonts w:eastAsia="Times New Roman"/>
                <w:lang w:eastAsia="nl-NL"/>
              </w:rPr>
              <w:t xml:space="preserve">De </w:t>
            </w:r>
            <w:r w:rsidR="008A1D95">
              <w:rPr>
                <w:rFonts w:eastAsia="Times New Roman"/>
                <w:lang w:eastAsia="nl-NL"/>
              </w:rPr>
              <w:t>ICT-prestatie</w:t>
            </w:r>
            <w:r w:rsidRPr="00974880">
              <w:rPr>
                <w:rFonts w:eastAsia="Times New Roman"/>
                <w:lang w:eastAsia="nl-NL"/>
              </w:rPr>
              <w:t xml:space="preserve"> voorziet in </w:t>
            </w:r>
            <w:r>
              <w:rPr>
                <w:rFonts w:eastAsia="Times New Roman"/>
                <w:lang w:eastAsia="nl-NL"/>
              </w:rPr>
              <w:t xml:space="preserve">functionaliteit voor het </w:t>
            </w:r>
            <w:r w:rsidRPr="00974880">
              <w:rPr>
                <w:rFonts w:eastAsia="Times New Roman"/>
                <w:lang w:eastAsia="nl-NL"/>
              </w:rPr>
              <w:t>intrekken van verzoek- of bezwaarprocedures.</w:t>
            </w:r>
          </w:p>
        </w:tc>
      </w:tr>
      <w:tr w:rsidRPr="00974880" w:rsidR="00243F6E" w:rsidTr="00084336" w14:paraId="6B925A59" w14:textId="77777777">
        <w:trPr>
          <w:trHeight w:val="210"/>
        </w:trPr>
        <w:tc>
          <w:tcPr>
            <w:tcW w:w="1129" w:type="dxa"/>
          </w:tcPr>
          <w:p w:rsidRPr="008A602E" w:rsidR="00243F6E" w:rsidP="00757489" w:rsidRDefault="00243F6E" w14:paraId="36F89790"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79DB427B" w14:textId="77777777">
            <w:pPr>
              <w:spacing w:after="0" w:line="240" w:lineRule="auto"/>
              <w:textAlignment w:val="baseline"/>
              <w:rPr>
                <w:rFonts w:eastAsia="Times New Roman"/>
                <w:lang w:eastAsia="nl-NL"/>
              </w:rPr>
            </w:pPr>
            <w:r w:rsidRPr="00974880">
              <w:rPr>
                <w:rFonts w:eastAsia="Times New Roman"/>
                <w:lang w:eastAsia="nl-NL"/>
              </w:rPr>
              <w:t>Na het intrekken of het afhandelen van de procedure wordt de invordering na een in te stellen wachttermijn hervat.</w:t>
            </w:r>
          </w:p>
        </w:tc>
      </w:tr>
      <w:tr w:rsidRPr="00974880" w:rsidR="00243F6E" w:rsidTr="00084336" w14:paraId="57882275" w14:textId="77777777">
        <w:trPr>
          <w:trHeight w:val="210"/>
        </w:trPr>
        <w:tc>
          <w:tcPr>
            <w:tcW w:w="1129" w:type="dxa"/>
          </w:tcPr>
          <w:p w:rsidRPr="008A602E" w:rsidR="00243F6E" w:rsidP="00757489" w:rsidRDefault="00243F6E" w14:paraId="68A0F74C"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023C1F44" w14:textId="5973FC66">
            <w:pPr>
              <w:spacing w:after="0" w:line="240" w:lineRule="auto"/>
              <w:textAlignment w:val="baseline"/>
              <w:rPr>
                <w:rFonts w:eastAsia="Times New Roman"/>
                <w:lang w:eastAsia="nl-NL"/>
              </w:rPr>
            </w:pPr>
            <w:r w:rsidRPr="00974880">
              <w:rPr>
                <w:rFonts w:eastAsia="Times New Roman"/>
                <w:lang w:eastAsia="nl-NL"/>
              </w:rPr>
              <w:t xml:space="preserve">Bij de fiattering van het bezwaar registreert de </w:t>
            </w:r>
            <w:r w:rsidR="008A1D95">
              <w:rPr>
                <w:rFonts w:eastAsia="Times New Roman"/>
                <w:lang w:eastAsia="nl-NL"/>
              </w:rPr>
              <w:t>ICT-prestatie</w:t>
            </w:r>
            <w:r w:rsidRPr="00974880">
              <w:rPr>
                <w:rFonts w:eastAsia="Times New Roman"/>
                <w:lang w:eastAsia="nl-NL"/>
              </w:rPr>
              <w:t xml:space="preserve"> het automatisch vervallen van uitstel van betaling en voert dit door.</w:t>
            </w:r>
          </w:p>
        </w:tc>
      </w:tr>
      <w:tr w:rsidRPr="00974880" w:rsidR="00243F6E" w:rsidTr="00084336" w14:paraId="1106AB06" w14:textId="77777777">
        <w:trPr>
          <w:trHeight w:val="210"/>
        </w:trPr>
        <w:tc>
          <w:tcPr>
            <w:tcW w:w="1129" w:type="dxa"/>
          </w:tcPr>
          <w:p w:rsidRPr="00974880" w:rsidR="00243F6E" w:rsidP="00757489" w:rsidRDefault="00243F6E" w14:paraId="1C9EC989"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12A64DE3" w14:textId="05FD116C">
            <w:pPr>
              <w:spacing w:after="0" w:line="240" w:lineRule="auto"/>
              <w:textAlignment w:val="baseline"/>
              <w:rPr>
                <w:rFonts w:eastAsia="Times New Roman"/>
                <w:lang w:eastAsia="nl-NL"/>
              </w:rPr>
            </w:pPr>
            <w:r w:rsidRPr="00974880">
              <w:rPr>
                <w:rFonts w:eastAsia="Times New Roman"/>
                <w:lang w:eastAsia="nl-NL"/>
              </w:rPr>
              <w:t xml:space="preserve">De </w:t>
            </w:r>
            <w:r w:rsidR="008A1D95">
              <w:rPr>
                <w:rFonts w:eastAsia="Times New Roman"/>
                <w:lang w:eastAsia="nl-NL"/>
              </w:rPr>
              <w:t>ICT-prestatie</w:t>
            </w:r>
            <w:r w:rsidRPr="00974880">
              <w:rPr>
                <w:rFonts w:eastAsia="Times New Roman"/>
                <w:lang w:eastAsia="nl-NL"/>
              </w:rPr>
              <w:t xml:space="preserve"> geeft een melding bij het inboeken van een bezwaar, wanneer er al een bezwaar loopt. (Bijvoorbeeld wanneer een burger een bezwaar indient via zowel via Digitale Belastingbalie als via de post ).</w:t>
            </w:r>
          </w:p>
        </w:tc>
      </w:tr>
      <w:tr w:rsidRPr="00974880" w:rsidR="00243F6E" w:rsidTr="00084336" w14:paraId="03A1384B" w14:textId="77777777">
        <w:trPr>
          <w:trHeight w:val="210"/>
        </w:trPr>
        <w:tc>
          <w:tcPr>
            <w:tcW w:w="1129" w:type="dxa"/>
          </w:tcPr>
          <w:p w:rsidRPr="00974880" w:rsidR="00243F6E" w:rsidP="00757489" w:rsidRDefault="00243F6E" w14:paraId="47DBC970"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55CBB9BC" w14:textId="77BC1BEA">
            <w:pPr>
              <w:spacing w:after="0" w:line="240" w:lineRule="auto"/>
              <w:textAlignment w:val="baseline"/>
              <w:rPr>
                <w:rFonts w:eastAsia="Times New Roman"/>
                <w:lang w:eastAsia="nl-NL"/>
              </w:rPr>
            </w:pPr>
            <w:r w:rsidRPr="00974880">
              <w:rPr>
                <w:rFonts w:eastAsia="Times New Roman"/>
                <w:lang w:eastAsia="nl-NL"/>
              </w:rPr>
              <w:t xml:space="preserve">De </w:t>
            </w:r>
            <w:r w:rsidR="008A1D95">
              <w:rPr>
                <w:rFonts w:eastAsia="Times New Roman"/>
                <w:lang w:eastAsia="nl-NL"/>
              </w:rPr>
              <w:t>ICT-prestatie</w:t>
            </w:r>
            <w:r w:rsidRPr="00974880">
              <w:rPr>
                <w:rFonts w:eastAsia="Times New Roman"/>
                <w:lang w:eastAsia="nl-NL"/>
              </w:rPr>
              <w:t xml:space="preserve"> </w:t>
            </w:r>
            <w:r>
              <w:rPr>
                <w:rFonts w:eastAsia="Times New Roman"/>
                <w:lang w:eastAsia="nl-NL"/>
              </w:rPr>
              <w:t>biedt de mogelijkheid</w:t>
            </w:r>
            <w:r w:rsidRPr="00974880">
              <w:rPr>
                <w:rFonts w:eastAsia="Times New Roman"/>
                <w:lang w:eastAsia="nl-NL"/>
              </w:rPr>
              <w:t xml:space="preserve"> om uitstel te verlenen voor het bedrag van het betwist gedeelte (ter voorkoming invordering).</w:t>
            </w:r>
          </w:p>
        </w:tc>
      </w:tr>
      <w:tr w:rsidRPr="00974880" w:rsidR="00243F6E" w:rsidTr="00084336" w14:paraId="430BD394" w14:textId="77777777">
        <w:trPr>
          <w:trHeight w:val="210"/>
        </w:trPr>
        <w:tc>
          <w:tcPr>
            <w:tcW w:w="1129" w:type="dxa"/>
          </w:tcPr>
          <w:p w:rsidRPr="00974880" w:rsidR="00243F6E" w:rsidP="00757489" w:rsidRDefault="00243F6E" w14:paraId="5AF9444D"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27BE1A83" w14:textId="2397C17A">
            <w:pPr>
              <w:spacing w:after="0" w:line="240" w:lineRule="auto"/>
              <w:textAlignment w:val="baseline"/>
              <w:rPr>
                <w:color w:val="000000"/>
              </w:rPr>
            </w:pPr>
            <w:r w:rsidRPr="00974880">
              <w:rPr>
                <w:rFonts w:eastAsia="Times New Roman"/>
                <w:color w:val="000000"/>
                <w:lang w:eastAsia="nl-NL"/>
              </w:rPr>
              <w:t xml:space="preserve">In verband met bezwaar en beroep kan voor het desbetreffende object een nieuwe taxatie worden aangemaakt. Een hertaxatie (met de mogelijkheid om aanpassingen te doen in de taxatie) in verband met bezwaar dient uitgevoerd te worden binnen de </w:t>
            </w:r>
            <w:r w:rsidR="008A1D95">
              <w:rPr>
                <w:rFonts w:eastAsia="Times New Roman"/>
                <w:color w:val="000000"/>
                <w:lang w:eastAsia="nl-NL"/>
              </w:rPr>
              <w:t>ICT-prestatie</w:t>
            </w:r>
            <w:r w:rsidRPr="00974880">
              <w:rPr>
                <w:rFonts w:eastAsia="Times New Roman"/>
                <w:color w:val="000000"/>
                <w:lang w:eastAsia="nl-NL"/>
              </w:rPr>
              <w:t xml:space="preserve">, waarbij ook kan worden teruggekeken naar de initiële taxatie. </w:t>
            </w:r>
          </w:p>
        </w:tc>
      </w:tr>
      <w:tr w:rsidRPr="00974880" w:rsidR="00243F6E" w:rsidTr="00084336" w14:paraId="5EB8B8CB" w14:textId="77777777">
        <w:trPr>
          <w:trHeight w:val="210"/>
        </w:trPr>
        <w:tc>
          <w:tcPr>
            <w:tcW w:w="1129" w:type="dxa"/>
          </w:tcPr>
          <w:p w:rsidRPr="00974880" w:rsidR="00243F6E" w:rsidP="00757489" w:rsidRDefault="00243F6E" w14:paraId="37C0B340"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76A979F6" w14:textId="77777777">
            <w:pPr>
              <w:spacing w:after="0" w:line="240" w:lineRule="auto"/>
              <w:textAlignment w:val="baseline"/>
              <w:rPr>
                <w:color w:val="000000"/>
              </w:rPr>
            </w:pPr>
            <w:r w:rsidRPr="00974880">
              <w:rPr>
                <w:rFonts w:eastAsia="Times New Roman"/>
                <w:color w:val="000000"/>
                <w:lang w:eastAsia="nl-NL"/>
              </w:rPr>
              <w:t>De initiële taxatie moet altijd als verslag af te drukken zijn, ook na hertaxatie.</w:t>
            </w:r>
          </w:p>
        </w:tc>
      </w:tr>
      <w:tr w:rsidRPr="00974880" w:rsidR="00243F6E" w:rsidTr="00084336" w14:paraId="7A5C0CBD" w14:textId="77777777">
        <w:trPr>
          <w:trHeight w:val="210"/>
        </w:trPr>
        <w:tc>
          <w:tcPr>
            <w:tcW w:w="1129" w:type="dxa"/>
          </w:tcPr>
          <w:p w:rsidRPr="00974880" w:rsidR="00243F6E" w:rsidP="00757489" w:rsidRDefault="00243F6E" w14:paraId="6F962945"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6EBA40FD" w14:textId="09C236BE">
            <w:pPr>
              <w:spacing w:after="0" w:line="240" w:lineRule="auto"/>
              <w:textAlignment w:val="baseline"/>
              <w:rPr>
                <w:color w:val="000000"/>
              </w:rPr>
            </w:pPr>
            <w:r w:rsidRPr="00974880">
              <w:rPr>
                <w:rFonts w:eastAsia="Times New Roman"/>
                <w:color w:val="000000"/>
                <w:lang w:eastAsia="nl-NL"/>
              </w:rPr>
              <w:t xml:space="preserve">In de </w:t>
            </w:r>
            <w:r w:rsidR="008A1D95">
              <w:rPr>
                <w:rFonts w:eastAsia="Times New Roman"/>
                <w:color w:val="000000"/>
                <w:lang w:eastAsia="nl-NL"/>
              </w:rPr>
              <w:t>ICT-prestatie</w:t>
            </w:r>
            <w:r w:rsidRPr="00974880">
              <w:rPr>
                <w:rFonts w:eastAsia="Times New Roman"/>
                <w:color w:val="000000"/>
                <w:lang w:eastAsia="nl-NL"/>
              </w:rPr>
              <w:t xml:space="preserve"> kan zowel tijdens de bezwaarfase als de beroepsfase een taxatieverslag inclusief een matrix worden gegenereerd om de waarde te onderbouwen. Op beiden is nabewerking mogelijk.</w:t>
            </w:r>
          </w:p>
        </w:tc>
      </w:tr>
      <w:tr w:rsidRPr="00974880" w:rsidR="00243F6E" w:rsidTr="00084336" w14:paraId="2E363072" w14:textId="77777777">
        <w:trPr>
          <w:trHeight w:val="210"/>
        </w:trPr>
        <w:tc>
          <w:tcPr>
            <w:tcW w:w="1129" w:type="dxa"/>
          </w:tcPr>
          <w:p w:rsidRPr="00974880" w:rsidR="00243F6E" w:rsidP="00757489" w:rsidRDefault="00243F6E" w14:paraId="38619EFA"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141CC174" w14:textId="69CF4F7D">
            <w:pPr>
              <w:spacing w:after="0" w:line="240" w:lineRule="auto"/>
              <w:textAlignment w:val="baseline"/>
              <w:rPr>
                <w:color w:val="000000"/>
              </w:rPr>
            </w:pPr>
            <w:r w:rsidRPr="00974880">
              <w:rPr>
                <w:rFonts w:eastAsia="Times New Roman"/>
                <w:color w:val="000000"/>
                <w:lang w:eastAsia="nl-NL"/>
              </w:rPr>
              <w:t xml:space="preserve">Het is mogelijk om deelstappen voor bezwaar en beroep vrij in te richten in de Waarderingsmodule. Aan deze stappen kunnen statussen worden toegevoegd en de </w:t>
            </w:r>
            <w:r w:rsidR="008A1D95">
              <w:rPr>
                <w:rFonts w:eastAsia="Times New Roman"/>
                <w:color w:val="000000"/>
                <w:lang w:eastAsia="nl-NL"/>
              </w:rPr>
              <w:t>ICT-prestatie</w:t>
            </w:r>
            <w:r w:rsidRPr="00974880">
              <w:rPr>
                <w:rFonts w:eastAsia="Times New Roman"/>
                <w:color w:val="000000"/>
                <w:lang w:eastAsia="nl-NL"/>
              </w:rPr>
              <w:t xml:space="preserve"> ondersteunt de bewaking van de (wettelijke) afhandelingstermijnen en signalering. </w:t>
            </w:r>
          </w:p>
        </w:tc>
      </w:tr>
      <w:tr w:rsidRPr="00974880" w:rsidR="00243F6E" w:rsidTr="00084336" w14:paraId="555C92CE" w14:textId="77777777">
        <w:trPr>
          <w:trHeight w:val="210"/>
        </w:trPr>
        <w:tc>
          <w:tcPr>
            <w:tcW w:w="1129" w:type="dxa"/>
          </w:tcPr>
          <w:p w:rsidRPr="00974880" w:rsidR="00243F6E" w:rsidP="00757489" w:rsidRDefault="00243F6E" w14:paraId="6FED4CD1"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7DA8F219" w14:textId="3DD5CB16">
            <w:pPr>
              <w:spacing w:after="0" w:line="240" w:lineRule="auto"/>
              <w:textAlignment w:val="baseline"/>
              <w:rPr>
                <w:color w:val="000000"/>
              </w:rPr>
            </w:pPr>
            <w:r w:rsidRPr="00974880">
              <w:rPr>
                <w:rFonts w:eastAsia="Times New Roman"/>
                <w:color w:val="000000"/>
                <w:lang w:eastAsia="nl-NL"/>
              </w:rPr>
              <w:t xml:space="preserve">De </w:t>
            </w:r>
            <w:r w:rsidR="008A1D95">
              <w:rPr>
                <w:rFonts w:eastAsia="Times New Roman"/>
                <w:color w:val="000000"/>
                <w:lang w:eastAsia="nl-NL"/>
              </w:rPr>
              <w:t>ICT-prestatie</w:t>
            </w:r>
            <w:r w:rsidRPr="00974880">
              <w:rPr>
                <w:rFonts w:eastAsia="Times New Roman"/>
                <w:color w:val="000000"/>
                <w:lang w:eastAsia="nl-NL"/>
              </w:rPr>
              <w:t xml:space="preserve"> biedt de mogelijkheid om de reden aan te geven van aanpassing van het bezwaar (ook voor managementrapportages).</w:t>
            </w:r>
          </w:p>
        </w:tc>
      </w:tr>
      <w:tr w:rsidRPr="00974880" w:rsidR="00243F6E" w:rsidTr="00084336" w14:paraId="5929171D" w14:textId="77777777">
        <w:trPr>
          <w:trHeight w:val="210"/>
        </w:trPr>
        <w:tc>
          <w:tcPr>
            <w:tcW w:w="1129" w:type="dxa"/>
          </w:tcPr>
          <w:p w:rsidRPr="00974880" w:rsidR="00243F6E" w:rsidP="00757489" w:rsidRDefault="00243F6E" w14:paraId="5B78CE10"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448624DD" w14:textId="2E26D258">
            <w:pPr>
              <w:spacing w:after="0" w:line="240" w:lineRule="auto"/>
              <w:textAlignment w:val="baseline"/>
              <w:rPr>
                <w:rFonts w:eastAsia="Times New Roman"/>
                <w:color w:val="000000"/>
                <w:lang w:eastAsia="nl-NL"/>
              </w:rPr>
            </w:pPr>
            <w:r w:rsidRPr="00974880">
              <w:rPr>
                <w:rFonts w:eastAsia="Times New Roman"/>
                <w:color w:val="000000"/>
                <w:lang w:eastAsia="nl-NL"/>
              </w:rPr>
              <w:t xml:space="preserve">De </w:t>
            </w:r>
            <w:r w:rsidR="008A1D95">
              <w:rPr>
                <w:rFonts w:eastAsia="Times New Roman"/>
                <w:color w:val="000000"/>
                <w:lang w:eastAsia="nl-NL"/>
              </w:rPr>
              <w:t>ICT-prestatie</w:t>
            </w:r>
            <w:r w:rsidRPr="00974880">
              <w:rPr>
                <w:rFonts w:eastAsia="Times New Roman"/>
                <w:color w:val="000000"/>
                <w:lang w:eastAsia="nl-NL"/>
              </w:rPr>
              <w:t xml:space="preserve"> biedt de mogelijkheid om </w:t>
            </w:r>
            <w:proofErr w:type="gramStart"/>
            <w:r w:rsidRPr="00974880">
              <w:rPr>
                <w:rFonts w:eastAsia="Times New Roman"/>
                <w:color w:val="000000"/>
                <w:lang w:eastAsia="nl-NL"/>
              </w:rPr>
              <w:t>management informatie</w:t>
            </w:r>
            <w:proofErr w:type="gramEnd"/>
            <w:r w:rsidRPr="00974880">
              <w:rPr>
                <w:rFonts w:eastAsia="Times New Roman"/>
                <w:color w:val="000000"/>
                <w:lang w:eastAsia="nl-NL"/>
              </w:rPr>
              <w:t xml:space="preserve"> te genereren t.b.v. analyse op de bezwaren en beroepen. Daarbij kan minimaal de volgende informatie worden getoond:</w:t>
            </w:r>
          </w:p>
          <w:p w:rsidRPr="00974880" w:rsidR="00243F6E" w:rsidP="00757489" w:rsidRDefault="00243F6E" w14:paraId="6940FF16" w14:textId="77777777">
            <w:pPr>
              <w:pStyle w:val="Lijstalinea"/>
              <w:numPr>
                <w:ilvl w:val="0"/>
                <w:numId w:val="29"/>
              </w:numPr>
              <w:spacing w:after="0" w:line="240" w:lineRule="auto"/>
              <w:textAlignment w:val="baseline"/>
              <w:rPr>
                <w:color w:val="000000"/>
              </w:rPr>
            </w:pPr>
            <w:r w:rsidRPr="00974880">
              <w:rPr>
                <w:color w:val="000000"/>
              </w:rPr>
              <w:t>Soorten bezwaren;</w:t>
            </w:r>
          </w:p>
          <w:p w:rsidRPr="00974880" w:rsidR="00243F6E" w:rsidP="00757489" w:rsidRDefault="00243F6E" w14:paraId="7D86CFCC" w14:textId="77777777">
            <w:pPr>
              <w:pStyle w:val="Lijstalinea"/>
              <w:numPr>
                <w:ilvl w:val="0"/>
                <w:numId w:val="29"/>
              </w:numPr>
              <w:spacing w:after="0" w:line="240" w:lineRule="auto"/>
              <w:textAlignment w:val="baseline"/>
              <w:rPr>
                <w:color w:val="000000"/>
              </w:rPr>
            </w:pPr>
            <w:r w:rsidRPr="00974880">
              <w:rPr>
                <w:color w:val="000000"/>
              </w:rPr>
              <w:t>Wijkniveau;</w:t>
            </w:r>
          </w:p>
          <w:p w:rsidRPr="00974880" w:rsidR="00243F6E" w:rsidP="00757489" w:rsidRDefault="00243F6E" w14:paraId="37DEB906" w14:textId="77777777">
            <w:pPr>
              <w:pStyle w:val="Lijstalinea"/>
              <w:numPr>
                <w:ilvl w:val="0"/>
                <w:numId w:val="29"/>
              </w:numPr>
              <w:spacing w:after="0" w:line="240" w:lineRule="auto"/>
              <w:textAlignment w:val="baseline"/>
              <w:rPr>
                <w:color w:val="000000"/>
              </w:rPr>
            </w:pPr>
            <w:r w:rsidRPr="00974880">
              <w:rPr>
                <w:color w:val="000000"/>
              </w:rPr>
              <w:t>Objectniveau;</w:t>
            </w:r>
          </w:p>
          <w:p w:rsidRPr="00974880" w:rsidR="00243F6E" w:rsidP="00757489" w:rsidRDefault="00243F6E" w14:paraId="766CF504" w14:textId="77777777">
            <w:pPr>
              <w:pStyle w:val="Lijstalinea"/>
              <w:numPr>
                <w:ilvl w:val="0"/>
                <w:numId w:val="29"/>
              </w:numPr>
              <w:spacing w:after="0" w:line="240" w:lineRule="auto"/>
              <w:textAlignment w:val="baseline"/>
              <w:rPr>
                <w:color w:val="000000"/>
              </w:rPr>
            </w:pPr>
            <w:r w:rsidRPr="00974880">
              <w:rPr>
                <w:color w:val="000000"/>
              </w:rPr>
              <w:t>Gemachtigde ja/nee;</w:t>
            </w:r>
          </w:p>
          <w:p w:rsidRPr="00974880" w:rsidR="00243F6E" w:rsidP="00757489" w:rsidRDefault="00243F6E" w14:paraId="4D00927D" w14:textId="77777777">
            <w:pPr>
              <w:pStyle w:val="Lijstalinea"/>
              <w:numPr>
                <w:ilvl w:val="0"/>
                <w:numId w:val="29"/>
              </w:numPr>
              <w:spacing w:after="0" w:line="240" w:lineRule="auto"/>
              <w:textAlignment w:val="baseline"/>
              <w:rPr>
                <w:color w:val="000000"/>
              </w:rPr>
            </w:pPr>
            <w:r w:rsidRPr="00974880">
              <w:rPr>
                <w:color w:val="000000"/>
              </w:rPr>
              <w:t>Wie heeft afgehandeld;</w:t>
            </w:r>
          </w:p>
          <w:p w:rsidRPr="00974880" w:rsidR="00243F6E" w:rsidP="00757489" w:rsidRDefault="00243F6E" w14:paraId="2A009EF3" w14:textId="77777777">
            <w:pPr>
              <w:pStyle w:val="Lijstalinea"/>
              <w:numPr>
                <w:ilvl w:val="0"/>
                <w:numId w:val="29"/>
              </w:numPr>
              <w:spacing w:after="0" w:line="240" w:lineRule="auto"/>
              <w:textAlignment w:val="baseline"/>
              <w:rPr>
                <w:color w:val="000000"/>
              </w:rPr>
            </w:pPr>
            <w:r w:rsidRPr="00974880">
              <w:rPr>
                <w:color w:val="000000"/>
              </w:rPr>
              <w:t>Status afhandeling;</w:t>
            </w:r>
          </w:p>
          <w:p w:rsidRPr="00974880" w:rsidR="00243F6E" w:rsidP="00757489" w:rsidRDefault="00243F6E" w14:paraId="74DEAC70" w14:textId="77777777">
            <w:pPr>
              <w:pStyle w:val="Lijstalinea"/>
              <w:numPr>
                <w:ilvl w:val="0"/>
                <w:numId w:val="29"/>
              </w:numPr>
              <w:spacing w:after="0" w:line="240" w:lineRule="auto"/>
              <w:textAlignment w:val="baseline"/>
              <w:rPr>
                <w:color w:val="000000"/>
              </w:rPr>
            </w:pPr>
            <w:r w:rsidRPr="00974880">
              <w:rPr>
                <w:color w:val="000000"/>
              </w:rPr>
              <w:t>Besluitcode (status beschikking);</w:t>
            </w:r>
          </w:p>
          <w:p w:rsidRPr="00974880" w:rsidR="00243F6E" w:rsidP="00757489" w:rsidRDefault="00243F6E" w14:paraId="1D8A2E90" w14:textId="77777777">
            <w:pPr>
              <w:pStyle w:val="Lijstalinea"/>
              <w:numPr>
                <w:ilvl w:val="0"/>
                <w:numId w:val="29"/>
              </w:numPr>
              <w:spacing w:after="0" w:line="240" w:lineRule="auto"/>
              <w:textAlignment w:val="baseline"/>
              <w:rPr>
                <w:color w:val="000000"/>
              </w:rPr>
            </w:pPr>
            <w:r w:rsidRPr="00974880">
              <w:rPr>
                <w:color w:val="000000"/>
              </w:rPr>
              <w:t>Doorlooptijd.</w:t>
            </w:r>
          </w:p>
        </w:tc>
      </w:tr>
      <w:tr w:rsidRPr="00974880" w:rsidR="00243F6E" w:rsidTr="00084336" w14:paraId="1A7FE515" w14:textId="77777777">
        <w:trPr>
          <w:trHeight w:val="210"/>
        </w:trPr>
        <w:tc>
          <w:tcPr>
            <w:tcW w:w="1129" w:type="dxa"/>
          </w:tcPr>
          <w:p w:rsidRPr="00974880" w:rsidR="00243F6E" w:rsidP="00757489" w:rsidRDefault="00243F6E" w14:paraId="18689458"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7F0FC184" w14:textId="64D7F9BB">
            <w:pPr>
              <w:spacing w:after="0" w:line="240" w:lineRule="auto"/>
              <w:textAlignment w:val="baseline"/>
              <w:rPr>
                <w:color w:val="000000"/>
              </w:rPr>
            </w:pPr>
            <w:r w:rsidRPr="00974880">
              <w:rPr>
                <w:rFonts w:eastAsia="Times New Roman"/>
                <w:color w:val="000000"/>
                <w:lang w:eastAsia="nl-NL"/>
              </w:rPr>
              <w:t xml:space="preserve">De </w:t>
            </w:r>
            <w:r w:rsidR="008A1D95">
              <w:rPr>
                <w:rFonts w:eastAsia="Times New Roman"/>
                <w:color w:val="000000"/>
                <w:lang w:eastAsia="nl-NL"/>
              </w:rPr>
              <w:t>ICT-prestatie</w:t>
            </w:r>
            <w:r w:rsidRPr="00974880">
              <w:rPr>
                <w:rFonts w:eastAsia="Times New Roman"/>
                <w:color w:val="000000"/>
                <w:lang w:eastAsia="nl-NL"/>
              </w:rPr>
              <w:t xml:space="preserve"> biedt de mogelijkheid om statussen van afhandeling in kaart te brengen en te monitoren. Dit geldt tenminste voor: bezwaar ontvangen, verzocht om motivering, afspraak voor horen gemaakt, voor advies bij taxateur, conceptuitspraak gereed en uitspraak verzonden. Deze statussen moeten kunnen worden aangevuld en een koppeling hebben met het digitale loket.</w:t>
            </w:r>
          </w:p>
        </w:tc>
      </w:tr>
      <w:tr w:rsidRPr="00974880" w:rsidR="00243F6E" w:rsidTr="00084336" w14:paraId="5EEC78F5" w14:textId="77777777">
        <w:trPr>
          <w:trHeight w:val="210"/>
        </w:trPr>
        <w:tc>
          <w:tcPr>
            <w:tcW w:w="1129" w:type="dxa"/>
          </w:tcPr>
          <w:p w:rsidRPr="00974880" w:rsidR="00243F6E" w:rsidP="00757489" w:rsidRDefault="00243F6E" w14:paraId="3784217C"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63055721" w14:textId="74AF9D21">
            <w:pPr>
              <w:spacing w:after="0" w:line="240" w:lineRule="auto"/>
              <w:textAlignment w:val="baseline"/>
              <w:rPr>
                <w:color w:val="000000"/>
              </w:rPr>
            </w:pPr>
            <w:r w:rsidRPr="00974880">
              <w:rPr>
                <w:rFonts w:eastAsia="Times New Roman"/>
                <w:color w:val="000000"/>
                <w:lang w:eastAsia="nl-NL"/>
              </w:rPr>
              <w:t xml:space="preserve">De </w:t>
            </w:r>
            <w:r w:rsidR="008A1D95">
              <w:rPr>
                <w:rFonts w:eastAsia="Times New Roman"/>
                <w:color w:val="000000"/>
                <w:lang w:eastAsia="nl-NL"/>
              </w:rPr>
              <w:t>ICT-prestatie</w:t>
            </w:r>
            <w:r w:rsidRPr="00974880">
              <w:rPr>
                <w:rFonts w:eastAsia="Times New Roman"/>
                <w:color w:val="000000"/>
                <w:lang w:eastAsia="nl-NL"/>
              </w:rPr>
              <w:t xml:space="preserve"> biedt de mogelijkheid om bezwaren af te handelen in de voorliggende tijdvakken.</w:t>
            </w:r>
          </w:p>
        </w:tc>
      </w:tr>
      <w:tr w:rsidRPr="00974880" w:rsidR="00243F6E" w:rsidTr="00084336" w14:paraId="3000AED0" w14:textId="77777777">
        <w:trPr>
          <w:trHeight w:val="210"/>
        </w:trPr>
        <w:tc>
          <w:tcPr>
            <w:tcW w:w="1129" w:type="dxa"/>
          </w:tcPr>
          <w:p w:rsidRPr="00974880" w:rsidR="00243F6E" w:rsidP="00757489" w:rsidRDefault="00243F6E" w14:paraId="30E94564"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0017E6DF" w14:textId="77777777">
            <w:pPr>
              <w:spacing w:after="0" w:line="240" w:lineRule="auto"/>
              <w:textAlignment w:val="baseline"/>
              <w:rPr>
                <w:color w:val="000000"/>
              </w:rPr>
            </w:pPr>
            <w:r w:rsidRPr="00974880">
              <w:rPr>
                <w:rFonts w:eastAsia="Times New Roman"/>
                <w:color w:val="000000"/>
                <w:lang w:eastAsia="nl-NL"/>
              </w:rPr>
              <w:t>Op basis van andere onderbouwingen, kenmerken, en dergelijke moet via het model een proefberekening kunnen worden gemaakt van de waardering bij bezwaar voor fiattering.</w:t>
            </w:r>
          </w:p>
        </w:tc>
      </w:tr>
      <w:tr w:rsidRPr="00974880" w:rsidR="00243F6E" w:rsidTr="00084336" w14:paraId="3C4220CA" w14:textId="77777777">
        <w:trPr>
          <w:trHeight w:val="210"/>
        </w:trPr>
        <w:tc>
          <w:tcPr>
            <w:tcW w:w="1129" w:type="dxa"/>
          </w:tcPr>
          <w:p w:rsidRPr="00974880" w:rsidR="00243F6E" w:rsidP="00757489" w:rsidRDefault="00243F6E" w14:paraId="253F2514"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25397974" w14:paraId="027E2445" w14:textId="79D0CB54">
            <w:pPr>
              <w:spacing w:after="0" w:line="240" w:lineRule="auto"/>
              <w:textAlignment w:val="baseline"/>
              <w:rPr>
                <w:color w:val="000000"/>
              </w:rPr>
            </w:pPr>
            <w:r w:rsidRPr="4DA07C74">
              <w:rPr>
                <w:rFonts w:eastAsia="Times New Roman"/>
                <w:color w:val="000000" w:themeColor="text1"/>
                <w:lang w:eastAsia="nl-NL"/>
              </w:rPr>
              <w:t>De</w:t>
            </w:r>
            <w:r w:rsidRPr="4DA07C74" w:rsidR="00243F6E">
              <w:rPr>
                <w:rFonts w:eastAsia="Times New Roman"/>
                <w:color w:val="000000" w:themeColor="text1"/>
                <w:lang w:eastAsia="nl-NL"/>
              </w:rPr>
              <w:t xml:space="preserve">e </w:t>
            </w:r>
            <w:r w:rsidRPr="4DA07C74" w:rsidR="008A1D95">
              <w:rPr>
                <w:rFonts w:eastAsia="Times New Roman"/>
                <w:color w:val="000000" w:themeColor="text1"/>
                <w:lang w:eastAsia="nl-NL"/>
              </w:rPr>
              <w:t>ICT-prestatie</w:t>
            </w:r>
            <w:r w:rsidRPr="4DA07C74" w:rsidR="00243F6E">
              <w:rPr>
                <w:rFonts w:eastAsia="Times New Roman"/>
                <w:color w:val="000000" w:themeColor="text1"/>
                <w:lang w:eastAsia="nl-NL"/>
              </w:rPr>
              <w:t xml:space="preserve"> </w:t>
            </w:r>
            <w:r w:rsidRPr="4DA07C74" w:rsidR="10E171E6">
              <w:rPr>
                <w:rFonts w:eastAsia="Times New Roman"/>
                <w:color w:val="000000" w:themeColor="text1"/>
                <w:lang w:eastAsia="nl-NL"/>
              </w:rPr>
              <w:t xml:space="preserve">registreert </w:t>
            </w:r>
            <w:r w:rsidRPr="4DA07C74" w:rsidR="00243F6E">
              <w:rPr>
                <w:rFonts w:eastAsia="Times New Roman"/>
                <w:color w:val="000000" w:themeColor="text1"/>
                <w:lang w:eastAsia="nl-NL"/>
              </w:rPr>
              <w:t xml:space="preserve">of een bezwaar is ingediend door een gemachtigde (o.a. ‘no cure no </w:t>
            </w:r>
            <w:proofErr w:type="spellStart"/>
            <w:r w:rsidRPr="4DA07C74" w:rsidR="00243F6E">
              <w:rPr>
                <w:rFonts w:eastAsia="Times New Roman"/>
                <w:color w:val="000000" w:themeColor="text1"/>
                <w:lang w:eastAsia="nl-NL"/>
              </w:rPr>
              <w:t>pay</w:t>
            </w:r>
            <w:proofErr w:type="spellEnd"/>
            <w:r w:rsidRPr="4DA07C74" w:rsidR="00243F6E">
              <w:rPr>
                <w:rFonts w:eastAsia="Times New Roman"/>
                <w:color w:val="000000" w:themeColor="text1"/>
                <w:lang w:eastAsia="nl-NL"/>
              </w:rPr>
              <w:t>’ bureaus).</w:t>
            </w:r>
          </w:p>
        </w:tc>
      </w:tr>
      <w:tr w:rsidRPr="00974880" w:rsidR="00243F6E" w:rsidTr="00084336" w14:paraId="42494AB2" w14:textId="77777777">
        <w:trPr>
          <w:trHeight w:val="210"/>
        </w:trPr>
        <w:tc>
          <w:tcPr>
            <w:tcW w:w="1129" w:type="dxa"/>
          </w:tcPr>
          <w:p w:rsidRPr="00974880" w:rsidR="00243F6E" w:rsidP="00757489" w:rsidRDefault="00243F6E" w14:paraId="4FF0C84A"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6340A6BB" w14:textId="446FF5D1">
            <w:pPr>
              <w:spacing w:after="0" w:line="240" w:lineRule="auto"/>
              <w:textAlignment w:val="baseline"/>
              <w:rPr>
                <w:rFonts w:eastAsia="Times New Roman"/>
                <w:color w:val="000000"/>
                <w:lang w:eastAsia="nl-NL"/>
              </w:rPr>
            </w:pPr>
            <w:r w:rsidRPr="58C7AE3D">
              <w:rPr>
                <w:rFonts w:eastAsia="Times New Roman"/>
                <w:color w:val="000000" w:themeColor="text1"/>
                <w:lang w:eastAsia="nl-NL"/>
              </w:rPr>
              <w:t xml:space="preserve">De bezwaren kunnen in de </w:t>
            </w:r>
            <w:r w:rsidR="008A1D95">
              <w:rPr>
                <w:rFonts w:eastAsia="Times New Roman"/>
                <w:color w:val="000000" w:themeColor="text1"/>
                <w:lang w:eastAsia="nl-NL"/>
              </w:rPr>
              <w:t>ICT-prestatie</w:t>
            </w:r>
            <w:r w:rsidRPr="58C7AE3D">
              <w:rPr>
                <w:rFonts w:eastAsia="Times New Roman"/>
                <w:color w:val="000000" w:themeColor="text1"/>
                <w:lang w:eastAsia="nl-NL"/>
              </w:rPr>
              <w:t xml:space="preserve"> worden gefilterd op tenminste subject, object, status en gebied/locatie.</w:t>
            </w:r>
          </w:p>
        </w:tc>
      </w:tr>
      <w:tr w:rsidRPr="00974880" w:rsidR="00243F6E" w:rsidTr="00084336" w14:paraId="59C213C7" w14:textId="77777777">
        <w:trPr>
          <w:trHeight w:val="210"/>
        </w:trPr>
        <w:tc>
          <w:tcPr>
            <w:tcW w:w="1129" w:type="dxa"/>
          </w:tcPr>
          <w:p w:rsidRPr="00974880" w:rsidR="00243F6E" w:rsidP="00757489" w:rsidRDefault="00243F6E" w14:paraId="10C364AF"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48A0BEBC" w14:textId="1A558A33">
            <w:pPr>
              <w:spacing w:after="0" w:line="240" w:lineRule="auto"/>
              <w:textAlignment w:val="baseline"/>
              <w:rPr>
                <w:color w:val="000000"/>
              </w:rPr>
            </w:pPr>
            <w:r w:rsidRPr="00974880">
              <w:rPr>
                <w:color w:val="000000"/>
              </w:rPr>
              <w:t>Vanuit de</w:t>
            </w:r>
            <w:r w:rsidR="00565D9E">
              <w:rPr>
                <w:color w:val="000000"/>
              </w:rPr>
              <w:t xml:space="preserve"> ICT-prestatie</w:t>
            </w:r>
            <w:r w:rsidRPr="00974880">
              <w:rPr>
                <w:color w:val="000000"/>
              </w:rPr>
              <w:t xml:space="preserve"> moet het bezwaarschrift (document) kunnen worden ingezien.</w:t>
            </w:r>
          </w:p>
        </w:tc>
      </w:tr>
      <w:tr w:rsidRPr="00974880" w:rsidR="00243F6E" w:rsidTr="00084336" w14:paraId="25B3C4F8" w14:textId="77777777">
        <w:trPr>
          <w:trHeight w:val="210"/>
        </w:trPr>
        <w:tc>
          <w:tcPr>
            <w:tcW w:w="1129" w:type="dxa"/>
          </w:tcPr>
          <w:p w:rsidRPr="00974880" w:rsidR="00243F6E" w:rsidP="00757489" w:rsidRDefault="00243F6E" w14:paraId="057D9F33"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3F511C34" w14:textId="38E2CB72">
            <w:pPr>
              <w:spacing w:after="0" w:line="240" w:lineRule="auto"/>
              <w:textAlignment w:val="baseline"/>
              <w:rPr>
                <w:rFonts w:eastAsia="Times New Roman"/>
                <w:lang w:eastAsia="nl-NL"/>
              </w:rPr>
            </w:pPr>
            <w:r w:rsidRPr="00974880">
              <w:rPr>
                <w:rFonts w:eastAsia="Times New Roman"/>
                <w:color w:val="000000"/>
                <w:lang w:eastAsia="nl-NL"/>
              </w:rPr>
              <w:t xml:space="preserve">Objecten waarvan de waarde moet worden getoetst als het bezwaarschrift niet ontvankelijk is, moeten niet worden terug geleverd aan de </w:t>
            </w:r>
            <w:r w:rsidR="008A1D95">
              <w:rPr>
                <w:rFonts w:eastAsia="Times New Roman"/>
                <w:color w:val="000000"/>
                <w:lang w:eastAsia="nl-NL"/>
              </w:rPr>
              <w:t>ICT-prestatie</w:t>
            </w:r>
            <w:r w:rsidRPr="00974880">
              <w:rPr>
                <w:rFonts w:eastAsia="Times New Roman"/>
                <w:color w:val="000000"/>
                <w:lang w:eastAsia="nl-NL"/>
              </w:rPr>
              <w:t xml:space="preserve"> als deze binnen de ingestelde drempelwaarde vallen. </w:t>
            </w:r>
          </w:p>
        </w:tc>
      </w:tr>
      <w:tr w:rsidRPr="00974880" w:rsidR="00243F6E" w:rsidTr="00084336" w14:paraId="5616376B" w14:textId="77777777">
        <w:trPr>
          <w:trHeight w:val="210"/>
        </w:trPr>
        <w:tc>
          <w:tcPr>
            <w:tcW w:w="1129" w:type="dxa"/>
          </w:tcPr>
          <w:p w:rsidRPr="008A602E" w:rsidR="00243F6E" w:rsidP="00757489" w:rsidRDefault="00243F6E" w14:paraId="7C981BE8"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72738DDC" w14:textId="723629C1">
            <w:pPr>
              <w:spacing w:after="0" w:line="240" w:lineRule="auto"/>
              <w:textAlignment w:val="baseline"/>
              <w:rPr>
                <w:rFonts w:eastAsia="Times New Roman"/>
                <w:lang w:eastAsia="nl-NL"/>
              </w:rPr>
            </w:pPr>
            <w:r w:rsidRPr="58C7AE3D">
              <w:rPr>
                <w:rFonts w:eastAsia="Times New Roman"/>
                <w:lang w:eastAsia="nl-NL"/>
              </w:rPr>
              <w:t xml:space="preserve">De </w:t>
            </w:r>
            <w:r w:rsidR="008A1D95">
              <w:rPr>
                <w:rFonts w:eastAsia="Times New Roman"/>
                <w:lang w:eastAsia="nl-NL"/>
              </w:rPr>
              <w:t>ICT-prestatie</w:t>
            </w:r>
            <w:r w:rsidRPr="58C7AE3D">
              <w:rPr>
                <w:rFonts w:eastAsia="Times New Roman"/>
                <w:lang w:eastAsia="nl-NL"/>
              </w:rPr>
              <w:t xml:space="preserve"> biedt de mogelijkheid om bij het registreren van een verzoek-/bezwaarschrift een blokkade te plaatsen op het object/plicht/maatstaf/subject, zodat er geen nieuwe aanslagen meer opgelegd worden totdat het verzoek-/bezwaarschift is afgehandeld. De blokkade moet automatisch worden beëindigd na het fiatteren van de uitspraak.</w:t>
            </w:r>
          </w:p>
        </w:tc>
      </w:tr>
      <w:tr w:rsidRPr="00974880" w:rsidR="00243F6E" w:rsidTr="00084336" w14:paraId="5BADEC26" w14:textId="77777777">
        <w:trPr>
          <w:trHeight w:val="210"/>
        </w:trPr>
        <w:tc>
          <w:tcPr>
            <w:tcW w:w="1129" w:type="dxa"/>
          </w:tcPr>
          <w:p w:rsidRPr="00974880" w:rsidR="00243F6E" w:rsidP="00757489" w:rsidRDefault="00243F6E" w14:paraId="2D58DF83"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45835DAF" w14:textId="6E0511C3">
            <w:pPr>
              <w:spacing w:after="0" w:line="240" w:lineRule="auto"/>
              <w:textAlignment w:val="baseline"/>
              <w:rPr>
                <w:rFonts w:eastAsia="Times New Roman"/>
                <w:lang w:eastAsia="nl-NL"/>
              </w:rPr>
            </w:pPr>
            <w:r>
              <w:rPr>
                <w:rFonts w:eastAsia="Times New Roman"/>
                <w:lang w:eastAsia="nl-NL"/>
              </w:rPr>
              <w:t xml:space="preserve">In de </w:t>
            </w:r>
            <w:r w:rsidR="008A1D95">
              <w:rPr>
                <w:rFonts w:eastAsia="Times New Roman"/>
                <w:lang w:eastAsia="nl-NL"/>
              </w:rPr>
              <w:t>ICT-prestatie</w:t>
            </w:r>
            <w:r w:rsidRPr="00974880">
              <w:rPr>
                <w:rFonts w:eastAsia="Times New Roman"/>
                <w:lang w:eastAsia="nl-NL"/>
              </w:rPr>
              <w:t xml:space="preserve"> </w:t>
            </w:r>
            <w:r>
              <w:rPr>
                <w:rFonts w:eastAsia="Times New Roman"/>
                <w:lang w:eastAsia="nl-NL"/>
              </w:rPr>
              <w:t xml:space="preserve">kan </w:t>
            </w:r>
            <w:r w:rsidRPr="00974880">
              <w:rPr>
                <w:rFonts w:eastAsia="Times New Roman"/>
                <w:lang w:eastAsia="nl-NL"/>
              </w:rPr>
              <w:t xml:space="preserve">de uitspraak op het bezwaar, beroep, hoger beroep en cassatie (gegrond, ongegrond, niet ontvankelijk, ambtshalve) </w:t>
            </w:r>
            <w:r>
              <w:rPr>
                <w:rFonts w:eastAsia="Times New Roman"/>
                <w:lang w:eastAsia="nl-NL"/>
              </w:rPr>
              <w:t>worden geregistreerd</w:t>
            </w:r>
            <w:r w:rsidRPr="00974880">
              <w:rPr>
                <w:rFonts w:eastAsia="Times New Roman"/>
                <w:lang w:eastAsia="nl-NL"/>
              </w:rPr>
              <w:t>.</w:t>
            </w:r>
          </w:p>
        </w:tc>
      </w:tr>
      <w:tr w:rsidRPr="00974880" w:rsidR="00243F6E" w:rsidTr="00084336" w14:paraId="4CBD2440" w14:textId="77777777">
        <w:trPr>
          <w:trHeight w:val="210"/>
        </w:trPr>
        <w:tc>
          <w:tcPr>
            <w:tcW w:w="1129" w:type="dxa"/>
          </w:tcPr>
          <w:p w:rsidRPr="00974880" w:rsidR="00243F6E" w:rsidP="00757489" w:rsidRDefault="00243F6E" w14:paraId="3A494506"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27E9BB24" w14:textId="5A154349">
            <w:pPr>
              <w:spacing w:after="0" w:line="240" w:lineRule="auto"/>
              <w:textAlignment w:val="baseline"/>
              <w:rPr>
                <w:rFonts w:eastAsia="Times New Roman"/>
                <w:lang w:eastAsia="nl-NL"/>
              </w:rPr>
            </w:pPr>
            <w:r w:rsidRPr="58C7AE3D">
              <w:rPr>
                <w:rFonts w:eastAsia="Times New Roman"/>
                <w:lang w:eastAsia="nl-NL"/>
              </w:rPr>
              <w:t xml:space="preserve">De </w:t>
            </w:r>
            <w:r w:rsidR="008A1D95">
              <w:rPr>
                <w:rFonts w:eastAsia="Times New Roman"/>
                <w:lang w:eastAsia="nl-NL"/>
              </w:rPr>
              <w:t>ICT-prestatie</w:t>
            </w:r>
            <w:r w:rsidRPr="58C7AE3D">
              <w:rPr>
                <w:rFonts w:eastAsia="Times New Roman"/>
                <w:lang w:eastAsia="nl-NL"/>
              </w:rPr>
              <w:t xml:space="preserve"> bi</w:t>
            </w:r>
            <w:r w:rsidR="00432C9E">
              <w:rPr>
                <w:rFonts w:eastAsia="Times New Roman"/>
                <w:lang w:eastAsia="nl-NL"/>
              </w:rPr>
              <w:t>e</w:t>
            </w:r>
            <w:r w:rsidRPr="58C7AE3D">
              <w:rPr>
                <w:rFonts w:eastAsia="Times New Roman"/>
                <w:lang w:eastAsia="nl-NL"/>
              </w:rPr>
              <w:t>dt de mogelijkheid om bij aanslagen met veel aanslagregels (incl. WOZ-beschikkingsregels) gelijktijdig meerdere specifieke aanslagregels te selecteren waartegen bezwaar, (hoger) beroep of beroep in cassatie is ingesteld. Het is mogelijk om per bezwaar, (hoger) beroep of beroep in cassatie in te zien wat de stand van zaken is. Na uitspraak is op regelniveau inzichtelijk wat de uitspraak is.</w:t>
            </w:r>
          </w:p>
        </w:tc>
      </w:tr>
      <w:tr w:rsidRPr="00974880" w:rsidR="00243F6E" w:rsidTr="00084336" w14:paraId="54FB4F08" w14:textId="77777777">
        <w:trPr>
          <w:trHeight w:val="210"/>
        </w:trPr>
        <w:tc>
          <w:tcPr>
            <w:tcW w:w="1129" w:type="dxa"/>
          </w:tcPr>
          <w:p w:rsidRPr="00974880" w:rsidR="00243F6E" w:rsidP="00757489" w:rsidRDefault="00243F6E" w14:paraId="0F2492BB"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091DBD7E" w14:textId="54B16CD8">
            <w:pPr>
              <w:spacing w:after="0" w:line="240" w:lineRule="auto"/>
              <w:textAlignment w:val="baseline"/>
              <w:rPr>
                <w:rFonts w:eastAsia="Times New Roman"/>
                <w:lang w:eastAsia="nl-NL"/>
              </w:rPr>
            </w:pPr>
            <w:r w:rsidRPr="58C7AE3D">
              <w:rPr>
                <w:rFonts w:eastAsia="Times New Roman"/>
                <w:lang w:eastAsia="nl-NL"/>
              </w:rPr>
              <w:t xml:space="preserve">Het is in de </w:t>
            </w:r>
            <w:r w:rsidR="00565D9E">
              <w:rPr>
                <w:rFonts w:eastAsia="Times New Roman"/>
                <w:lang w:eastAsia="nl-NL"/>
              </w:rPr>
              <w:t>ICT-prestatie</w:t>
            </w:r>
            <w:r w:rsidRPr="58C7AE3D">
              <w:rPr>
                <w:rFonts w:eastAsia="Times New Roman"/>
                <w:lang w:eastAsia="nl-NL"/>
              </w:rPr>
              <w:t xml:space="preserve"> voor medewerkers niet mogelijk om een gefiatteerd verzoek-, bezwaarschrift, (hoger) beroep en beroep in cassatie aan te passen. Wel is het voor geautoriseerde medewerkers mogelijk om het fiatteren ongedaan te maken, als blijkt dat een aanslag ten onrechte verminderd en het besluit (uitspraak) nog niet definitief is.</w:t>
            </w:r>
          </w:p>
        </w:tc>
      </w:tr>
      <w:tr w:rsidRPr="00974880" w:rsidR="00243F6E" w:rsidTr="00084336" w14:paraId="793DA044" w14:textId="77777777">
        <w:trPr>
          <w:trHeight w:val="210"/>
        </w:trPr>
        <w:tc>
          <w:tcPr>
            <w:tcW w:w="1129" w:type="dxa"/>
          </w:tcPr>
          <w:p w:rsidRPr="008A602E" w:rsidR="00243F6E" w:rsidP="00757489" w:rsidRDefault="00243F6E" w14:paraId="4813D1F4"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3B6A54A2" w14:textId="0F3AA150">
            <w:pPr>
              <w:spacing w:after="0" w:line="240" w:lineRule="auto"/>
              <w:textAlignment w:val="baseline"/>
              <w:rPr>
                <w:rFonts w:eastAsia="Times New Roman"/>
                <w:lang w:eastAsia="nl-NL"/>
              </w:rPr>
            </w:pPr>
            <w:r>
              <w:rPr>
                <w:rFonts w:eastAsia="Times New Roman"/>
                <w:lang w:eastAsia="nl-NL"/>
              </w:rPr>
              <w:t xml:space="preserve">In de </w:t>
            </w:r>
            <w:r w:rsidR="008A1D95">
              <w:rPr>
                <w:rFonts w:eastAsia="Times New Roman"/>
                <w:lang w:eastAsia="nl-NL"/>
              </w:rPr>
              <w:t>ICT-prestatie</w:t>
            </w:r>
            <w:r>
              <w:rPr>
                <w:rFonts w:eastAsia="Times New Roman"/>
                <w:lang w:eastAsia="nl-NL"/>
              </w:rPr>
              <w:t xml:space="preserve"> kan de </w:t>
            </w:r>
            <w:r w:rsidRPr="00974880">
              <w:rPr>
                <w:rFonts w:eastAsia="Times New Roman"/>
                <w:lang w:eastAsia="nl-NL"/>
              </w:rPr>
              <w:t>financiële proceskostenvergoeding</w:t>
            </w:r>
            <w:r>
              <w:rPr>
                <w:rFonts w:eastAsia="Times New Roman"/>
                <w:lang w:eastAsia="nl-NL"/>
              </w:rPr>
              <w:t xml:space="preserve"> worden berekend en </w:t>
            </w:r>
            <w:r w:rsidR="005E2CAA">
              <w:rPr>
                <w:rFonts w:eastAsia="Times New Roman"/>
                <w:lang w:eastAsia="nl-NL"/>
              </w:rPr>
              <w:t>uitbetaald en</w:t>
            </w:r>
            <w:r>
              <w:rPr>
                <w:rFonts w:eastAsia="Times New Roman"/>
                <w:lang w:eastAsia="nl-NL"/>
              </w:rPr>
              <w:t xml:space="preserve"> kunnen </w:t>
            </w:r>
            <w:r w:rsidRPr="00974880">
              <w:rPr>
                <w:rFonts w:eastAsia="Times New Roman"/>
                <w:lang w:eastAsia="nl-NL"/>
              </w:rPr>
              <w:t>de griffierechten voor individuele bezwaren en (hogere) beroepschriften</w:t>
            </w:r>
            <w:r>
              <w:rPr>
                <w:rFonts w:eastAsia="Times New Roman"/>
                <w:lang w:eastAsia="nl-NL"/>
              </w:rPr>
              <w:t xml:space="preserve"> worden verwerkt. </w:t>
            </w:r>
          </w:p>
        </w:tc>
      </w:tr>
      <w:tr w:rsidRPr="00974880" w:rsidR="00243F6E" w:rsidTr="00084336" w14:paraId="245B1EF7" w14:textId="77777777">
        <w:trPr>
          <w:trHeight w:val="210"/>
        </w:trPr>
        <w:tc>
          <w:tcPr>
            <w:tcW w:w="1129" w:type="dxa"/>
          </w:tcPr>
          <w:p w:rsidRPr="00974880" w:rsidR="00243F6E" w:rsidP="00757489" w:rsidRDefault="00243F6E" w14:paraId="4C3A539A"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74A6215F" w14:textId="5ED41861">
            <w:pPr>
              <w:spacing w:after="0" w:line="240" w:lineRule="auto"/>
              <w:textAlignment w:val="baseline"/>
              <w:rPr>
                <w:rFonts w:eastAsia="Times New Roman"/>
                <w:lang w:eastAsia="nl-NL"/>
              </w:rPr>
            </w:pPr>
            <w:r w:rsidRPr="00974880">
              <w:rPr>
                <w:rFonts w:eastAsia="Times New Roman"/>
                <w:lang w:eastAsia="nl-NL"/>
              </w:rPr>
              <w:t xml:space="preserve">In de </w:t>
            </w:r>
            <w:r w:rsidR="008A1D95">
              <w:rPr>
                <w:rFonts w:eastAsia="Times New Roman"/>
                <w:lang w:eastAsia="nl-NL"/>
              </w:rPr>
              <w:t>ICT-prestatie</w:t>
            </w:r>
            <w:r w:rsidRPr="00974880">
              <w:rPr>
                <w:rFonts w:eastAsia="Times New Roman"/>
                <w:lang w:eastAsia="nl-NL"/>
              </w:rPr>
              <w:t xml:space="preserve"> moeten de subjectrelaties bij het belastingobject aangepast zijn, voordat de WOZ-beschikking/aanslag vernietigd en/of verminderd wordt. De </w:t>
            </w:r>
            <w:r w:rsidR="008A1D95">
              <w:rPr>
                <w:rFonts w:eastAsia="Times New Roman"/>
                <w:lang w:eastAsia="nl-NL"/>
              </w:rPr>
              <w:t>ICT-prestatie</w:t>
            </w:r>
            <w:r w:rsidRPr="00974880">
              <w:rPr>
                <w:rFonts w:eastAsia="Times New Roman"/>
                <w:lang w:eastAsia="nl-NL"/>
              </w:rPr>
              <w:t xml:space="preserve"> geeft aan als subjectrelaties niet zijn aangepast. De procedure voor het afhandelen van de </w:t>
            </w:r>
            <w:proofErr w:type="gramStart"/>
            <w:r w:rsidRPr="00974880">
              <w:rPr>
                <w:rFonts w:eastAsia="Times New Roman"/>
                <w:lang w:eastAsia="nl-NL"/>
              </w:rPr>
              <w:t>vernietiging /</w:t>
            </w:r>
            <w:proofErr w:type="gramEnd"/>
            <w:r w:rsidRPr="00974880">
              <w:rPr>
                <w:rFonts w:eastAsia="Times New Roman"/>
                <w:lang w:eastAsia="nl-NL"/>
              </w:rPr>
              <w:t xml:space="preserve"> vermindering kan dan niet verder.</w:t>
            </w:r>
          </w:p>
        </w:tc>
      </w:tr>
      <w:tr w:rsidRPr="00974880" w:rsidR="00243F6E" w:rsidTr="00084336" w14:paraId="3A024F92" w14:textId="77777777">
        <w:trPr>
          <w:trHeight w:val="210"/>
        </w:trPr>
        <w:tc>
          <w:tcPr>
            <w:tcW w:w="1129" w:type="dxa"/>
          </w:tcPr>
          <w:p w:rsidRPr="00974880" w:rsidR="00243F6E" w:rsidP="00757489" w:rsidRDefault="00243F6E" w14:paraId="56BFC178"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156E0D56" w14:textId="4BDF8C8F">
            <w:pPr>
              <w:spacing w:after="0" w:line="240" w:lineRule="auto"/>
              <w:textAlignment w:val="baseline"/>
              <w:rPr>
                <w:rFonts w:eastAsia="Times New Roman"/>
                <w:i/>
                <w:iCs/>
                <w:color w:val="2F5496" w:themeColor="accent1" w:themeShade="BF"/>
                <w:sz w:val="22"/>
                <w:szCs w:val="22"/>
                <w:lang w:eastAsia="nl-NL"/>
              </w:rPr>
            </w:pPr>
            <w:r w:rsidRPr="00974880">
              <w:rPr>
                <w:rFonts w:eastAsia="Times New Roman"/>
                <w:lang w:eastAsia="nl-NL"/>
              </w:rPr>
              <w:t xml:space="preserve">In de </w:t>
            </w:r>
            <w:r w:rsidR="008A1D95">
              <w:rPr>
                <w:rFonts w:eastAsia="Times New Roman"/>
                <w:lang w:eastAsia="nl-NL"/>
              </w:rPr>
              <w:t>ICT-prestatie</w:t>
            </w:r>
            <w:r w:rsidRPr="00974880">
              <w:rPr>
                <w:rFonts w:eastAsia="Times New Roman"/>
                <w:lang w:eastAsia="nl-NL"/>
              </w:rPr>
              <w:t xml:space="preserve"> moet de WOZ-/OZB-waarde van het belastingobject zijn aangepast, voordat de vermindering van de aanslag plaatsvindt. Als de WOZ-/OZB-waarde niet is aangepast kan er geen vermindering van de aanslag plaatsvinden. De </w:t>
            </w:r>
            <w:r w:rsidR="008A1D95">
              <w:rPr>
                <w:rFonts w:eastAsia="Times New Roman"/>
                <w:lang w:eastAsia="nl-NL"/>
              </w:rPr>
              <w:t>ICT-prestatie</w:t>
            </w:r>
            <w:r w:rsidRPr="00974880">
              <w:rPr>
                <w:rFonts w:eastAsia="Times New Roman"/>
                <w:lang w:eastAsia="nl-NL"/>
              </w:rPr>
              <w:t xml:space="preserve"> geeft aan als de waarde niet is aangepast. De procedure voor het afhandelen van de waardevermindering kan dan niet verder.</w:t>
            </w:r>
          </w:p>
        </w:tc>
      </w:tr>
      <w:tr w:rsidRPr="00974880" w:rsidR="00243F6E" w:rsidTr="00084336" w14:paraId="148FE9CB" w14:textId="77777777">
        <w:trPr>
          <w:trHeight w:val="210"/>
        </w:trPr>
        <w:tc>
          <w:tcPr>
            <w:tcW w:w="1129" w:type="dxa"/>
          </w:tcPr>
          <w:p w:rsidRPr="00974880" w:rsidR="00243F6E" w:rsidP="00757489" w:rsidRDefault="00243F6E" w14:paraId="05B357C7"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4C3B2890" w14:textId="2100ABEA">
            <w:pPr>
              <w:spacing w:after="0" w:line="240" w:lineRule="auto"/>
              <w:textAlignment w:val="baseline"/>
              <w:rPr>
                <w:rFonts w:eastAsia="Times New Roman"/>
                <w:lang w:eastAsia="nl-NL"/>
              </w:rPr>
            </w:pPr>
            <w:r w:rsidRPr="58C7AE3D">
              <w:rPr>
                <w:rFonts w:eastAsia="Times New Roman"/>
                <w:lang w:eastAsia="nl-NL"/>
              </w:rPr>
              <w:t xml:space="preserve">In de </w:t>
            </w:r>
            <w:r w:rsidR="008A1D95">
              <w:rPr>
                <w:rFonts w:eastAsia="Times New Roman"/>
                <w:lang w:eastAsia="nl-NL"/>
              </w:rPr>
              <w:t>ICT-prestatie</w:t>
            </w:r>
            <w:r w:rsidRPr="58C7AE3D">
              <w:rPr>
                <w:rFonts w:eastAsia="Times New Roman"/>
                <w:lang w:eastAsia="nl-NL"/>
              </w:rPr>
              <w:t xml:space="preserve"> is het mogelijk om, na een verhoging van de WOZ-/OZB-waarde, een navorderingsaanslag op te leggen.</w:t>
            </w:r>
          </w:p>
        </w:tc>
      </w:tr>
      <w:tr w:rsidRPr="00974880" w:rsidR="00243F6E" w:rsidTr="00084336" w14:paraId="4B40D0E8" w14:textId="77777777">
        <w:trPr>
          <w:trHeight w:val="210"/>
        </w:trPr>
        <w:tc>
          <w:tcPr>
            <w:tcW w:w="1129" w:type="dxa"/>
          </w:tcPr>
          <w:p w:rsidRPr="00974880" w:rsidR="00243F6E" w:rsidP="00757489" w:rsidRDefault="00243F6E" w14:paraId="7008BD2D"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1A4E5C8A" w14:textId="12F47414">
            <w:pPr>
              <w:spacing w:after="0" w:line="240" w:lineRule="auto"/>
              <w:textAlignment w:val="baseline"/>
              <w:rPr>
                <w:rFonts w:eastAsia="Times New Roman"/>
                <w:lang w:eastAsia="nl-NL"/>
              </w:rPr>
            </w:pPr>
            <w:r w:rsidRPr="00974880">
              <w:rPr>
                <w:rFonts w:eastAsia="Times New Roman"/>
                <w:lang w:eastAsia="nl-NL"/>
              </w:rPr>
              <w:t xml:space="preserve">Bij het vernietigen/verminderen van de WOZ-beschikking en/of aanslag berekent de </w:t>
            </w:r>
            <w:r w:rsidR="008A1D95">
              <w:rPr>
                <w:rFonts w:eastAsia="Times New Roman"/>
                <w:lang w:eastAsia="nl-NL"/>
              </w:rPr>
              <w:t>ICT-prestatie</w:t>
            </w:r>
            <w:r w:rsidRPr="00974880">
              <w:rPr>
                <w:rFonts w:eastAsia="Times New Roman"/>
                <w:lang w:eastAsia="nl-NL"/>
              </w:rPr>
              <w:t xml:space="preserve"> automatisch het te vernietigen/verminderen bedrag </w:t>
            </w:r>
            <w:proofErr w:type="gramStart"/>
            <w:r w:rsidRPr="00974880">
              <w:rPr>
                <w:rFonts w:eastAsia="Times New Roman"/>
                <w:lang w:eastAsia="nl-NL"/>
              </w:rPr>
              <w:t>conform</w:t>
            </w:r>
            <w:proofErr w:type="gramEnd"/>
            <w:r w:rsidRPr="00974880">
              <w:rPr>
                <w:rFonts w:eastAsia="Times New Roman"/>
                <w:lang w:eastAsia="nl-NL"/>
              </w:rPr>
              <w:t xml:space="preserve"> de aangepaste WOZ-/OZB-waarde en/of de aangepaste subjectrelaties.</w:t>
            </w:r>
          </w:p>
        </w:tc>
      </w:tr>
    </w:tbl>
    <w:p w:rsidRPr="007E7496" w:rsidR="00243F6E" w:rsidP="294A6255" w:rsidRDefault="00477FB6" w14:paraId="109B25A8" w14:textId="1A83D4C6">
      <w:pPr>
        <w:pStyle w:val="Kop2"/>
        <w:numPr>
          <w:ilvl w:val="0"/>
          <w:numId w:val="0"/>
        </w:numPr>
        <w:spacing w:before="240" w:after="120"/>
        <w:ind w:left="578" w:hanging="578"/>
        <w:rPr>
          <w:b/>
          <w:bCs/>
          <w:sz w:val="20"/>
          <w:szCs w:val="20"/>
        </w:rPr>
      </w:pPr>
      <w:bookmarkStart w:name="_Toc219802911" w:id="44"/>
      <w:r>
        <w:rPr>
          <w:b/>
          <w:bCs/>
          <w:sz w:val="20"/>
          <w:szCs w:val="20"/>
        </w:rPr>
        <w:t>7</w:t>
      </w:r>
      <w:r w:rsidRPr="72F036D7" w:rsidR="4D005B68">
        <w:rPr>
          <w:b/>
          <w:bCs/>
          <w:sz w:val="20"/>
          <w:szCs w:val="20"/>
        </w:rPr>
        <w:t xml:space="preserve">.2. </w:t>
      </w:r>
      <w:r w:rsidRPr="72F036D7" w:rsidR="55C4A96A">
        <w:rPr>
          <w:b/>
          <w:bCs/>
          <w:sz w:val="20"/>
          <w:szCs w:val="20"/>
        </w:rPr>
        <w:t>Hoorzittingen</w:t>
      </w:r>
      <w:bookmarkEnd w:id="44"/>
    </w:p>
    <w:tbl>
      <w:tblPr>
        <w:tblW w:w="90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57" w:type="dxa"/>
          <w:bottom w:w="57" w:type="dxa"/>
        </w:tblCellMar>
        <w:tblLook w:val="04A0" w:firstRow="1" w:lastRow="0" w:firstColumn="1" w:lastColumn="0" w:noHBand="0" w:noVBand="1"/>
      </w:tblPr>
      <w:tblGrid>
        <w:gridCol w:w="1129"/>
        <w:gridCol w:w="7938"/>
      </w:tblGrid>
      <w:tr w:rsidRPr="007E7496" w:rsidR="007E7496" w:rsidTr="63C671A7" w14:paraId="681AF34A" w14:textId="77777777">
        <w:trPr>
          <w:trHeight w:val="300"/>
          <w:tblHeader/>
        </w:trPr>
        <w:tc>
          <w:tcPr>
            <w:tcW w:w="1129" w:type="dxa"/>
            <w:shd w:val="clear" w:color="auto" w:fill="538135" w:themeFill="accent6" w:themeFillShade="BF"/>
            <w:hideMark/>
          </w:tcPr>
          <w:p w:rsidRPr="007E7496" w:rsidR="00243F6E" w:rsidP="007E7496" w:rsidRDefault="00243F6E" w14:paraId="2B005B8D" w14:textId="77777777">
            <w:pPr>
              <w:spacing w:after="0"/>
              <w:rPr>
                <w:color w:val="FFFFFF" w:themeColor="background1"/>
              </w:rPr>
            </w:pPr>
            <w:r w:rsidRPr="007E7496">
              <w:rPr>
                <w:b/>
                <w:bCs/>
                <w:color w:val="FFFFFF" w:themeColor="background1"/>
              </w:rPr>
              <w:t>Eis</w:t>
            </w:r>
          </w:p>
        </w:tc>
        <w:tc>
          <w:tcPr>
            <w:tcW w:w="7938" w:type="dxa"/>
            <w:shd w:val="clear" w:color="auto" w:fill="538135" w:themeFill="accent6" w:themeFillShade="BF"/>
            <w:hideMark/>
          </w:tcPr>
          <w:p w:rsidRPr="007E7496" w:rsidR="00243F6E" w:rsidP="007E7496" w:rsidRDefault="00243F6E" w14:paraId="47C4E892" w14:textId="77777777">
            <w:pPr>
              <w:spacing w:after="0"/>
              <w:rPr>
                <w:color w:val="FFFFFF" w:themeColor="background1"/>
              </w:rPr>
            </w:pPr>
            <w:r w:rsidRPr="007E7496">
              <w:rPr>
                <w:b/>
                <w:bCs/>
                <w:color w:val="FFFFFF" w:themeColor="background1"/>
              </w:rPr>
              <w:t>Omschrijving</w:t>
            </w:r>
          </w:p>
        </w:tc>
      </w:tr>
      <w:tr w:rsidRPr="00974880" w:rsidR="00243F6E" w:rsidTr="63C671A7" w14:paraId="459BC887" w14:textId="77777777">
        <w:trPr>
          <w:trHeight w:val="210"/>
        </w:trPr>
        <w:tc>
          <w:tcPr>
            <w:tcW w:w="1129" w:type="dxa"/>
            <w:hideMark/>
          </w:tcPr>
          <w:p w:rsidRPr="008A602E" w:rsidR="00243F6E" w:rsidP="00757489" w:rsidRDefault="00243F6E" w14:paraId="6CF45E4F" w14:textId="77777777">
            <w:pPr>
              <w:pStyle w:val="Lijstalinea"/>
              <w:numPr>
                <w:ilvl w:val="0"/>
                <w:numId w:val="37"/>
              </w:numPr>
              <w:spacing w:after="0"/>
              <w:rPr>
                <w:rFonts w:eastAsia="Times New Roman"/>
                <w:color w:val="000000"/>
                <w:lang w:eastAsia="nl-NL"/>
              </w:rPr>
            </w:pPr>
          </w:p>
        </w:tc>
        <w:tc>
          <w:tcPr>
            <w:tcW w:w="7938" w:type="dxa"/>
          </w:tcPr>
          <w:p w:rsidRPr="00974880" w:rsidR="00243F6E" w:rsidRDefault="00243F6E" w14:paraId="75D2E346" w14:textId="2E266E50">
            <w:pPr>
              <w:spacing w:after="0" w:line="240" w:lineRule="auto"/>
              <w:textAlignment w:val="baseline"/>
              <w:rPr>
                <w:rFonts w:eastAsia="Times New Roman"/>
                <w:lang w:eastAsia="nl-NL"/>
              </w:rPr>
            </w:pPr>
            <w:r w:rsidRPr="00974880">
              <w:rPr>
                <w:rFonts w:eastAsia="Times New Roman"/>
                <w:lang w:eastAsia="nl-NL"/>
              </w:rPr>
              <w:t xml:space="preserve">De </w:t>
            </w:r>
            <w:r w:rsidR="008A1D95">
              <w:rPr>
                <w:rFonts w:eastAsia="Times New Roman"/>
                <w:lang w:eastAsia="nl-NL"/>
              </w:rPr>
              <w:t>ICT-prestatie</w:t>
            </w:r>
            <w:r w:rsidRPr="00974880">
              <w:rPr>
                <w:rFonts w:eastAsia="Times New Roman"/>
                <w:lang w:eastAsia="nl-NL"/>
              </w:rPr>
              <w:t xml:space="preserve"> </w:t>
            </w:r>
            <w:r>
              <w:rPr>
                <w:rFonts w:eastAsia="Times New Roman"/>
                <w:lang w:eastAsia="nl-NL"/>
              </w:rPr>
              <w:t xml:space="preserve">biedt functionaliteit </w:t>
            </w:r>
            <w:r w:rsidRPr="00974880">
              <w:rPr>
                <w:rFonts w:eastAsia="Times New Roman"/>
                <w:lang w:eastAsia="nl-NL"/>
              </w:rPr>
              <w:t>om metadata van hoorzittingen toe te voegen:</w:t>
            </w:r>
          </w:p>
          <w:p w:rsidRPr="00974880" w:rsidR="00243F6E" w:rsidP="00757489" w:rsidRDefault="00243F6E" w14:paraId="3665E7E5" w14:textId="77777777">
            <w:pPr>
              <w:pStyle w:val="Lijstalinea"/>
              <w:numPr>
                <w:ilvl w:val="0"/>
                <w:numId w:val="28"/>
              </w:numPr>
              <w:spacing w:after="0" w:line="240" w:lineRule="auto"/>
              <w:textAlignment w:val="baseline"/>
              <w:rPr>
                <w:rFonts w:eastAsia="Times New Roman"/>
                <w:lang w:eastAsia="nl-NL"/>
              </w:rPr>
            </w:pPr>
            <w:r w:rsidRPr="00974880">
              <w:rPr>
                <w:rFonts w:eastAsia="Times New Roman"/>
                <w:lang w:eastAsia="nl-NL"/>
              </w:rPr>
              <w:t>Datum hoorzitting</w:t>
            </w:r>
          </w:p>
          <w:p w:rsidRPr="00974880" w:rsidR="00243F6E" w:rsidP="00757489" w:rsidRDefault="00243F6E" w14:paraId="7E7E1295" w14:textId="77777777">
            <w:pPr>
              <w:pStyle w:val="Lijstalinea"/>
              <w:numPr>
                <w:ilvl w:val="0"/>
                <w:numId w:val="28"/>
              </w:numPr>
              <w:spacing w:after="0" w:line="240" w:lineRule="auto"/>
              <w:textAlignment w:val="baseline"/>
            </w:pPr>
            <w:r w:rsidRPr="00974880">
              <w:rPr>
                <w:rFonts w:eastAsia="Times New Roman"/>
                <w:lang w:eastAsia="nl-NL"/>
              </w:rPr>
              <w:t>Hoorzitting plaatsgevonden</w:t>
            </w:r>
          </w:p>
        </w:tc>
      </w:tr>
      <w:tr w:rsidRPr="009577C8" w:rsidR="009577C8" w:rsidTr="63C671A7" w14:paraId="743AD041" w14:textId="77777777">
        <w:trPr>
          <w:trHeight w:val="210"/>
        </w:trPr>
        <w:tc>
          <w:tcPr>
            <w:tcW w:w="1129" w:type="dxa"/>
          </w:tcPr>
          <w:p w:rsidRPr="008A602E" w:rsidR="00243F6E" w:rsidP="00757489" w:rsidRDefault="00243F6E" w14:paraId="0468BA30" w14:textId="77777777">
            <w:pPr>
              <w:pStyle w:val="Lijstalinea"/>
              <w:numPr>
                <w:ilvl w:val="0"/>
                <w:numId w:val="37"/>
              </w:numPr>
              <w:spacing w:after="0"/>
              <w:rPr>
                <w:rFonts w:eastAsia="Times New Roman"/>
                <w:color w:val="000000"/>
                <w:lang w:eastAsia="nl-NL"/>
              </w:rPr>
            </w:pPr>
          </w:p>
        </w:tc>
        <w:tc>
          <w:tcPr>
            <w:tcW w:w="7938" w:type="dxa"/>
          </w:tcPr>
          <w:p w:rsidRPr="009577C8" w:rsidR="00243F6E" w:rsidRDefault="00243F6E" w14:paraId="40BB806E" w14:textId="431612E5">
            <w:pPr>
              <w:spacing w:after="0"/>
            </w:pPr>
            <w:r w:rsidRPr="009577C8">
              <w:t xml:space="preserve">De </w:t>
            </w:r>
            <w:r w:rsidR="00565D9E">
              <w:t>ICT-prestatie</w:t>
            </w:r>
            <w:r w:rsidRPr="009577C8">
              <w:t xml:space="preserve"> biedt de mogelijkheid om het verslag van een hoorzitting (</w:t>
            </w:r>
            <w:proofErr w:type="spellStart"/>
            <w:r w:rsidRPr="009577C8">
              <w:t>hoorverslag</w:t>
            </w:r>
            <w:proofErr w:type="spellEnd"/>
            <w:r w:rsidRPr="009577C8">
              <w:t>) te registreren bij het bezwaar.</w:t>
            </w:r>
          </w:p>
        </w:tc>
      </w:tr>
      <w:tr w:rsidRPr="009577C8" w:rsidR="009577C8" w:rsidTr="63C671A7" w14:paraId="72436199" w14:textId="77777777">
        <w:trPr>
          <w:trHeight w:val="210"/>
        </w:trPr>
        <w:tc>
          <w:tcPr>
            <w:tcW w:w="1129" w:type="dxa"/>
          </w:tcPr>
          <w:p w:rsidRPr="008A602E" w:rsidR="00243F6E" w:rsidP="00757489" w:rsidRDefault="00243F6E" w14:paraId="0F5434B8" w14:textId="77777777">
            <w:pPr>
              <w:pStyle w:val="Lijstalinea"/>
              <w:numPr>
                <w:ilvl w:val="0"/>
                <w:numId w:val="37"/>
              </w:numPr>
              <w:spacing w:after="0"/>
              <w:rPr>
                <w:rFonts w:eastAsia="Times New Roman"/>
                <w:color w:val="000000"/>
                <w:lang w:eastAsia="nl-NL"/>
              </w:rPr>
            </w:pPr>
          </w:p>
        </w:tc>
        <w:tc>
          <w:tcPr>
            <w:tcW w:w="7938" w:type="dxa"/>
          </w:tcPr>
          <w:p w:rsidRPr="009577C8" w:rsidR="00243F6E" w:rsidRDefault="00243F6E" w14:paraId="2C7727EC" w14:textId="50C8C6AD">
            <w:pPr>
              <w:spacing w:after="0"/>
            </w:pPr>
            <w:r w:rsidRPr="009577C8">
              <w:t xml:space="preserve">De </w:t>
            </w:r>
            <w:r w:rsidR="008A1D95">
              <w:t>ICT-prestatie</w:t>
            </w:r>
            <w:r w:rsidRPr="009577C8">
              <w:t xml:space="preserve"> heeft de mogelijkheid om een het advies van de taxateur te registreren na nieuwe grieven die ingebracht zijn tijdens de </w:t>
            </w:r>
            <w:proofErr w:type="spellStart"/>
            <w:r w:rsidRPr="009577C8">
              <w:t>hoorprocedure</w:t>
            </w:r>
            <w:proofErr w:type="spellEnd"/>
            <w:r w:rsidRPr="009577C8">
              <w:t>.</w:t>
            </w:r>
          </w:p>
        </w:tc>
      </w:tr>
    </w:tbl>
    <w:p w:rsidR="63C671A7" w:rsidRDefault="63C671A7" w14:paraId="58594055" w14:textId="4420DFB4"/>
    <w:p w:rsidR="009775DB" w:rsidRDefault="009775DB" w14:paraId="779721D8" w14:textId="77777777">
      <w:r>
        <w:br w:type="page"/>
      </w:r>
    </w:p>
    <w:p w:rsidRPr="009775DB" w:rsidR="009775DB" w:rsidP="68192C4E" w:rsidRDefault="7ADB7FEA" w14:paraId="21BFE50A" w14:textId="77777777">
      <w:pPr>
        <w:pStyle w:val="Kop1"/>
        <w:spacing w:after="120"/>
        <w:ind w:left="567" w:hanging="567"/>
        <w:rPr>
          <w:b/>
          <w:bCs/>
          <w:sz w:val="24"/>
          <w:szCs w:val="24"/>
        </w:rPr>
      </w:pPr>
      <w:bookmarkStart w:name="_Toc219802912" w:id="45"/>
      <w:r w:rsidRPr="72F036D7">
        <w:rPr>
          <w:b/>
          <w:bCs/>
          <w:sz w:val="24"/>
          <w:szCs w:val="24"/>
        </w:rPr>
        <w:t>Kwijtschelding</w:t>
      </w:r>
      <w:bookmarkEnd w:id="45"/>
    </w:p>
    <w:tbl>
      <w:tblPr>
        <w:tblW w:w="9064" w:type="dxa"/>
        <w:tblBorders>
          <w:top w:val="single" w:color="808080" w:themeColor="background1" w:themeShade="80" w:sz="6" w:space="0"/>
          <w:left w:val="single" w:color="808080" w:themeColor="background1" w:themeShade="80" w:sz="6" w:space="0"/>
          <w:bottom w:val="single" w:color="808080" w:themeColor="background1" w:themeShade="80" w:sz="6" w:space="0"/>
          <w:right w:val="single" w:color="808080" w:themeColor="background1" w:themeShade="80" w:sz="6" w:space="0"/>
          <w:insideH w:val="single" w:color="808080" w:themeColor="background1" w:themeShade="80" w:sz="6" w:space="0"/>
          <w:insideV w:val="single" w:color="808080" w:themeColor="background1" w:themeShade="80" w:sz="6" w:space="0"/>
        </w:tblBorders>
        <w:tblCellMar>
          <w:top w:w="57" w:type="dxa"/>
          <w:bottom w:w="57" w:type="dxa"/>
        </w:tblCellMar>
        <w:tblLook w:val="04A0" w:firstRow="1" w:lastRow="0" w:firstColumn="1" w:lastColumn="0" w:noHBand="0" w:noVBand="1"/>
      </w:tblPr>
      <w:tblGrid>
        <w:gridCol w:w="1126"/>
        <w:gridCol w:w="7938"/>
      </w:tblGrid>
      <w:tr w:rsidRPr="009775DB" w:rsidR="009775DB" w:rsidTr="36CF20C9" w14:paraId="5D10FC72" w14:textId="77777777">
        <w:trPr>
          <w:trHeight w:val="300"/>
          <w:tblHeader/>
        </w:trPr>
        <w:tc>
          <w:tcPr>
            <w:tcW w:w="1126" w:type="dxa"/>
            <w:shd w:val="clear" w:color="auto" w:fill="538135" w:themeFill="accent6" w:themeFillShade="BF"/>
            <w:hideMark/>
          </w:tcPr>
          <w:p w:rsidRPr="009775DB" w:rsidR="009775DB" w:rsidRDefault="009775DB" w14:paraId="6CCEA6A3" w14:textId="77777777">
            <w:pPr>
              <w:spacing w:after="0" w:line="240" w:lineRule="auto"/>
              <w:ind w:left="135" w:hanging="105"/>
              <w:textAlignment w:val="baseline"/>
              <w:rPr>
                <w:rFonts w:eastAsia="Times New Roman"/>
                <w:color w:val="FFFFFF" w:themeColor="background1"/>
                <w:lang w:eastAsia="nl-NL"/>
              </w:rPr>
            </w:pPr>
            <w:r w:rsidRPr="009775DB">
              <w:rPr>
                <w:rFonts w:eastAsia="Times New Roman"/>
                <w:b/>
                <w:bCs/>
                <w:color w:val="FFFFFF" w:themeColor="background1"/>
                <w:lang w:eastAsia="nl-NL"/>
              </w:rPr>
              <w:t>Eis</w:t>
            </w:r>
          </w:p>
        </w:tc>
        <w:tc>
          <w:tcPr>
            <w:tcW w:w="7938" w:type="dxa"/>
            <w:shd w:val="clear" w:color="auto" w:fill="538135" w:themeFill="accent6" w:themeFillShade="BF"/>
            <w:hideMark/>
          </w:tcPr>
          <w:p w:rsidRPr="009775DB" w:rsidR="009775DB" w:rsidRDefault="009775DB" w14:paraId="4EDBB08D" w14:textId="77777777">
            <w:pPr>
              <w:spacing w:after="0" w:line="240" w:lineRule="auto"/>
              <w:textAlignment w:val="baseline"/>
              <w:rPr>
                <w:rFonts w:eastAsia="Times New Roman"/>
                <w:color w:val="FFFFFF" w:themeColor="background1"/>
                <w:lang w:eastAsia="nl-NL"/>
              </w:rPr>
            </w:pPr>
            <w:r w:rsidRPr="009775DB">
              <w:rPr>
                <w:rFonts w:eastAsia="Times New Roman"/>
                <w:b/>
                <w:bCs/>
                <w:color w:val="FFFFFF" w:themeColor="background1"/>
                <w:lang w:eastAsia="nl-NL"/>
              </w:rPr>
              <w:t>Omschrijving</w:t>
            </w:r>
          </w:p>
        </w:tc>
      </w:tr>
      <w:tr w:rsidRPr="00E262F7" w:rsidR="009775DB" w:rsidTr="36CF20C9" w14:paraId="5A7F0207" w14:textId="77777777">
        <w:trPr>
          <w:trHeight w:val="210"/>
        </w:trPr>
        <w:tc>
          <w:tcPr>
            <w:tcW w:w="1126" w:type="dxa"/>
            <w:hideMark/>
          </w:tcPr>
          <w:p w:rsidRPr="009775DB" w:rsidR="009775DB" w:rsidP="00757489" w:rsidRDefault="009775DB" w14:paraId="6FB1787A"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097B9B" w:rsidR="009775DB" w:rsidRDefault="009775DB" w14:paraId="0667E313" w14:textId="6B57FC73">
            <w:pPr>
              <w:spacing w:after="0" w:line="240" w:lineRule="auto"/>
              <w:textAlignment w:val="baseline"/>
              <w:rPr>
                <w:rFonts w:eastAsia="Times New Roman"/>
                <w:lang w:eastAsia="nl-NL"/>
              </w:rPr>
            </w:pPr>
            <w:r w:rsidRPr="0F2442BB">
              <w:rPr>
                <w:rFonts w:eastAsia="Calibri" w:cs="Verdana"/>
                <w:color w:val="000000" w:themeColor="text1"/>
              </w:rPr>
              <w:t>Een verzoek om kwijtschelding moeten kunnen worden ingeboekt en worden gekoppeld aan de aanslag(en) waarvoor kwijtschelding wordt aangevraagd. Kwijtscheldingen die via</w:t>
            </w:r>
            <w:r>
              <w:rPr>
                <w:rFonts w:eastAsia="Calibri" w:cs="Verdana"/>
                <w:color w:val="000000" w:themeColor="text1"/>
              </w:rPr>
              <w:t xml:space="preserve"> digitale belastingloket</w:t>
            </w:r>
            <w:r w:rsidRPr="0F2442BB">
              <w:rPr>
                <w:rFonts w:eastAsia="Calibri" w:cs="Verdana"/>
                <w:color w:val="000000" w:themeColor="text1"/>
              </w:rPr>
              <w:t xml:space="preserve"> </w:t>
            </w:r>
            <w:r>
              <w:rPr>
                <w:rFonts w:eastAsia="Calibri" w:cs="Verdana"/>
                <w:color w:val="000000" w:themeColor="text1"/>
              </w:rPr>
              <w:t xml:space="preserve">(zie </w:t>
            </w:r>
            <w:r>
              <w:rPr>
                <w:rFonts w:eastAsia="Calibri"/>
                <w:color w:val="000000" w:themeColor="text1"/>
              </w:rPr>
              <w:t>§</w:t>
            </w:r>
            <w:r>
              <w:rPr>
                <w:rFonts w:eastAsia="Calibri"/>
                <w:color w:val="000000" w:themeColor="text1"/>
              </w:rPr>
              <w:fldChar w:fldCharType="begin"/>
            </w:r>
            <w:r>
              <w:rPr>
                <w:rFonts w:eastAsia="Calibri"/>
                <w:color w:val="000000" w:themeColor="text1"/>
              </w:rPr>
              <w:instrText xml:space="preserve"> REF _Ref156828571 \r \h </w:instrText>
            </w:r>
            <w:r>
              <w:rPr>
                <w:rFonts w:eastAsia="Calibri"/>
                <w:color w:val="000000" w:themeColor="text1"/>
              </w:rPr>
            </w:r>
            <w:r>
              <w:rPr>
                <w:rFonts w:eastAsia="Calibri"/>
                <w:color w:val="000000" w:themeColor="text1"/>
              </w:rPr>
              <w:fldChar w:fldCharType="separate"/>
            </w:r>
            <w:r w:rsidR="005B0644">
              <w:rPr>
                <w:rFonts w:eastAsia="Calibri"/>
                <w:color w:val="000000" w:themeColor="text1"/>
              </w:rPr>
              <w:t>9</w:t>
            </w:r>
            <w:r>
              <w:rPr>
                <w:rFonts w:eastAsia="Calibri"/>
                <w:color w:val="000000" w:themeColor="text1"/>
              </w:rPr>
              <w:fldChar w:fldCharType="end"/>
            </w:r>
            <w:r>
              <w:rPr>
                <w:rFonts w:eastAsia="Calibri"/>
                <w:color w:val="000000" w:themeColor="text1"/>
              </w:rPr>
              <w:t xml:space="preserve">) </w:t>
            </w:r>
            <w:r w:rsidRPr="0F2442BB">
              <w:rPr>
                <w:rFonts w:eastAsia="Calibri" w:cs="Verdana"/>
                <w:color w:val="000000" w:themeColor="text1"/>
              </w:rPr>
              <w:t>worden ingediend moeten geautomatiseerd kunnen worden ingeboekt.</w:t>
            </w:r>
          </w:p>
        </w:tc>
      </w:tr>
      <w:tr w:rsidRPr="00E262F7" w:rsidR="009775DB" w:rsidTr="36CF20C9" w14:paraId="103C09DB" w14:textId="77777777">
        <w:trPr>
          <w:trHeight w:val="210"/>
        </w:trPr>
        <w:tc>
          <w:tcPr>
            <w:tcW w:w="1126" w:type="dxa"/>
          </w:tcPr>
          <w:p w:rsidRPr="006D0943" w:rsidR="009775DB" w:rsidP="00757489" w:rsidRDefault="009775DB" w14:paraId="59B2F33F"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806486" w:rsidR="009775DB" w:rsidRDefault="009775DB" w14:paraId="412A9D91" w14:textId="77777777">
            <w:pPr>
              <w:spacing w:after="0" w:line="240" w:lineRule="auto"/>
              <w:textAlignment w:val="baseline"/>
              <w:rPr>
                <w:rFonts w:eastAsia="Times New Roman"/>
                <w:lang w:eastAsia="nl-NL"/>
              </w:rPr>
            </w:pPr>
            <w:r w:rsidRPr="00806486">
              <w:rPr>
                <w:rFonts w:eastAsia="Times New Roman"/>
                <w:lang w:eastAsia="nl-NL"/>
              </w:rPr>
              <w:t>Natuurlijke personen die zijn geselecteerd voor geautomatiseerd te verlenen kwijtschelding, al dan niet op basis van gegevens van het Inlichtingenbureau, krijgen een aanslagbiljet waarop de kwijtschelding is verleend. Dit betekent dat:</w:t>
            </w:r>
          </w:p>
          <w:p w:rsidRPr="00806486" w:rsidR="009775DB" w:rsidP="00757489" w:rsidRDefault="009775DB" w14:paraId="1AEB89D0" w14:textId="77777777">
            <w:pPr>
              <w:pStyle w:val="Lijstalinea"/>
              <w:numPr>
                <w:ilvl w:val="0"/>
                <w:numId w:val="30"/>
              </w:numPr>
              <w:spacing w:after="0" w:line="240" w:lineRule="auto"/>
              <w:textAlignment w:val="baseline"/>
              <w:rPr>
                <w:rFonts w:eastAsia="Times New Roman"/>
                <w:lang w:eastAsia="nl-NL"/>
              </w:rPr>
            </w:pPr>
            <w:r w:rsidRPr="00806486">
              <w:rPr>
                <w:rFonts w:eastAsia="Times New Roman"/>
                <w:lang w:eastAsia="nl-NL"/>
              </w:rPr>
              <w:t xml:space="preserve">Een nul aanslag uitgaat als voor alle heffingen kwijtschelding wordt verleend. </w:t>
            </w:r>
          </w:p>
          <w:p w:rsidRPr="00806486" w:rsidR="009775DB" w:rsidP="00757489" w:rsidRDefault="009775DB" w14:paraId="5912A4A3" w14:textId="77777777">
            <w:pPr>
              <w:pStyle w:val="Lijstalinea"/>
              <w:numPr>
                <w:ilvl w:val="0"/>
                <w:numId w:val="30"/>
              </w:numPr>
              <w:spacing w:after="0" w:line="240" w:lineRule="auto"/>
              <w:textAlignment w:val="baseline"/>
              <w:rPr>
                <w:rFonts w:eastAsia="Times New Roman"/>
                <w:lang w:eastAsia="nl-NL"/>
              </w:rPr>
            </w:pPr>
            <w:r w:rsidRPr="00806486">
              <w:rPr>
                <w:rFonts w:eastAsia="Times New Roman"/>
                <w:lang w:eastAsia="nl-NL"/>
              </w:rPr>
              <w:t>Een restant aanslag uitgaat als er een heffing op die aanslag staat, waarvoor geen kwijtschelding mogelijk is (o.a. hondenbelasting, onderhoud van graven).</w:t>
            </w:r>
          </w:p>
          <w:p w:rsidRPr="006D0943" w:rsidR="009775DB" w:rsidRDefault="009775DB" w14:paraId="3B42E445" w14:textId="77777777">
            <w:pPr>
              <w:spacing w:after="0" w:line="240" w:lineRule="auto"/>
              <w:textAlignment w:val="baseline"/>
              <w:rPr>
                <w:rFonts w:eastAsia="Calibri"/>
                <w:color w:val="000000" w:themeColor="text1"/>
              </w:rPr>
            </w:pPr>
            <w:r w:rsidRPr="00806486">
              <w:rPr>
                <w:rFonts w:eastAsia="Times New Roman"/>
                <w:lang w:eastAsia="nl-NL"/>
              </w:rPr>
              <w:t>Op de aanslag moet dan ook een afwijkende tekst kunnen worden vermeld bij de betaalparagraaf.</w:t>
            </w:r>
          </w:p>
        </w:tc>
      </w:tr>
      <w:tr w:rsidRPr="005D4E5C" w:rsidR="009775DB" w:rsidTr="36CF20C9" w14:paraId="5AE67866" w14:textId="77777777">
        <w:trPr>
          <w:trHeight w:val="210"/>
        </w:trPr>
        <w:tc>
          <w:tcPr>
            <w:tcW w:w="1126" w:type="dxa"/>
          </w:tcPr>
          <w:p w:rsidRPr="005D4E5C" w:rsidR="009775DB" w:rsidP="00757489" w:rsidRDefault="009775DB" w14:paraId="6A52C16A"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5D4E5C" w:rsidR="009775DB" w:rsidRDefault="009775DB" w14:paraId="03D2FBD1" w14:textId="13A96895">
            <w:pPr>
              <w:spacing w:after="0" w:line="240" w:lineRule="auto"/>
              <w:textAlignment w:val="baseline"/>
              <w:rPr>
                <w:rFonts w:eastAsia="Times New Roman"/>
                <w:lang w:eastAsia="nl-NL"/>
              </w:rPr>
            </w:pPr>
            <w:r w:rsidRPr="005D4E5C">
              <w:rPr>
                <w:rFonts w:eastAsia="Times New Roman"/>
                <w:lang w:eastAsia="nl-NL"/>
              </w:rPr>
              <w:t xml:space="preserve">De </w:t>
            </w:r>
            <w:r w:rsidR="008A1D95">
              <w:rPr>
                <w:rFonts w:eastAsia="Times New Roman"/>
                <w:lang w:eastAsia="nl-NL"/>
              </w:rPr>
              <w:t>ICT-prestatie</w:t>
            </w:r>
            <w:r w:rsidRPr="005D4E5C">
              <w:rPr>
                <w:rFonts w:eastAsia="Times New Roman"/>
                <w:lang w:eastAsia="nl-NL"/>
              </w:rPr>
              <w:t xml:space="preserve"> heeft een </w:t>
            </w:r>
            <w:r w:rsidR="004224EE">
              <w:rPr>
                <w:rFonts w:eastAsia="Times New Roman"/>
                <w:lang w:eastAsia="nl-NL"/>
              </w:rPr>
              <w:t xml:space="preserve">geïntegreerde </w:t>
            </w:r>
            <w:r w:rsidRPr="005D4E5C">
              <w:rPr>
                <w:rFonts w:eastAsia="Times New Roman"/>
                <w:lang w:eastAsia="nl-NL"/>
              </w:rPr>
              <w:t xml:space="preserve">berekeningsmodule </w:t>
            </w:r>
            <w:r w:rsidRPr="0464490C">
              <w:rPr>
                <w:rFonts w:eastAsia="Times New Roman"/>
                <w:lang w:eastAsia="nl-NL"/>
              </w:rPr>
              <w:t>voor</w:t>
            </w:r>
            <w:r w:rsidRPr="005D4E5C">
              <w:rPr>
                <w:rFonts w:eastAsia="Times New Roman"/>
                <w:lang w:eastAsia="nl-NL"/>
              </w:rPr>
              <w:t xml:space="preserve"> het bepalen van de betalingscapaciteit en vermogen bij kwijtscheldingsaanvragen. De berekeningsmodule bevat tenminste de volgende onderdelen:</w:t>
            </w:r>
          </w:p>
          <w:p w:rsidRPr="005D4E5C" w:rsidR="009775DB" w:rsidP="00757489" w:rsidRDefault="009775DB" w14:paraId="50134183" w14:textId="77777777">
            <w:pPr>
              <w:pStyle w:val="Lijstalinea"/>
              <w:numPr>
                <w:ilvl w:val="0"/>
                <w:numId w:val="30"/>
              </w:numPr>
              <w:spacing w:after="0" w:line="240" w:lineRule="auto"/>
              <w:textAlignment w:val="baseline"/>
              <w:rPr>
                <w:rFonts w:eastAsia="Times New Roman"/>
                <w:lang w:eastAsia="nl-NL"/>
              </w:rPr>
            </w:pPr>
            <w:r w:rsidRPr="005D4E5C">
              <w:rPr>
                <w:rFonts w:eastAsia="Times New Roman"/>
                <w:lang w:eastAsia="nl-NL"/>
              </w:rPr>
              <w:t>Inkomen;</w:t>
            </w:r>
          </w:p>
          <w:p w:rsidRPr="005D4E5C" w:rsidR="009775DB" w:rsidP="00757489" w:rsidRDefault="009775DB" w14:paraId="0DC52E76" w14:textId="77777777">
            <w:pPr>
              <w:pStyle w:val="Lijstalinea"/>
              <w:numPr>
                <w:ilvl w:val="0"/>
                <w:numId w:val="30"/>
              </w:numPr>
              <w:spacing w:after="0" w:line="240" w:lineRule="auto"/>
              <w:textAlignment w:val="baseline"/>
              <w:rPr>
                <w:rFonts w:eastAsia="Times New Roman"/>
                <w:lang w:eastAsia="nl-NL"/>
              </w:rPr>
            </w:pPr>
            <w:r w:rsidRPr="005D4E5C">
              <w:rPr>
                <w:rFonts w:eastAsia="Times New Roman"/>
                <w:lang w:eastAsia="nl-NL"/>
              </w:rPr>
              <w:t>Vermogen;</w:t>
            </w:r>
          </w:p>
          <w:p w:rsidRPr="005D4E5C" w:rsidR="009775DB" w:rsidP="00757489" w:rsidRDefault="009775DB" w14:paraId="60941F9C" w14:textId="77777777">
            <w:pPr>
              <w:pStyle w:val="Lijstalinea"/>
              <w:numPr>
                <w:ilvl w:val="0"/>
                <w:numId w:val="30"/>
              </w:numPr>
              <w:spacing w:after="0" w:line="240" w:lineRule="auto"/>
              <w:textAlignment w:val="baseline"/>
              <w:rPr>
                <w:rFonts w:eastAsia="Times New Roman"/>
                <w:lang w:eastAsia="nl-NL"/>
              </w:rPr>
            </w:pPr>
            <w:r w:rsidRPr="005D4E5C">
              <w:rPr>
                <w:rFonts w:eastAsia="Times New Roman"/>
                <w:lang w:eastAsia="nl-NL"/>
              </w:rPr>
              <w:t>Studenten;</w:t>
            </w:r>
          </w:p>
          <w:p w:rsidRPr="005D4E5C" w:rsidR="009775DB" w:rsidP="00757489" w:rsidRDefault="009775DB" w14:paraId="2D8D8D19" w14:textId="77777777">
            <w:pPr>
              <w:pStyle w:val="Lijstalinea"/>
              <w:numPr>
                <w:ilvl w:val="0"/>
                <w:numId w:val="30"/>
              </w:numPr>
              <w:spacing w:after="0" w:line="240" w:lineRule="auto"/>
              <w:textAlignment w:val="baseline"/>
              <w:rPr>
                <w:rFonts w:eastAsia="Times New Roman"/>
                <w:lang w:eastAsia="nl-NL"/>
              </w:rPr>
            </w:pPr>
            <w:r w:rsidRPr="005D4E5C">
              <w:rPr>
                <w:rFonts w:eastAsia="Times New Roman"/>
                <w:lang w:eastAsia="nl-NL"/>
              </w:rPr>
              <w:t>Woonlasten;</w:t>
            </w:r>
          </w:p>
          <w:p w:rsidRPr="005D4E5C" w:rsidR="009775DB" w:rsidP="00757489" w:rsidRDefault="009775DB" w14:paraId="2A6AC15D" w14:textId="77777777">
            <w:pPr>
              <w:pStyle w:val="Lijstalinea"/>
              <w:numPr>
                <w:ilvl w:val="0"/>
                <w:numId w:val="30"/>
              </w:numPr>
              <w:spacing w:after="0" w:line="240" w:lineRule="auto"/>
              <w:textAlignment w:val="baseline"/>
              <w:rPr>
                <w:rFonts w:eastAsia="Times New Roman"/>
                <w:lang w:eastAsia="nl-NL"/>
              </w:rPr>
            </w:pPr>
            <w:r w:rsidRPr="005D4E5C">
              <w:rPr>
                <w:rFonts w:eastAsia="Times New Roman"/>
                <w:lang w:eastAsia="nl-NL"/>
              </w:rPr>
              <w:t>Zorglasten;</w:t>
            </w:r>
          </w:p>
          <w:p w:rsidRPr="005D4E5C" w:rsidR="009775DB" w:rsidP="00757489" w:rsidRDefault="009775DB" w14:paraId="5C88D8FC" w14:textId="77777777">
            <w:pPr>
              <w:pStyle w:val="Lijstalinea"/>
              <w:numPr>
                <w:ilvl w:val="0"/>
                <w:numId w:val="30"/>
              </w:numPr>
              <w:spacing w:after="0" w:line="240" w:lineRule="auto"/>
              <w:textAlignment w:val="baseline"/>
              <w:rPr>
                <w:rFonts w:eastAsia="Times New Roman"/>
                <w:lang w:eastAsia="nl-NL"/>
              </w:rPr>
            </w:pPr>
            <w:r w:rsidRPr="005D4E5C">
              <w:rPr>
                <w:rFonts w:eastAsia="Times New Roman"/>
                <w:lang w:eastAsia="nl-NL"/>
              </w:rPr>
              <w:t>Kosten kind;</w:t>
            </w:r>
          </w:p>
          <w:p w:rsidRPr="005D4E5C" w:rsidR="009775DB" w:rsidP="00757489" w:rsidRDefault="009775DB" w14:paraId="08F93156" w14:textId="77777777">
            <w:pPr>
              <w:pStyle w:val="Lijstalinea"/>
              <w:numPr>
                <w:ilvl w:val="0"/>
                <w:numId w:val="30"/>
              </w:numPr>
              <w:spacing w:after="0" w:line="240" w:lineRule="auto"/>
              <w:textAlignment w:val="baseline"/>
              <w:rPr>
                <w:rFonts w:eastAsia="Calibri" w:cs="Verdana"/>
              </w:rPr>
            </w:pPr>
            <w:r w:rsidRPr="005D4E5C">
              <w:rPr>
                <w:rFonts w:eastAsia="Times New Roman"/>
                <w:lang w:eastAsia="nl-NL"/>
              </w:rPr>
              <w:t>Voertuig.</w:t>
            </w:r>
          </w:p>
        </w:tc>
      </w:tr>
      <w:tr w:rsidRPr="005D4E5C" w:rsidR="009775DB" w:rsidTr="36CF20C9" w14:paraId="79836627" w14:textId="77777777">
        <w:trPr>
          <w:trHeight w:val="210"/>
        </w:trPr>
        <w:tc>
          <w:tcPr>
            <w:tcW w:w="1126" w:type="dxa"/>
          </w:tcPr>
          <w:p w:rsidRPr="005D4E5C" w:rsidR="009775DB" w:rsidP="00757489" w:rsidRDefault="009775DB" w14:paraId="56A5B7D2"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5D4E5C" w:rsidR="009775DB" w:rsidRDefault="009775DB" w14:paraId="2E89DA2B" w14:textId="77777777">
            <w:pPr>
              <w:spacing w:after="0" w:line="240" w:lineRule="auto"/>
              <w:textAlignment w:val="baseline"/>
              <w:rPr>
                <w:rFonts w:eastAsia="Times New Roman"/>
                <w:lang w:eastAsia="nl-NL"/>
              </w:rPr>
            </w:pPr>
            <w:r w:rsidRPr="005D4E5C">
              <w:rPr>
                <w:rFonts w:eastAsia="Times New Roman"/>
                <w:lang w:eastAsia="nl-NL"/>
              </w:rPr>
              <w:t>Het is mogelijk om bij een afwijzing van een kwijtscheldingsaanvraag een specifieke berekening kan worden meegestuurd.</w:t>
            </w:r>
          </w:p>
        </w:tc>
      </w:tr>
      <w:tr w:rsidRPr="00E262F7" w:rsidR="009775DB" w:rsidTr="36CF20C9" w14:paraId="5E524FB7" w14:textId="77777777">
        <w:trPr>
          <w:trHeight w:val="210"/>
        </w:trPr>
        <w:tc>
          <w:tcPr>
            <w:tcW w:w="1126" w:type="dxa"/>
          </w:tcPr>
          <w:p w:rsidRPr="00E262F7" w:rsidR="009775DB" w:rsidP="00757489" w:rsidRDefault="009775DB" w14:paraId="40F2F1C2"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413D1D" w:rsidR="009775DB" w:rsidRDefault="009775DB" w14:paraId="4331889A" w14:textId="77777777">
            <w:pPr>
              <w:spacing w:after="0" w:line="240" w:lineRule="auto"/>
              <w:textAlignment w:val="baseline"/>
              <w:rPr>
                <w:rFonts w:eastAsia="Times New Roman"/>
                <w:i/>
                <w:iCs/>
                <w:color w:val="2F5496" w:themeColor="accent1" w:themeShade="BF"/>
                <w:lang w:eastAsia="nl-NL"/>
              </w:rPr>
            </w:pPr>
            <w:r w:rsidRPr="004839E7">
              <w:rPr>
                <w:rFonts w:eastAsia="Calibri" w:cs="Verdana"/>
              </w:rPr>
              <w:t>De berekening moet duidelijk leesbaar te printen zijn om met de uitspraakbrief mee te kunnen sturen.</w:t>
            </w:r>
          </w:p>
        </w:tc>
      </w:tr>
      <w:tr w:rsidRPr="00E262F7" w:rsidR="009775DB" w:rsidTr="36CF20C9" w14:paraId="1653901B" w14:textId="77777777">
        <w:trPr>
          <w:trHeight w:val="210"/>
        </w:trPr>
        <w:tc>
          <w:tcPr>
            <w:tcW w:w="1126" w:type="dxa"/>
          </w:tcPr>
          <w:p w:rsidRPr="00E262F7" w:rsidR="009775DB" w:rsidP="00757489" w:rsidRDefault="009775DB" w14:paraId="16C8FC2B"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6D0943" w:rsidR="009775DB" w:rsidRDefault="009775DB" w14:paraId="377ECB8C" w14:textId="097D394F">
            <w:pPr>
              <w:spacing w:after="0" w:line="240" w:lineRule="auto"/>
              <w:textAlignment w:val="baseline"/>
              <w:rPr>
                <w:rFonts w:eastAsia="Times New Roman"/>
                <w:i/>
                <w:iCs/>
                <w:color w:val="2F5496" w:themeColor="accent1" w:themeShade="BF"/>
                <w:lang w:eastAsia="nl-NL"/>
              </w:rPr>
            </w:pPr>
            <w:r w:rsidRPr="00C31304">
              <w:rPr>
                <w:rFonts w:eastAsia="Times New Roman"/>
                <w:lang w:eastAsia="nl-NL"/>
              </w:rPr>
              <w:t xml:space="preserve">De </w:t>
            </w:r>
            <w:r w:rsidR="008A1D95">
              <w:rPr>
                <w:rFonts w:eastAsia="Times New Roman"/>
                <w:lang w:eastAsia="nl-NL"/>
              </w:rPr>
              <w:t>ICT-prestatie</w:t>
            </w:r>
            <w:r w:rsidRPr="00C31304">
              <w:rPr>
                <w:rFonts w:eastAsia="Times New Roman"/>
                <w:lang w:eastAsia="nl-NL"/>
              </w:rPr>
              <w:t xml:space="preserve"> voorziet in de mogelijkheid om wettelijke normen (regels en bedragen) voor de berekening van de kwijtschelding in te richten en tussentijds aan te passen. Hierbij kunnen normbedragen van vorige tijdvakken worden gekopieerd.</w:t>
            </w:r>
          </w:p>
        </w:tc>
      </w:tr>
      <w:tr w:rsidRPr="00E262F7" w:rsidR="009775DB" w:rsidTr="36CF20C9" w14:paraId="0E18DD51" w14:textId="77777777">
        <w:trPr>
          <w:trHeight w:val="210"/>
        </w:trPr>
        <w:tc>
          <w:tcPr>
            <w:tcW w:w="1126" w:type="dxa"/>
            <w:hideMark/>
          </w:tcPr>
          <w:p w:rsidRPr="00E262F7" w:rsidR="009775DB" w:rsidP="00757489" w:rsidRDefault="009775DB" w14:paraId="1ECC11E9"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5D4E5C" w:rsidR="009775DB" w:rsidRDefault="009775DB" w14:paraId="2CB09A36" w14:textId="43ED831C">
            <w:pPr>
              <w:spacing w:after="0" w:line="240" w:lineRule="auto"/>
              <w:textAlignment w:val="baseline"/>
              <w:rPr>
                <w:rFonts w:eastAsia="Calibri" w:cs="Verdana"/>
                <w:color w:val="000000" w:themeColor="text1"/>
              </w:rPr>
            </w:pPr>
            <w:r w:rsidRPr="004839E7">
              <w:rPr>
                <w:rFonts w:eastAsia="Times New Roman"/>
                <w:lang w:eastAsia="nl-NL"/>
              </w:rPr>
              <w:t>Nadat een kwijtscheldingsverzoek of een administratief beroepschrift is ingeboekt, wordt de invordering</w:t>
            </w:r>
            <w:r w:rsidR="00565D9E">
              <w:rPr>
                <w:rFonts w:eastAsia="Times New Roman"/>
                <w:lang w:eastAsia="nl-NL"/>
              </w:rPr>
              <w:t xml:space="preserve"> </w:t>
            </w:r>
            <w:r w:rsidRPr="004839E7">
              <w:rPr>
                <w:rFonts w:eastAsia="Times New Roman"/>
                <w:lang w:eastAsia="nl-NL"/>
              </w:rPr>
              <w:t>van de betreffende aanslagen en/of aanslagregels automatisch op uitstel gezet.</w:t>
            </w:r>
          </w:p>
        </w:tc>
      </w:tr>
      <w:tr w:rsidRPr="00E262F7" w:rsidR="009775DB" w:rsidTr="36CF20C9" w14:paraId="755A6455" w14:textId="77777777">
        <w:trPr>
          <w:trHeight w:val="210"/>
        </w:trPr>
        <w:tc>
          <w:tcPr>
            <w:tcW w:w="1126" w:type="dxa"/>
          </w:tcPr>
          <w:p w:rsidRPr="00E262F7" w:rsidR="009775DB" w:rsidP="00757489" w:rsidRDefault="009775DB" w14:paraId="6AEF1BC7"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E25552" w:rsidR="009775DB" w:rsidRDefault="009775DB" w14:paraId="720999B3" w14:textId="0519F070">
            <w:pPr>
              <w:spacing w:after="0" w:line="240" w:lineRule="auto"/>
              <w:textAlignment w:val="baseline"/>
              <w:rPr>
                <w:rFonts w:eastAsia="Calibri" w:cs="Verdana"/>
                <w:color w:val="000000" w:themeColor="text1"/>
              </w:rPr>
            </w:pPr>
            <w:r w:rsidRPr="00841BA4">
              <w:rPr>
                <w:rFonts w:eastAsia="Times New Roman"/>
                <w:lang w:eastAsia="nl-NL"/>
              </w:rPr>
              <w:t xml:space="preserve">Als het kwijtscheldingsverzoek in behandeling is, dan is dit zichtbaar in de </w:t>
            </w:r>
            <w:r w:rsidR="008A1D95">
              <w:rPr>
                <w:rFonts w:eastAsia="Times New Roman"/>
                <w:lang w:eastAsia="nl-NL"/>
              </w:rPr>
              <w:t>ICT-prestatie</w:t>
            </w:r>
            <w:r w:rsidRPr="00841BA4">
              <w:rPr>
                <w:rFonts w:eastAsia="Times New Roman"/>
                <w:lang w:eastAsia="nl-NL"/>
              </w:rPr>
              <w:t xml:space="preserve"> bij de aanslag(en) en bij het subject</w:t>
            </w:r>
            <w:r>
              <w:rPr>
                <w:rFonts w:eastAsia="Times New Roman"/>
                <w:lang w:eastAsia="nl-NL"/>
              </w:rPr>
              <w:t>.</w:t>
            </w:r>
          </w:p>
        </w:tc>
      </w:tr>
      <w:tr w:rsidRPr="00E262F7" w:rsidR="009775DB" w:rsidTr="36CF20C9" w14:paraId="31C95BF9" w14:textId="77777777">
        <w:trPr>
          <w:trHeight w:val="210"/>
        </w:trPr>
        <w:tc>
          <w:tcPr>
            <w:tcW w:w="1126" w:type="dxa"/>
            <w:hideMark/>
          </w:tcPr>
          <w:p w:rsidRPr="00E262F7" w:rsidR="009775DB" w:rsidP="00757489" w:rsidRDefault="009775DB" w14:paraId="27C7F7E8"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E262F7" w:rsidR="009775DB" w:rsidRDefault="009775DB" w14:paraId="3D7E4FD4" w14:textId="0BD2E38A">
            <w:pPr>
              <w:spacing w:after="0" w:line="240" w:lineRule="auto"/>
              <w:textAlignment w:val="baseline"/>
              <w:rPr>
                <w:rFonts w:eastAsia="Times New Roman"/>
                <w:lang w:eastAsia="nl-NL"/>
              </w:rPr>
            </w:pPr>
            <w:r>
              <w:rPr>
                <w:rFonts w:eastAsia="Calibri" w:cs="Verdana"/>
                <w:color w:val="000000" w:themeColor="text1"/>
              </w:rPr>
              <w:t xml:space="preserve">De </w:t>
            </w:r>
            <w:r w:rsidR="008A1D95">
              <w:rPr>
                <w:rFonts w:eastAsia="Calibri" w:cs="Verdana"/>
                <w:color w:val="000000" w:themeColor="text1"/>
              </w:rPr>
              <w:t>ICT-prestatie</w:t>
            </w:r>
            <w:r>
              <w:rPr>
                <w:rFonts w:eastAsia="Calibri" w:cs="Verdana"/>
                <w:color w:val="000000" w:themeColor="text1"/>
              </w:rPr>
              <w:t xml:space="preserve"> biedt de mogelijkheid om </w:t>
            </w:r>
            <w:r w:rsidRPr="00E25552">
              <w:rPr>
                <w:rFonts w:eastAsia="Calibri" w:cs="Verdana"/>
                <w:color w:val="000000" w:themeColor="text1"/>
              </w:rPr>
              <w:t>het automatisch invorderingsproces te hervatten na een in te stellen termijn na afhandelen kwijtscheldingverzoek/administratief beroepschrift tegen de beslissing kwijtschelding.</w:t>
            </w:r>
          </w:p>
        </w:tc>
      </w:tr>
      <w:tr w:rsidRPr="00E262F7" w:rsidR="009775DB" w:rsidTr="36CF20C9" w14:paraId="0FCE3841" w14:textId="77777777">
        <w:trPr>
          <w:trHeight w:val="210"/>
        </w:trPr>
        <w:tc>
          <w:tcPr>
            <w:tcW w:w="1126" w:type="dxa"/>
            <w:hideMark/>
          </w:tcPr>
          <w:p w:rsidRPr="00E262F7" w:rsidR="009775DB" w:rsidP="00757489" w:rsidRDefault="009775DB" w14:paraId="14DA1EC6"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E262F7" w:rsidR="009775DB" w:rsidRDefault="009775DB" w14:paraId="0EDB5811" w14:textId="40AAB7CB">
            <w:pPr>
              <w:spacing w:after="0" w:line="240" w:lineRule="auto"/>
              <w:textAlignment w:val="baseline"/>
              <w:rPr>
                <w:rFonts w:eastAsia="Times New Roman"/>
                <w:lang w:eastAsia="nl-NL"/>
              </w:rPr>
            </w:pPr>
            <w:r w:rsidRPr="00E25552">
              <w:rPr>
                <w:rFonts w:eastAsia="Calibri" w:cs="Verdana"/>
                <w:color w:val="000000" w:themeColor="text1"/>
              </w:rPr>
              <w:t xml:space="preserve">De </w:t>
            </w:r>
            <w:r w:rsidR="008A1D95">
              <w:rPr>
                <w:rFonts w:eastAsia="Calibri" w:cs="Verdana"/>
                <w:color w:val="000000" w:themeColor="text1"/>
              </w:rPr>
              <w:t>ICT-prestatie</w:t>
            </w:r>
            <w:r w:rsidRPr="00E25552">
              <w:rPr>
                <w:rFonts w:eastAsia="Calibri" w:cs="Verdana"/>
                <w:color w:val="000000" w:themeColor="text1"/>
              </w:rPr>
              <w:t xml:space="preserve"> voorziet in het kunnen intrekken van kwijtscheldingsprocedures. Na het intrekken van de procedure wordt de invordering na een in te stellen wachttermijn hervat. </w:t>
            </w:r>
          </w:p>
        </w:tc>
      </w:tr>
      <w:tr w:rsidRPr="00E262F7" w:rsidR="009775DB" w:rsidTr="36CF20C9" w14:paraId="0DB64B90" w14:textId="77777777">
        <w:trPr>
          <w:trHeight w:val="210"/>
        </w:trPr>
        <w:tc>
          <w:tcPr>
            <w:tcW w:w="1126" w:type="dxa"/>
          </w:tcPr>
          <w:p w:rsidRPr="00E262F7" w:rsidR="009775DB" w:rsidP="00757489" w:rsidRDefault="009775DB" w14:paraId="7550D24D"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E262F7" w:rsidR="009775DB" w:rsidRDefault="009775DB" w14:paraId="38A0D91F" w14:textId="3F29C18F">
            <w:pPr>
              <w:spacing w:after="0" w:line="240" w:lineRule="auto"/>
              <w:textAlignment w:val="baseline"/>
              <w:rPr>
                <w:rFonts w:eastAsia="Times New Roman"/>
                <w:lang w:eastAsia="nl-NL"/>
              </w:rPr>
            </w:pPr>
            <w:r>
              <w:rPr>
                <w:rFonts w:eastAsia="Calibri" w:cs="Verdana"/>
                <w:color w:val="000000" w:themeColor="text1"/>
              </w:rPr>
              <w:t>In</w:t>
            </w:r>
            <w:r w:rsidRPr="00E25552">
              <w:rPr>
                <w:rFonts w:eastAsia="Calibri" w:cs="Verdana"/>
                <w:color w:val="000000" w:themeColor="text1"/>
              </w:rPr>
              <w:t xml:space="preserve"> de </w:t>
            </w:r>
            <w:r w:rsidR="008A1D95">
              <w:rPr>
                <w:rFonts w:eastAsia="Calibri" w:cs="Verdana"/>
                <w:color w:val="000000" w:themeColor="text1"/>
              </w:rPr>
              <w:t>ICT-prestatie</w:t>
            </w:r>
            <w:r w:rsidRPr="00E25552">
              <w:rPr>
                <w:rFonts w:eastAsia="Calibri" w:cs="Verdana"/>
                <w:color w:val="000000" w:themeColor="text1"/>
              </w:rPr>
              <w:t xml:space="preserve"> is het mogelijk om voor verschillende kwijtscheldingsregels een verschillende beslissing te nemen en deze te combineren in één brief. De uit de berekening automatisch gegenereerde beslissing moet hierbij kunnen worden overschreven.</w:t>
            </w:r>
          </w:p>
        </w:tc>
      </w:tr>
      <w:tr w:rsidRPr="00E262F7" w:rsidR="009775DB" w:rsidTr="36CF20C9" w14:paraId="1DE378FF" w14:textId="77777777">
        <w:trPr>
          <w:trHeight w:val="210"/>
        </w:trPr>
        <w:tc>
          <w:tcPr>
            <w:tcW w:w="1126" w:type="dxa"/>
          </w:tcPr>
          <w:p w:rsidRPr="00E262F7" w:rsidR="009775DB" w:rsidP="00757489" w:rsidRDefault="009775DB" w14:paraId="257D89DD"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E262F7" w:rsidR="009775DB" w:rsidRDefault="009775DB" w14:paraId="5C1E9FC0" w14:textId="77777777">
            <w:pPr>
              <w:spacing w:after="0" w:line="240" w:lineRule="auto"/>
              <w:textAlignment w:val="baseline"/>
              <w:rPr>
                <w:rFonts w:eastAsia="Times New Roman"/>
                <w:lang w:eastAsia="nl-NL"/>
              </w:rPr>
            </w:pPr>
            <w:r w:rsidRPr="00E25552">
              <w:rPr>
                <w:rFonts w:eastAsia="Calibri" w:cs="Verdana"/>
                <w:color w:val="000000" w:themeColor="text1"/>
              </w:rPr>
              <w:t>Als een kwijtscheldingsverzoek is afgewezen vanwege het ontbreken van informatiebescheiden, is deze opnieuw te heropenen als benodigde informatie alsnog wordt aangeleverd.</w:t>
            </w:r>
          </w:p>
        </w:tc>
      </w:tr>
      <w:tr w:rsidRPr="00E262F7" w:rsidR="009775DB" w:rsidTr="36CF20C9" w14:paraId="413ACD2D" w14:textId="77777777">
        <w:trPr>
          <w:trHeight w:val="210"/>
        </w:trPr>
        <w:tc>
          <w:tcPr>
            <w:tcW w:w="1126" w:type="dxa"/>
          </w:tcPr>
          <w:p w:rsidRPr="00E262F7" w:rsidR="009775DB" w:rsidP="00757489" w:rsidRDefault="009775DB" w14:paraId="3AA585DC"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E262F7" w:rsidR="009775DB" w:rsidRDefault="009775DB" w14:paraId="7B0D1DBD" w14:textId="7876DF27">
            <w:pPr>
              <w:spacing w:after="0" w:line="240" w:lineRule="auto"/>
              <w:textAlignment w:val="baseline"/>
              <w:rPr>
                <w:rFonts w:eastAsia="Times New Roman"/>
                <w:lang w:eastAsia="nl-NL"/>
              </w:rPr>
            </w:pPr>
            <w:r w:rsidRPr="00E25552">
              <w:rPr>
                <w:rFonts w:eastAsia="Calibri" w:cs="Verdana"/>
                <w:color w:val="000000" w:themeColor="text1"/>
              </w:rPr>
              <w:t xml:space="preserve">De </w:t>
            </w:r>
            <w:r w:rsidR="008A1D95">
              <w:rPr>
                <w:rFonts w:eastAsia="Calibri" w:cs="Verdana"/>
                <w:color w:val="000000" w:themeColor="text1"/>
              </w:rPr>
              <w:t>ICT-prestatie</w:t>
            </w:r>
            <w:r w:rsidRPr="00E25552">
              <w:rPr>
                <w:rFonts w:eastAsia="Calibri" w:cs="Verdana"/>
                <w:color w:val="000000" w:themeColor="text1"/>
              </w:rPr>
              <w:t xml:space="preserve"> heeft de mogelijkheid om de nog openstaande posten inclusief de kosten (ook van de externe deurwaarder) in de beschikking op kwijtschelding mee te nemen.</w:t>
            </w:r>
          </w:p>
        </w:tc>
      </w:tr>
      <w:tr w:rsidRPr="00E262F7" w:rsidR="009775DB" w:rsidTr="36CF20C9" w14:paraId="13183111" w14:textId="77777777">
        <w:trPr>
          <w:trHeight w:val="210"/>
        </w:trPr>
        <w:tc>
          <w:tcPr>
            <w:tcW w:w="1126" w:type="dxa"/>
          </w:tcPr>
          <w:p w:rsidRPr="00E262F7" w:rsidR="009775DB" w:rsidP="00757489" w:rsidRDefault="009775DB" w14:paraId="07DE1862"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E262F7" w:rsidR="009775DB" w:rsidRDefault="009775DB" w14:paraId="6E5A23B1" w14:textId="7696D646">
            <w:pPr>
              <w:spacing w:after="0" w:line="240" w:lineRule="auto"/>
              <w:textAlignment w:val="baseline"/>
              <w:rPr>
                <w:rFonts w:eastAsia="Times New Roman"/>
                <w:lang w:eastAsia="nl-NL"/>
              </w:rPr>
            </w:pPr>
            <w:r w:rsidRPr="00E25552">
              <w:rPr>
                <w:rFonts w:eastAsia="Calibri" w:cs="Verdana"/>
                <w:color w:val="000000" w:themeColor="text1"/>
              </w:rPr>
              <w:t xml:space="preserve">De </w:t>
            </w:r>
            <w:r w:rsidR="008A1D95">
              <w:rPr>
                <w:rFonts w:eastAsia="Calibri" w:cs="Verdana"/>
                <w:color w:val="000000" w:themeColor="text1"/>
              </w:rPr>
              <w:t>ICT-prestatie</w:t>
            </w:r>
            <w:r w:rsidRPr="00E25552">
              <w:rPr>
                <w:rFonts w:eastAsia="Calibri" w:cs="Verdana"/>
                <w:color w:val="000000" w:themeColor="text1"/>
              </w:rPr>
              <w:t xml:space="preserve"> kan bestanden van externe partijen (bijvoorbeeld het Inlichtingenbureau) inlezen, zodat bij het vaststellen van het kohier rekening wordt gehouden met de resultaten van de toetsing op het recht op kwijtschelding. Als een subject kwijtschelding wordt verleend wordt deze op een voor de gebruiker zichtbare wijze (bijvoorbeeld blokkering) niet meegenomen in de aanslagoplegging. Dit wordt op het biljet wel meegenomen met een nul bedrag.</w:t>
            </w:r>
          </w:p>
        </w:tc>
      </w:tr>
      <w:tr w:rsidRPr="00E262F7" w:rsidR="009775DB" w:rsidTr="36CF20C9" w14:paraId="1E52A6E9" w14:textId="77777777">
        <w:trPr>
          <w:trHeight w:val="210"/>
        </w:trPr>
        <w:tc>
          <w:tcPr>
            <w:tcW w:w="1126" w:type="dxa"/>
          </w:tcPr>
          <w:p w:rsidRPr="00E262F7" w:rsidR="009775DB" w:rsidP="00757489" w:rsidRDefault="009775DB" w14:paraId="221F2515"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841BA4" w:rsidR="009775DB" w:rsidRDefault="009775DB" w14:paraId="1FDE4A2F" w14:textId="0E07114D">
            <w:pPr>
              <w:spacing w:after="0" w:line="240" w:lineRule="auto"/>
              <w:textAlignment w:val="baseline"/>
              <w:rPr>
                <w:rFonts w:eastAsia="Times New Roman"/>
                <w:lang w:eastAsia="nl-NL"/>
              </w:rPr>
            </w:pPr>
            <w:r w:rsidRPr="00841BA4">
              <w:rPr>
                <w:rFonts w:eastAsia="Times New Roman"/>
                <w:lang w:eastAsia="nl-NL"/>
              </w:rPr>
              <w:t xml:space="preserve">In de </w:t>
            </w:r>
            <w:r w:rsidR="008A1D95">
              <w:rPr>
                <w:rFonts w:eastAsia="Times New Roman"/>
                <w:lang w:eastAsia="nl-NL"/>
              </w:rPr>
              <w:t>ICT-prestatie</w:t>
            </w:r>
            <w:r w:rsidRPr="00841BA4">
              <w:rPr>
                <w:rFonts w:eastAsia="Times New Roman"/>
                <w:lang w:eastAsia="nl-NL"/>
              </w:rPr>
              <w:t xml:space="preserve"> is het mogelijk om bestanden aan te maken voor het Inlichtingenbureau voor individuele en bulk toetsing. </w:t>
            </w:r>
          </w:p>
          <w:p w:rsidRPr="00841BA4" w:rsidR="009775DB" w:rsidRDefault="009775DB" w14:paraId="2DD09F5A" w14:textId="6030F116">
            <w:pPr>
              <w:spacing w:after="0" w:line="240" w:lineRule="auto"/>
              <w:textAlignment w:val="baseline"/>
              <w:rPr>
                <w:rFonts w:eastAsia="Times New Roman"/>
                <w:lang w:eastAsia="nl-NL"/>
              </w:rPr>
            </w:pPr>
            <w:r w:rsidRPr="00841BA4">
              <w:rPr>
                <w:rFonts w:eastAsia="Times New Roman"/>
                <w:lang w:eastAsia="nl-NL"/>
              </w:rPr>
              <w:t xml:space="preserve">De retourbestanden van het Inlichtingenbureau kunnen in de </w:t>
            </w:r>
            <w:r w:rsidR="00565D9E">
              <w:rPr>
                <w:rFonts w:eastAsia="Times New Roman"/>
                <w:lang w:eastAsia="nl-NL"/>
              </w:rPr>
              <w:t>ICT-prestatie</w:t>
            </w:r>
            <w:r w:rsidRPr="00841BA4">
              <w:rPr>
                <w:rFonts w:eastAsia="Times New Roman"/>
                <w:lang w:eastAsia="nl-NL"/>
              </w:rPr>
              <w:t xml:space="preserve"> worden ingelezen en verwerkt. Bij de bulkverwerking wordt vervolgens bij het vaststellen van het kohier rekening gehouden met de resultaten van de toetsing op het recht op kwijtschelding. Als kwijtschelding wordt verleend, wordt dit op het aanslagbiljet vermeld.</w:t>
            </w:r>
          </w:p>
          <w:p w:rsidRPr="00841BA4" w:rsidR="009775DB" w:rsidRDefault="009775DB" w14:paraId="377E14F7" w14:textId="77777777">
            <w:pPr>
              <w:spacing w:after="0" w:line="240" w:lineRule="auto"/>
              <w:textAlignment w:val="baseline"/>
              <w:rPr>
                <w:rFonts w:eastAsia="Times New Roman"/>
                <w:lang w:eastAsia="nl-NL"/>
              </w:rPr>
            </w:pPr>
            <w:r w:rsidRPr="00841BA4">
              <w:rPr>
                <w:rFonts w:eastAsia="Times New Roman"/>
                <w:lang w:eastAsia="nl-NL"/>
              </w:rPr>
              <w:t>Bij de individuele verwerking kunnen:</w:t>
            </w:r>
          </w:p>
          <w:p w:rsidRPr="00841BA4" w:rsidR="009775DB" w:rsidP="00757489" w:rsidRDefault="009775DB" w14:paraId="7AF71654" w14:textId="4D290034">
            <w:pPr>
              <w:pStyle w:val="Lijstalinea"/>
              <w:numPr>
                <w:ilvl w:val="0"/>
                <w:numId w:val="31"/>
              </w:numPr>
              <w:spacing w:after="0" w:line="240" w:lineRule="auto"/>
              <w:textAlignment w:val="baseline"/>
              <w:rPr>
                <w:rFonts w:eastAsia="Calibri"/>
                <w:sz w:val="18"/>
                <w:szCs w:val="18"/>
              </w:rPr>
            </w:pPr>
            <w:r w:rsidRPr="00841BA4">
              <w:rPr>
                <w:rFonts w:eastAsia="Times New Roman"/>
                <w:lang w:eastAsia="nl-NL"/>
              </w:rPr>
              <w:t xml:space="preserve">De </w:t>
            </w:r>
            <w:proofErr w:type="spellStart"/>
            <w:r w:rsidRPr="00841BA4">
              <w:rPr>
                <w:rFonts w:eastAsia="Times New Roman"/>
                <w:lang w:eastAsia="nl-NL"/>
              </w:rPr>
              <w:t>toewijzers</w:t>
            </w:r>
            <w:proofErr w:type="spellEnd"/>
            <w:r w:rsidRPr="00841BA4">
              <w:rPr>
                <w:rFonts w:eastAsia="Times New Roman"/>
                <w:lang w:eastAsia="nl-NL"/>
              </w:rPr>
              <w:t xml:space="preserve"> geautomatiseerd worden verwerkt</w:t>
            </w:r>
            <w:r w:rsidR="00ED28AF">
              <w:rPr>
                <w:rFonts w:eastAsia="Times New Roman"/>
                <w:lang w:eastAsia="nl-NL"/>
              </w:rPr>
              <w:t xml:space="preserve">; </w:t>
            </w:r>
          </w:p>
          <w:p w:rsidRPr="00841BA4" w:rsidR="009775DB" w:rsidP="00757489" w:rsidRDefault="009775DB" w14:paraId="7420831B" w14:textId="1EFE6FF6">
            <w:pPr>
              <w:pStyle w:val="Lijstalinea"/>
              <w:numPr>
                <w:ilvl w:val="0"/>
                <w:numId w:val="31"/>
              </w:numPr>
              <w:spacing w:after="0" w:line="240" w:lineRule="auto"/>
              <w:textAlignment w:val="baseline"/>
              <w:rPr>
                <w:rFonts w:eastAsia="Calibri" w:cs="Verdana"/>
                <w:color w:val="000000" w:themeColor="text1"/>
              </w:rPr>
            </w:pPr>
            <w:r w:rsidRPr="00841BA4">
              <w:rPr>
                <w:rFonts w:eastAsia="Times New Roman"/>
                <w:lang w:eastAsia="nl-NL"/>
              </w:rPr>
              <w:t>De afwijzers in een, door de gemeente in te richten, kwijtscheldingprocedure worden geplaatst om deze verder te behandelen. Hierbij wordt automatisch een brief aangemaakt voor de afwijzers.</w:t>
            </w:r>
          </w:p>
        </w:tc>
      </w:tr>
      <w:tr w:rsidRPr="00E262F7" w:rsidR="009775DB" w:rsidTr="36CF20C9" w14:paraId="16647719" w14:textId="77777777">
        <w:trPr>
          <w:trHeight w:val="210"/>
        </w:trPr>
        <w:tc>
          <w:tcPr>
            <w:tcW w:w="1126" w:type="dxa"/>
          </w:tcPr>
          <w:p w:rsidRPr="00E262F7" w:rsidR="009775DB" w:rsidP="00757489" w:rsidRDefault="009775DB" w14:paraId="63D9F51C"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841BA4" w:rsidR="009775DB" w:rsidRDefault="009775DB" w14:paraId="3B9D236A" w14:textId="7444C445">
            <w:pPr>
              <w:spacing w:after="0" w:line="240" w:lineRule="auto"/>
              <w:textAlignment w:val="baseline"/>
              <w:rPr>
                <w:rFonts w:eastAsia="Times New Roman"/>
                <w:lang w:eastAsia="nl-NL"/>
              </w:rPr>
            </w:pPr>
            <w:r w:rsidRPr="00841BA4">
              <w:rPr>
                <w:rFonts w:eastAsia="Times New Roman"/>
                <w:lang w:eastAsia="nl-NL"/>
              </w:rPr>
              <w:t xml:space="preserve">In de </w:t>
            </w:r>
            <w:r w:rsidR="008A1D95">
              <w:rPr>
                <w:rFonts w:eastAsia="Times New Roman"/>
                <w:lang w:eastAsia="nl-NL"/>
              </w:rPr>
              <w:t>ICT-prestatie</w:t>
            </w:r>
            <w:r w:rsidRPr="00841BA4">
              <w:rPr>
                <w:rFonts w:eastAsia="Times New Roman"/>
                <w:lang w:eastAsia="nl-NL"/>
              </w:rPr>
              <w:t xml:space="preserve"> kan worden geregistreerd of iemand al dan niet toestemming heeft gegeven voor toetsing via het Inlichtingenbureau. Ook kan er een selectie worden gemaakt van personen die in de loop van het jaar volledig kwijtschelding hebben gekregen en nog geen toestemming hebben verleend voor toetsing via het Inlichtingenbureau. Aan deze personen kan een brief worden gestuurd om toestemming te vragen voor toetsing via het Inlichtingenbureau.</w:t>
            </w:r>
          </w:p>
        </w:tc>
      </w:tr>
      <w:tr w:rsidRPr="00E262F7" w:rsidR="009775DB" w:rsidTr="36CF20C9" w14:paraId="2383AE7B" w14:textId="77777777">
        <w:trPr>
          <w:trHeight w:val="210"/>
        </w:trPr>
        <w:tc>
          <w:tcPr>
            <w:tcW w:w="1126" w:type="dxa"/>
          </w:tcPr>
          <w:p w:rsidRPr="00E262F7" w:rsidR="009775DB" w:rsidP="00757489" w:rsidRDefault="009775DB" w14:paraId="2739A88A"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841BA4" w:rsidR="009775DB" w:rsidRDefault="009775DB" w14:paraId="6A038149" w14:textId="300EB734">
            <w:pPr>
              <w:spacing w:after="0" w:line="240" w:lineRule="auto"/>
              <w:textAlignment w:val="baseline"/>
              <w:rPr>
                <w:rFonts w:eastAsia="Times New Roman"/>
                <w:lang w:eastAsia="nl-NL"/>
              </w:rPr>
            </w:pPr>
            <w:r w:rsidRPr="00841BA4">
              <w:rPr>
                <w:rFonts w:eastAsia="Times New Roman"/>
                <w:lang w:eastAsia="nl-NL"/>
              </w:rPr>
              <w:t xml:space="preserve">In de </w:t>
            </w:r>
            <w:r w:rsidR="008A1D95">
              <w:rPr>
                <w:rFonts w:eastAsia="Times New Roman"/>
                <w:lang w:eastAsia="nl-NL"/>
              </w:rPr>
              <w:t>ICT-prestatie</w:t>
            </w:r>
            <w:r w:rsidRPr="00841BA4">
              <w:rPr>
                <w:rFonts w:eastAsia="Times New Roman"/>
                <w:lang w:eastAsia="nl-NL"/>
              </w:rPr>
              <w:t xml:space="preserve"> kan een lijst worden gemaakt voor een externe partij met alle </w:t>
            </w:r>
            <w:proofErr w:type="spellStart"/>
            <w:r w:rsidRPr="00841BA4">
              <w:rPr>
                <w:rFonts w:eastAsia="Times New Roman"/>
                <w:lang w:eastAsia="nl-NL"/>
              </w:rPr>
              <w:t>toewijzers</w:t>
            </w:r>
            <w:proofErr w:type="spellEnd"/>
            <w:r w:rsidRPr="00841BA4">
              <w:rPr>
                <w:rFonts w:eastAsia="Times New Roman"/>
                <w:lang w:eastAsia="nl-NL"/>
              </w:rPr>
              <w:t xml:space="preserve">, gedeeltelijke </w:t>
            </w:r>
            <w:proofErr w:type="spellStart"/>
            <w:r w:rsidRPr="00841BA4">
              <w:rPr>
                <w:rFonts w:eastAsia="Times New Roman"/>
                <w:lang w:eastAsia="nl-NL"/>
              </w:rPr>
              <w:t>toewijzers</w:t>
            </w:r>
            <w:proofErr w:type="spellEnd"/>
            <w:r w:rsidRPr="00841BA4">
              <w:rPr>
                <w:rFonts w:eastAsia="Times New Roman"/>
                <w:lang w:eastAsia="nl-NL"/>
              </w:rPr>
              <w:t>, afwijzers en in behandeling zijnde verzoeken in een bepaalde periode.</w:t>
            </w:r>
          </w:p>
        </w:tc>
      </w:tr>
      <w:tr w:rsidRPr="00E262F7" w:rsidR="009775DB" w:rsidTr="36CF20C9" w14:paraId="0CE03B1F" w14:textId="77777777">
        <w:trPr>
          <w:trHeight w:val="210"/>
        </w:trPr>
        <w:tc>
          <w:tcPr>
            <w:tcW w:w="1126" w:type="dxa"/>
          </w:tcPr>
          <w:p w:rsidRPr="00E262F7" w:rsidR="009775DB" w:rsidP="00757489" w:rsidRDefault="009775DB" w14:paraId="4655E0DD"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841BA4" w:rsidR="009775DB" w:rsidRDefault="009775DB" w14:paraId="67A054C0" w14:textId="77777777">
            <w:pPr>
              <w:spacing w:after="0" w:line="240" w:lineRule="auto"/>
              <w:textAlignment w:val="baseline"/>
              <w:rPr>
                <w:rFonts w:eastAsia="Times New Roman"/>
                <w:color w:val="2F5496" w:themeColor="accent1" w:themeShade="BF"/>
                <w:lang w:eastAsia="nl-NL"/>
              </w:rPr>
            </w:pPr>
            <w:r w:rsidRPr="00841BA4">
              <w:rPr>
                <w:rFonts w:eastAsia="Times New Roman"/>
                <w:lang w:eastAsia="nl-NL"/>
              </w:rPr>
              <w:t xml:space="preserve">In het inboekscherm zijn vrije velden beschikbaar om aanvullende informatie te kunnen vastleggen. Deze velden zijn </w:t>
            </w:r>
            <w:proofErr w:type="gramStart"/>
            <w:r w:rsidRPr="00841BA4">
              <w:rPr>
                <w:rFonts w:eastAsia="Times New Roman"/>
                <w:lang w:eastAsia="nl-NL"/>
              </w:rPr>
              <w:t>tevens</w:t>
            </w:r>
            <w:proofErr w:type="gramEnd"/>
            <w:r w:rsidRPr="00841BA4">
              <w:rPr>
                <w:rFonts w:eastAsia="Times New Roman"/>
                <w:lang w:eastAsia="nl-NL"/>
              </w:rPr>
              <w:t xml:space="preserve"> beschikbaar voor rapportage doeleinden.</w:t>
            </w:r>
          </w:p>
        </w:tc>
      </w:tr>
      <w:tr w:rsidRPr="00E262F7" w:rsidR="009775DB" w:rsidTr="36CF20C9" w14:paraId="5387E27E" w14:textId="77777777">
        <w:trPr>
          <w:trHeight w:val="210"/>
        </w:trPr>
        <w:tc>
          <w:tcPr>
            <w:tcW w:w="1126" w:type="dxa"/>
          </w:tcPr>
          <w:p w:rsidRPr="00E262F7" w:rsidR="009775DB" w:rsidP="00757489" w:rsidRDefault="009775DB" w14:paraId="594B47D7" w14:textId="77777777">
            <w:pPr>
              <w:pStyle w:val="Lijstalinea"/>
              <w:numPr>
                <w:ilvl w:val="0"/>
                <w:numId w:val="32"/>
              </w:numPr>
              <w:spacing w:after="0" w:line="240" w:lineRule="auto"/>
              <w:ind w:right="-147"/>
              <w:textAlignment w:val="baseline"/>
              <w:rPr>
                <w:rFonts w:eastAsia="Times New Roman"/>
                <w:color w:val="000000"/>
                <w:lang w:eastAsia="nl-NL"/>
              </w:rPr>
            </w:pPr>
          </w:p>
        </w:tc>
        <w:tc>
          <w:tcPr>
            <w:tcW w:w="7938" w:type="dxa"/>
          </w:tcPr>
          <w:p w:rsidRPr="004839E7" w:rsidR="009775DB" w:rsidRDefault="009775DB" w14:paraId="380FDC6C" w14:textId="77777777">
            <w:pPr>
              <w:spacing w:after="0" w:line="240" w:lineRule="auto"/>
              <w:textAlignment w:val="baseline"/>
              <w:rPr>
                <w:rFonts w:eastAsia="Calibri" w:cs="Verdana"/>
              </w:rPr>
            </w:pPr>
            <w:r w:rsidRPr="004839E7">
              <w:rPr>
                <w:rFonts w:eastAsia="Calibri" w:cs="Verdana"/>
              </w:rPr>
              <w:t>Na vermindering van een aanslag moet het kwijtgescholden bedrag automatisch worden aangepast.</w:t>
            </w:r>
          </w:p>
        </w:tc>
      </w:tr>
    </w:tbl>
    <w:p w:rsidR="63C671A7" w:rsidRDefault="63C671A7" w14:paraId="67FE1948" w14:textId="223FEB83"/>
    <w:p w:rsidR="009775DB" w:rsidRDefault="009775DB" w14:paraId="0323E024" w14:textId="77777777">
      <w:pPr>
        <w:rPr>
          <w:rFonts w:eastAsiaTheme="majorEastAsia" w:cstheme="majorBidi"/>
          <w:b/>
          <w:bCs/>
          <w:color w:val="006600"/>
          <w:sz w:val="24"/>
          <w:szCs w:val="24"/>
        </w:rPr>
      </w:pPr>
      <w:r>
        <w:rPr>
          <w:b/>
          <w:bCs/>
          <w:sz w:val="24"/>
          <w:szCs w:val="24"/>
        </w:rPr>
        <w:br w:type="page"/>
      </w:r>
    </w:p>
    <w:p w:rsidRPr="009775DB" w:rsidR="009775DB" w:rsidP="68192C4E" w:rsidRDefault="7ADB7FEA" w14:paraId="71A1418B" w14:textId="74FEF457">
      <w:pPr>
        <w:pStyle w:val="Kop1"/>
        <w:spacing w:after="120"/>
        <w:ind w:left="567" w:hanging="567"/>
        <w:rPr>
          <w:b/>
          <w:bCs/>
          <w:sz w:val="24"/>
          <w:szCs w:val="24"/>
        </w:rPr>
      </w:pPr>
      <w:bookmarkStart w:name="_Ref156828571" w:id="46"/>
      <w:bookmarkStart w:name="_Toc219802913" w:id="47"/>
      <w:r w:rsidRPr="72F036D7">
        <w:rPr>
          <w:b/>
          <w:bCs/>
          <w:sz w:val="24"/>
          <w:szCs w:val="24"/>
        </w:rPr>
        <w:t>Digitale belastingbalie</w:t>
      </w:r>
      <w:bookmarkEnd w:id="46"/>
      <w:bookmarkEnd w:id="47"/>
    </w:p>
    <w:tbl>
      <w:tblPr>
        <w:tblStyle w:val="Tabelraster"/>
        <w:tblW w:w="9067"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57" w:type="dxa"/>
          <w:bottom w:w="57" w:type="dxa"/>
        </w:tblCellMar>
        <w:tblLook w:val="04A0" w:firstRow="1" w:lastRow="0" w:firstColumn="1" w:lastColumn="0" w:noHBand="0" w:noVBand="1"/>
      </w:tblPr>
      <w:tblGrid>
        <w:gridCol w:w="1129"/>
        <w:gridCol w:w="7938"/>
      </w:tblGrid>
      <w:tr w:rsidRPr="00B73790" w:rsidR="00B73790" w:rsidTr="500F1A18" w14:paraId="056FF007" w14:textId="77777777">
        <w:trPr>
          <w:tblHeader/>
        </w:trPr>
        <w:tc>
          <w:tcPr>
            <w:tcW w:w="1129" w:type="dxa"/>
            <w:shd w:val="clear" w:color="auto" w:fill="538135" w:themeFill="accent6" w:themeFillShade="BF"/>
            <w:tcMar/>
          </w:tcPr>
          <w:p w:rsidRPr="00B73790" w:rsidR="00B73790" w:rsidRDefault="00B73790" w14:paraId="14344791" w14:textId="77777777">
            <w:pPr>
              <w:rPr>
                <w:b/>
                <w:bCs/>
                <w:color w:val="FFFFFF" w:themeColor="background1"/>
              </w:rPr>
            </w:pPr>
            <w:r w:rsidRPr="00B73790">
              <w:rPr>
                <w:b/>
                <w:bCs/>
                <w:color w:val="FFFFFF" w:themeColor="background1"/>
              </w:rPr>
              <w:t>Eis</w:t>
            </w:r>
          </w:p>
        </w:tc>
        <w:tc>
          <w:tcPr>
            <w:tcW w:w="7938" w:type="dxa"/>
            <w:shd w:val="clear" w:color="auto" w:fill="538135" w:themeFill="accent6" w:themeFillShade="BF"/>
            <w:tcMar/>
          </w:tcPr>
          <w:p w:rsidRPr="00B73790" w:rsidR="00B73790" w:rsidRDefault="00B73790" w14:paraId="34AA5447" w14:textId="77777777">
            <w:pPr>
              <w:rPr>
                <w:b/>
                <w:bCs/>
                <w:color w:val="FFFFFF" w:themeColor="background1"/>
              </w:rPr>
            </w:pPr>
            <w:r w:rsidRPr="00B73790">
              <w:rPr>
                <w:b/>
                <w:bCs/>
                <w:color w:val="FFFFFF" w:themeColor="background1"/>
              </w:rPr>
              <w:t>Omschrijving</w:t>
            </w:r>
          </w:p>
        </w:tc>
      </w:tr>
      <w:tr w:rsidR="00B73790" w:rsidTr="500F1A18" w14:paraId="5C1C341D" w14:textId="77777777">
        <w:tc>
          <w:tcPr>
            <w:tcW w:w="1129" w:type="dxa"/>
            <w:tcMar/>
          </w:tcPr>
          <w:p w:rsidRPr="00AB3481" w:rsidR="00B73790" w:rsidP="00757489" w:rsidRDefault="00B73790" w14:paraId="3257F3EB" w14:textId="77777777">
            <w:pPr>
              <w:pStyle w:val="Lijstalinea"/>
              <w:numPr>
                <w:ilvl w:val="0"/>
                <w:numId w:val="39"/>
              </w:numPr>
            </w:pPr>
          </w:p>
        </w:tc>
        <w:tc>
          <w:tcPr>
            <w:tcW w:w="7938" w:type="dxa"/>
            <w:tcMar/>
          </w:tcPr>
          <w:p w:rsidRPr="000962B4" w:rsidR="00B73790" w:rsidRDefault="00B73790" w14:paraId="73353AC3" w14:textId="40274F6F">
            <w:pPr>
              <w:rPr>
                <w:rFonts w:eastAsia="Calibri"/>
                <w:color w:val="000000"/>
              </w:rPr>
            </w:pPr>
            <w:r w:rsidRPr="00F223E8">
              <w:rPr>
                <w:rFonts w:eastAsia="Calibri"/>
                <w:color w:val="000000"/>
              </w:rPr>
              <w:t xml:space="preserve">De </w:t>
            </w:r>
            <w:r w:rsidR="00B9183F">
              <w:rPr>
                <w:rFonts w:eastAsia="Calibri"/>
                <w:color w:val="000000"/>
              </w:rPr>
              <w:t>ICT-prestatie</w:t>
            </w:r>
            <w:r w:rsidRPr="00F223E8">
              <w:rPr>
                <w:rFonts w:eastAsia="Calibri"/>
                <w:color w:val="000000"/>
              </w:rPr>
              <w:t xml:space="preserve"> dient te voorzien in een </w:t>
            </w:r>
            <w:r>
              <w:rPr>
                <w:rFonts w:eastAsia="Calibri"/>
                <w:color w:val="000000"/>
              </w:rPr>
              <w:t xml:space="preserve">digitale belastingbalie </w:t>
            </w:r>
            <w:r w:rsidRPr="00F223E8">
              <w:rPr>
                <w:rFonts w:eastAsia="Calibri"/>
                <w:color w:val="000000"/>
              </w:rPr>
              <w:t>voor belastingplichtigen en gemachtigden.</w:t>
            </w:r>
            <w:r>
              <w:rPr>
                <w:rFonts w:eastAsia="Calibri"/>
                <w:color w:val="000000"/>
              </w:rPr>
              <w:t xml:space="preserve"> Via de digitale belastingbalie kunnen </w:t>
            </w:r>
            <w:r w:rsidRPr="00F223E8">
              <w:rPr>
                <w:rFonts w:eastAsia="Calibri"/>
                <w:color w:val="000000"/>
              </w:rPr>
              <w:t>belastingplichtigen en gemachtigden</w:t>
            </w:r>
            <w:r>
              <w:rPr>
                <w:rFonts w:eastAsia="Calibri"/>
                <w:color w:val="000000"/>
              </w:rPr>
              <w:t xml:space="preserve"> </w:t>
            </w:r>
            <w:proofErr w:type="spellStart"/>
            <w:r>
              <w:rPr>
                <w:rFonts w:eastAsia="Calibri"/>
                <w:color w:val="000000"/>
              </w:rPr>
              <w:t>realtime</w:t>
            </w:r>
            <w:proofErr w:type="spellEnd"/>
            <w:r>
              <w:rPr>
                <w:rFonts w:eastAsia="Calibri"/>
                <w:color w:val="000000"/>
              </w:rPr>
              <w:t xml:space="preserve"> eigen belastinggegevens raadplegen, wijzigingen doorgeven en aanvragen indienen.</w:t>
            </w:r>
          </w:p>
        </w:tc>
      </w:tr>
      <w:tr w:rsidR="00717CEC" w:rsidTr="500F1A18" w14:paraId="3C93086F" w14:textId="77777777">
        <w:tc>
          <w:tcPr>
            <w:tcW w:w="1129" w:type="dxa"/>
            <w:tcMar/>
          </w:tcPr>
          <w:p w:rsidRPr="00AB3481" w:rsidR="00717CEC" w:rsidP="00757489" w:rsidRDefault="00717CEC" w14:paraId="7A84B38D" w14:textId="77777777">
            <w:pPr>
              <w:pStyle w:val="Lijstalinea"/>
              <w:numPr>
                <w:ilvl w:val="0"/>
                <w:numId w:val="39"/>
              </w:numPr>
              <w:ind w:left="169" w:hanging="169"/>
            </w:pPr>
          </w:p>
        </w:tc>
        <w:tc>
          <w:tcPr>
            <w:tcW w:w="7938" w:type="dxa"/>
            <w:tcMar/>
          </w:tcPr>
          <w:p w:rsidRPr="009E0DB0" w:rsidR="00717CEC" w:rsidP="009E0DB0" w:rsidRDefault="00717CEC" w14:paraId="4FE919E3" w14:textId="554DCDFB">
            <w:pPr>
              <w:spacing w:line="259" w:lineRule="auto"/>
            </w:pPr>
            <w:r w:rsidRPr="009E0DB0">
              <w:rPr>
                <w:rFonts w:eastAsia="Calibri"/>
                <w:color w:val="000000"/>
              </w:rPr>
              <w:t xml:space="preserve">De digitale belastingbalie voldoet aan de WCAG (web content </w:t>
            </w:r>
            <w:proofErr w:type="spellStart"/>
            <w:r w:rsidRPr="009E0DB0">
              <w:rPr>
                <w:rFonts w:eastAsia="Calibri"/>
                <w:color w:val="000000"/>
              </w:rPr>
              <w:t>accessibility</w:t>
            </w:r>
            <w:proofErr w:type="spellEnd"/>
            <w:r w:rsidRPr="009E0DB0">
              <w:rPr>
                <w:rFonts w:eastAsia="Calibri"/>
                <w:color w:val="000000"/>
              </w:rPr>
              <w:t xml:space="preserve"> </w:t>
            </w:r>
            <w:proofErr w:type="spellStart"/>
            <w:r w:rsidRPr="009E0DB0">
              <w:rPr>
                <w:rFonts w:eastAsia="Calibri"/>
                <w:color w:val="000000"/>
              </w:rPr>
              <w:t>guidelines</w:t>
            </w:r>
            <w:proofErr w:type="spellEnd"/>
            <w:r w:rsidRPr="009E0DB0">
              <w:rPr>
                <w:rFonts w:eastAsia="Calibri"/>
                <w:color w:val="000000"/>
              </w:rPr>
              <w:t>) 2.1 niveau AA, zoals opgenomen in de Europese standaard EN 301 549. De Opdrachtnemer kan dit aantonen met een toegankelijkheidsverklaring, waarin staat in hoeverre de webapplicatie al aan de eisen voldoet, welke aanpassingen nog doorgevoerd worden en op welke termijn.</w:t>
            </w:r>
            <w:r w:rsidRPr="009E0DB0" w:rsidR="009E0DB0">
              <w:rPr>
                <w:rFonts w:eastAsia="Calibri"/>
                <w:color w:val="000000"/>
              </w:rPr>
              <w:t xml:space="preserve"> De Opdrachtnemer laat een keer in de drie jaar een technisch onderzoek uitvoeren naar de </w:t>
            </w:r>
            <w:proofErr w:type="spellStart"/>
            <w:r w:rsidRPr="009E0DB0" w:rsidR="009E0DB0">
              <w:rPr>
                <w:rFonts w:eastAsia="Calibri"/>
                <w:color w:val="000000"/>
              </w:rPr>
              <w:t>webtoegankelijkheid</w:t>
            </w:r>
            <w:proofErr w:type="spellEnd"/>
            <w:r w:rsidR="009E0DB0">
              <w:rPr>
                <w:rFonts w:eastAsia="Calibri"/>
                <w:color w:val="000000"/>
              </w:rPr>
              <w:t xml:space="preserve"> van </w:t>
            </w:r>
            <w:r w:rsidR="00240D35">
              <w:rPr>
                <w:rFonts w:eastAsia="Calibri"/>
                <w:color w:val="000000"/>
              </w:rPr>
              <w:t>zijn product</w:t>
            </w:r>
            <w:r w:rsidRPr="009E0DB0" w:rsidR="009E0DB0">
              <w:rPr>
                <w:rFonts w:eastAsia="Calibri"/>
                <w:color w:val="000000"/>
              </w:rPr>
              <w:t>.</w:t>
            </w:r>
          </w:p>
        </w:tc>
      </w:tr>
      <w:tr w:rsidR="00B9183F" w:rsidTr="500F1A18" w14:paraId="023DE8C5" w14:textId="77777777">
        <w:tc>
          <w:tcPr>
            <w:tcW w:w="1129" w:type="dxa"/>
            <w:tcMar/>
          </w:tcPr>
          <w:p w:rsidRPr="00AB3481" w:rsidR="00B9183F" w:rsidP="00757489" w:rsidRDefault="00B9183F" w14:paraId="759C90A8" w14:textId="77777777">
            <w:pPr>
              <w:pStyle w:val="Lijstalinea"/>
              <w:numPr>
                <w:ilvl w:val="0"/>
                <w:numId w:val="39"/>
              </w:numPr>
              <w:ind w:left="169" w:hanging="169"/>
            </w:pPr>
          </w:p>
        </w:tc>
        <w:tc>
          <w:tcPr>
            <w:tcW w:w="7938" w:type="dxa"/>
            <w:tcMar/>
          </w:tcPr>
          <w:p w:rsidR="00B9183F" w:rsidP="00EC7206" w:rsidRDefault="00476B0C" w14:paraId="113E49A0" w14:textId="77777777">
            <w:pPr>
              <w:spacing w:after="120"/>
              <w:rPr>
                <w:rFonts w:eastAsia="Calibri"/>
                <w:color w:val="000000"/>
              </w:rPr>
            </w:pPr>
            <w:r>
              <w:rPr>
                <w:rFonts w:eastAsia="Calibri"/>
                <w:color w:val="000000"/>
              </w:rPr>
              <w:t xml:space="preserve">De digitale belastingbalie moet voldoen aan de eisen van de Wet </w:t>
            </w:r>
            <w:r w:rsidRPr="00006070" w:rsidR="00006070">
              <w:rPr>
                <w:rFonts w:eastAsia="Calibri"/>
                <w:color w:val="000000"/>
              </w:rPr>
              <w:t>Modernisering Elek</w:t>
            </w:r>
            <w:r w:rsidR="00006070">
              <w:rPr>
                <w:rFonts w:eastAsia="Calibri"/>
                <w:color w:val="000000"/>
              </w:rPr>
              <w:t>t</w:t>
            </w:r>
            <w:r w:rsidRPr="00006070" w:rsidR="00006070">
              <w:rPr>
                <w:rFonts w:eastAsia="Calibri"/>
                <w:color w:val="000000"/>
              </w:rPr>
              <w:t xml:space="preserve">ronisch Bestuurlijk Verkeer </w:t>
            </w:r>
            <w:r>
              <w:rPr>
                <w:rFonts w:eastAsia="Calibri"/>
                <w:color w:val="000000"/>
              </w:rPr>
              <w:t>(WMEBV)</w:t>
            </w:r>
            <w:r w:rsidR="001404C3">
              <w:rPr>
                <w:rFonts w:eastAsia="Calibri"/>
                <w:color w:val="000000"/>
              </w:rPr>
              <w:t>. Concreet betekent dit dat:</w:t>
            </w:r>
          </w:p>
          <w:p w:rsidR="00060A38" w:rsidP="00757489" w:rsidRDefault="00402A00" w14:paraId="4CE4B716" w14:textId="7D72F43E">
            <w:pPr>
              <w:pStyle w:val="Lijstalinea"/>
              <w:numPr>
                <w:ilvl w:val="0"/>
                <w:numId w:val="38"/>
              </w:numPr>
              <w:spacing w:after="120"/>
              <w:ind w:left="357" w:hanging="357"/>
              <w:contextualSpacing w:val="0"/>
              <w:rPr>
                <w:rFonts w:eastAsia="Calibri"/>
                <w:color w:val="000000"/>
              </w:rPr>
            </w:pPr>
            <w:r w:rsidRPr="00060A38">
              <w:rPr>
                <w:rFonts w:eastAsia="Calibri"/>
                <w:color w:val="000000"/>
              </w:rPr>
              <w:t>De i</w:t>
            </w:r>
            <w:r w:rsidR="00EC7206">
              <w:rPr>
                <w:rFonts w:eastAsia="Calibri"/>
                <w:color w:val="000000"/>
              </w:rPr>
              <w:t xml:space="preserve">ndiener van een webformulier altijd een </w:t>
            </w:r>
            <w:r w:rsidRPr="00060A38">
              <w:rPr>
                <w:rFonts w:eastAsia="Calibri"/>
                <w:color w:val="000000"/>
              </w:rPr>
              <w:t>ontvangstbevestiging ontvang</w:t>
            </w:r>
            <w:r w:rsidR="00EC7206">
              <w:rPr>
                <w:rFonts w:eastAsia="Calibri"/>
                <w:color w:val="000000"/>
              </w:rPr>
              <w:t>t</w:t>
            </w:r>
            <w:r w:rsidRPr="00060A38" w:rsidR="00060A38">
              <w:rPr>
                <w:rFonts w:eastAsia="Calibri"/>
                <w:color w:val="000000"/>
              </w:rPr>
              <w:t>, inclusief een afschrift van ingevoerde gegevens.</w:t>
            </w:r>
          </w:p>
          <w:p w:rsidR="006C656B" w:rsidP="00757489" w:rsidRDefault="006C656B" w14:paraId="2813C4CE" w14:textId="19973871">
            <w:pPr>
              <w:pStyle w:val="Lijstalinea"/>
              <w:numPr>
                <w:ilvl w:val="0"/>
                <w:numId w:val="38"/>
              </w:numPr>
              <w:spacing w:after="120"/>
              <w:ind w:left="357" w:hanging="357"/>
              <w:contextualSpacing w:val="0"/>
              <w:rPr>
                <w:rFonts w:eastAsia="Calibri"/>
                <w:color w:val="000000"/>
              </w:rPr>
            </w:pPr>
            <w:r>
              <w:rPr>
                <w:rFonts w:eastAsia="Calibri"/>
                <w:color w:val="000000"/>
              </w:rPr>
              <w:t xml:space="preserve">In webformulieren alleen die gegevens worden uitgevraagd die noodzakelijk zijn voor de afhandeling van </w:t>
            </w:r>
            <w:r w:rsidR="00C201F1">
              <w:rPr>
                <w:rFonts w:eastAsia="Calibri"/>
                <w:color w:val="000000"/>
              </w:rPr>
              <w:t>de aanvraag.</w:t>
            </w:r>
          </w:p>
          <w:p w:rsidR="00556EF3" w:rsidP="00757489" w:rsidRDefault="002E5C8C" w14:paraId="2DF9080B" w14:textId="0DD915B3">
            <w:pPr>
              <w:pStyle w:val="Lijstalinea"/>
              <w:numPr>
                <w:ilvl w:val="0"/>
                <w:numId w:val="38"/>
              </w:numPr>
              <w:spacing w:after="120"/>
              <w:ind w:left="357" w:hanging="357"/>
              <w:contextualSpacing w:val="0"/>
              <w:rPr>
                <w:rFonts w:eastAsia="Calibri"/>
                <w:color w:val="000000"/>
              </w:rPr>
            </w:pPr>
            <w:r w:rsidRPr="52C306D3">
              <w:rPr>
                <w:rFonts w:eastAsia="Calibri"/>
                <w:color w:val="000000" w:themeColor="text1"/>
              </w:rPr>
              <w:t xml:space="preserve">In elk bericht dat door de gemeenten wordt geplaatst op de </w:t>
            </w:r>
            <w:r w:rsidRPr="52C306D3" w:rsidR="00B84342">
              <w:rPr>
                <w:rFonts w:eastAsia="Calibri"/>
                <w:color w:val="000000" w:themeColor="text1"/>
              </w:rPr>
              <w:t>belastingbalie een notificatie wordt verstuurd naar de inwoner of ondernemer</w:t>
            </w:r>
            <w:r w:rsidRPr="52C306D3" w:rsidR="002A28B2">
              <w:rPr>
                <w:rFonts w:eastAsia="Calibri"/>
                <w:color w:val="000000" w:themeColor="text1"/>
              </w:rPr>
              <w:t xml:space="preserve">, inclusief </w:t>
            </w:r>
            <w:r w:rsidRPr="52C306D3" w:rsidR="0234EF94">
              <w:rPr>
                <w:rFonts w:eastAsia="Calibri"/>
                <w:color w:val="000000" w:themeColor="text1"/>
              </w:rPr>
              <w:t>onderwerp,</w:t>
            </w:r>
            <w:r w:rsidRPr="52C306D3" w:rsidR="002A28B2">
              <w:rPr>
                <w:rFonts w:eastAsia="Calibri"/>
                <w:color w:val="000000" w:themeColor="text1"/>
              </w:rPr>
              <w:t xml:space="preserve"> einddatum van de termijn waarbinnen gereageerd moet worden</w:t>
            </w:r>
            <w:r w:rsidRPr="52C306D3" w:rsidR="00BA2B64">
              <w:rPr>
                <w:rFonts w:eastAsia="Calibri"/>
                <w:color w:val="000000" w:themeColor="text1"/>
              </w:rPr>
              <w:t xml:space="preserve"> en wat </w:t>
            </w:r>
            <w:r w:rsidR="0091221B">
              <w:t xml:space="preserve">de rechtsgevolgen </w:t>
            </w:r>
            <w:r w:rsidR="00BA2B64">
              <w:t xml:space="preserve">zijn </w:t>
            </w:r>
            <w:r w:rsidR="0091221B">
              <w:t>als er niet tijdig wordt gereageerd</w:t>
            </w:r>
            <w:r w:rsidR="00BA2B64">
              <w:t>.</w:t>
            </w:r>
          </w:p>
          <w:p w:rsidRPr="00622826" w:rsidR="00402A00" w:rsidP="00757489" w:rsidRDefault="00C201F1" w14:paraId="12668661" w14:textId="2E655A95">
            <w:pPr>
              <w:pStyle w:val="Lijstalinea"/>
              <w:numPr>
                <w:ilvl w:val="0"/>
                <w:numId w:val="38"/>
              </w:numPr>
              <w:spacing w:after="120"/>
              <w:ind w:left="357" w:hanging="357"/>
              <w:contextualSpacing w:val="0"/>
              <w:rPr>
                <w:rFonts w:eastAsia="Calibri"/>
                <w:color w:val="000000"/>
              </w:rPr>
            </w:pPr>
            <w:r w:rsidRPr="00556EF3">
              <w:rPr>
                <w:rFonts w:eastAsia="Calibri"/>
                <w:color w:val="000000"/>
              </w:rPr>
              <w:t>De indieningstermijn wordt verle</w:t>
            </w:r>
            <w:r w:rsidRPr="00556EF3" w:rsidR="00FB14BA">
              <w:rPr>
                <w:rFonts w:eastAsia="Calibri"/>
                <w:color w:val="000000"/>
              </w:rPr>
              <w:t>ngd wanneer er een storing optreedt</w:t>
            </w:r>
            <w:r w:rsidRPr="00556EF3" w:rsidR="00556EF3">
              <w:rPr>
                <w:rFonts w:eastAsia="Calibri"/>
                <w:color w:val="000000"/>
              </w:rPr>
              <w:t>, om te voorkomen dat een aanvrager buiten zijn schuld een termijn overschrijdt.</w:t>
            </w:r>
          </w:p>
        </w:tc>
      </w:tr>
      <w:tr w:rsidR="00B73790" w:rsidTr="500F1A18" w14:paraId="3ED5EFDA" w14:textId="77777777">
        <w:tc>
          <w:tcPr>
            <w:tcW w:w="1129" w:type="dxa"/>
            <w:tcMar/>
          </w:tcPr>
          <w:p w:rsidRPr="00AB3481" w:rsidR="00B73790" w:rsidP="00757489" w:rsidRDefault="00B73790" w14:paraId="41081E51" w14:textId="77777777">
            <w:pPr>
              <w:pStyle w:val="Lijstalinea"/>
              <w:numPr>
                <w:ilvl w:val="0"/>
                <w:numId w:val="39"/>
              </w:numPr>
              <w:ind w:left="169" w:hanging="169"/>
            </w:pPr>
          </w:p>
        </w:tc>
        <w:tc>
          <w:tcPr>
            <w:tcW w:w="7938" w:type="dxa"/>
            <w:tcMar/>
          </w:tcPr>
          <w:p w:rsidRPr="001D24BC" w:rsidR="00B73790" w:rsidRDefault="00B73790" w14:paraId="6F7FE4D6" w14:textId="77777777">
            <w:pPr>
              <w:rPr>
                <w:rFonts w:eastAsia="Calibri"/>
              </w:rPr>
            </w:pPr>
            <w:r w:rsidRPr="001D24BC">
              <w:rPr>
                <w:rFonts w:eastAsia="Times New Roman"/>
                <w:lang w:eastAsia="nl-NL"/>
              </w:rPr>
              <w:t xml:space="preserve">In de digitale belastingbalie zijn minimaal de volgende gegevens te raadplegen door </w:t>
            </w:r>
            <w:r w:rsidRPr="001D24BC">
              <w:rPr>
                <w:rFonts w:eastAsia="Calibri"/>
              </w:rPr>
              <w:t>belastingplichtigen en gemachtigden</w:t>
            </w:r>
            <w:r w:rsidRPr="001D24BC">
              <w:rPr>
                <w:rFonts w:eastAsia="Times New Roman"/>
                <w:lang w:eastAsia="nl-NL"/>
              </w:rPr>
              <w:t>:</w:t>
            </w:r>
          </w:p>
          <w:p w:rsidRPr="001D24BC" w:rsidR="00B73790" w:rsidP="00757489" w:rsidRDefault="00B73790" w14:paraId="187AD6A9" w14:textId="77777777">
            <w:pPr>
              <w:pStyle w:val="Lijstalinea"/>
              <w:numPr>
                <w:ilvl w:val="0"/>
                <w:numId w:val="34"/>
              </w:numPr>
              <w:rPr>
                <w:rFonts w:eastAsia="Calibri"/>
              </w:rPr>
            </w:pPr>
            <w:r w:rsidRPr="001D24BC">
              <w:rPr>
                <w:rFonts w:eastAsia="Times New Roman"/>
                <w:lang w:eastAsia="nl-NL"/>
              </w:rPr>
              <w:t>De gegevens van de belastingplichtige, zoals NAW, e-mail, telefoonnummer en rekeningnummer automatische incasso;</w:t>
            </w:r>
          </w:p>
          <w:p w:rsidRPr="001D24BC" w:rsidR="00B73790" w:rsidP="00757489" w:rsidRDefault="00B73790" w14:paraId="3B89E10B" w14:textId="77777777">
            <w:pPr>
              <w:pStyle w:val="Lijstalinea"/>
              <w:numPr>
                <w:ilvl w:val="0"/>
                <w:numId w:val="34"/>
              </w:numPr>
              <w:rPr>
                <w:rFonts w:eastAsia="Calibri"/>
              </w:rPr>
            </w:pPr>
            <w:r w:rsidRPr="001D24BC">
              <w:rPr>
                <w:rFonts w:eastAsia="Times New Roman"/>
                <w:lang w:eastAsia="nl-NL"/>
              </w:rPr>
              <w:t>De aanslagen (incl. WOZ-beschikkingen);</w:t>
            </w:r>
          </w:p>
          <w:p w:rsidRPr="001D24BC" w:rsidR="00B73790" w:rsidP="00757489" w:rsidRDefault="00B73790" w14:paraId="338B400F" w14:textId="38F9AD59">
            <w:pPr>
              <w:pStyle w:val="Lijstalinea"/>
              <w:numPr>
                <w:ilvl w:val="0"/>
                <w:numId w:val="34"/>
              </w:numPr>
              <w:rPr>
                <w:rFonts w:eastAsia="Calibri"/>
              </w:rPr>
            </w:pPr>
            <w:r w:rsidRPr="001D24BC">
              <w:rPr>
                <w:rFonts w:eastAsia="Calibri"/>
              </w:rPr>
              <w:t>;</w:t>
            </w:r>
          </w:p>
          <w:p w:rsidRPr="001D24BC" w:rsidR="00B73790" w:rsidP="00757489" w:rsidRDefault="00B73790" w14:paraId="002549DB" w14:textId="569BEFD7">
            <w:pPr>
              <w:pStyle w:val="Lijstalinea"/>
              <w:numPr>
                <w:ilvl w:val="0"/>
                <w:numId w:val="34"/>
              </w:numPr>
              <w:rPr>
                <w:rFonts w:eastAsia="Calibri"/>
              </w:rPr>
            </w:pPr>
            <w:r w:rsidRPr="001D24BC">
              <w:rPr>
                <w:rFonts w:eastAsia="Times New Roman"/>
                <w:lang w:eastAsia="nl-NL"/>
              </w:rPr>
              <w:t>Taxatieverslagen;</w:t>
            </w:r>
          </w:p>
          <w:p w:rsidRPr="001D24BC" w:rsidR="00B73790" w:rsidP="00757489" w:rsidRDefault="00B73790" w14:paraId="318F1832" w14:textId="77777777">
            <w:pPr>
              <w:pStyle w:val="Lijstalinea"/>
              <w:numPr>
                <w:ilvl w:val="0"/>
                <w:numId w:val="34"/>
              </w:numPr>
              <w:rPr>
                <w:rFonts w:eastAsia="Calibri"/>
              </w:rPr>
            </w:pPr>
            <w:r w:rsidRPr="001D24BC">
              <w:rPr>
                <w:rFonts w:eastAsia="Times New Roman"/>
                <w:lang w:eastAsia="nl-NL"/>
              </w:rPr>
              <w:t>De via de digitale belastingbalie ingediende zaken/acties;</w:t>
            </w:r>
          </w:p>
          <w:p w:rsidRPr="001D24BC" w:rsidR="00B73790" w:rsidP="00757489" w:rsidRDefault="00B73790" w14:paraId="59A01480" w14:textId="77777777">
            <w:pPr>
              <w:pStyle w:val="Lijstalinea"/>
              <w:numPr>
                <w:ilvl w:val="0"/>
                <w:numId w:val="34"/>
              </w:numPr>
              <w:rPr>
                <w:rFonts w:eastAsia="Calibri"/>
              </w:rPr>
            </w:pPr>
            <w:r w:rsidRPr="001D24BC">
              <w:rPr>
                <w:rFonts w:eastAsia="Times New Roman"/>
                <w:lang w:eastAsia="nl-NL"/>
              </w:rPr>
              <w:t>De voormelding.</w:t>
            </w:r>
          </w:p>
          <w:p w:rsidRPr="001D24BC" w:rsidR="00B73790" w:rsidRDefault="00B73790" w14:paraId="6D3F4EA9" w14:textId="77777777">
            <w:pPr>
              <w:rPr>
                <w:rFonts w:eastAsia="Times New Roman"/>
                <w:lang w:eastAsia="nl-NL"/>
              </w:rPr>
            </w:pPr>
          </w:p>
          <w:p w:rsidRPr="001D24BC" w:rsidR="00B73790" w:rsidRDefault="00B73790" w14:paraId="30B99345" w14:textId="77777777">
            <w:pPr>
              <w:rPr>
                <w:rFonts w:eastAsia="Times New Roman"/>
                <w:lang w:eastAsia="nl-NL"/>
              </w:rPr>
            </w:pPr>
            <w:r w:rsidRPr="001D24BC">
              <w:rPr>
                <w:rFonts w:eastAsia="Times New Roman"/>
                <w:lang w:eastAsia="nl-NL"/>
              </w:rPr>
              <w:t>De belastingplichtige kan daarnaast het volgende inzien:</w:t>
            </w:r>
          </w:p>
          <w:p w:rsidRPr="001D24BC" w:rsidR="00B73790" w:rsidP="00757489" w:rsidRDefault="00B73790" w14:paraId="5A538ADE" w14:textId="77777777">
            <w:pPr>
              <w:pStyle w:val="Lijstalinea"/>
              <w:numPr>
                <w:ilvl w:val="0"/>
                <w:numId w:val="34"/>
              </w:numPr>
              <w:rPr>
                <w:rFonts w:eastAsia="Calibri"/>
              </w:rPr>
            </w:pPr>
            <w:r w:rsidRPr="001D24BC">
              <w:rPr>
                <w:rFonts w:eastAsia="Times New Roman"/>
                <w:lang w:eastAsia="nl-NL"/>
              </w:rPr>
              <w:t>De openstaande bedragen van aanslagen. En de bedragen van uitstel en opschorting.</w:t>
            </w:r>
          </w:p>
          <w:p w:rsidRPr="001D24BC" w:rsidR="00B73790" w:rsidRDefault="00B73790" w14:paraId="52034774" w14:textId="77777777">
            <w:pPr>
              <w:rPr>
                <w:rFonts w:eastAsia="Times New Roman"/>
                <w:lang w:eastAsia="nl-NL"/>
              </w:rPr>
            </w:pPr>
          </w:p>
          <w:p w:rsidRPr="000962B4" w:rsidR="00B73790" w:rsidRDefault="00B73790" w14:paraId="62D9210E" w14:textId="2FD2B295">
            <w:pPr>
              <w:rPr>
                <w:rFonts w:eastAsia="Calibri"/>
                <w:i/>
                <w:iCs/>
                <w:color w:val="2F5496" w:themeColor="accent1" w:themeShade="BF"/>
              </w:rPr>
            </w:pPr>
            <w:r w:rsidRPr="001D24BC">
              <w:rPr>
                <w:rFonts w:eastAsia="Times New Roman"/>
                <w:lang w:eastAsia="nl-NL"/>
              </w:rPr>
              <w:t xml:space="preserve">De te raadplegen gegevens van o.a. de aanslag en het taxatieverslag zijn ook te downloaden in </w:t>
            </w:r>
            <w:proofErr w:type="spellStart"/>
            <w:r>
              <w:rPr>
                <w:rFonts w:eastAsia="Times New Roman"/>
                <w:lang w:eastAsia="nl-NL"/>
              </w:rPr>
              <w:t>PDF-formaat</w:t>
            </w:r>
            <w:proofErr w:type="spellEnd"/>
            <w:r w:rsidRPr="001D24BC">
              <w:rPr>
                <w:rFonts w:eastAsia="Times New Roman"/>
                <w:lang w:eastAsia="nl-NL"/>
              </w:rPr>
              <w:t>.</w:t>
            </w:r>
            <w:r w:rsidRPr="001D24BC">
              <w:rPr>
                <w:rFonts w:eastAsia="Times New Roman"/>
                <w:i/>
                <w:iCs/>
                <w:lang w:eastAsia="nl-NL"/>
              </w:rPr>
              <w:t xml:space="preserve"> </w:t>
            </w:r>
          </w:p>
        </w:tc>
      </w:tr>
      <w:tr w:rsidR="00B73790" w:rsidTr="500F1A18" w14:paraId="43130DA6" w14:textId="77777777">
        <w:tc>
          <w:tcPr>
            <w:tcW w:w="1129" w:type="dxa"/>
            <w:tcMar/>
          </w:tcPr>
          <w:p w:rsidRPr="00AB3481" w:rsidR="00B73790" w:rsidP="00757489" w:rsidRDefault="00B73790" w14:paraId="305F48E6" w14:textId="77777777">
            <w:pPr>
              <w:pStyle w:val="Lijstalinea"/>
              <w:numPr>
                <w:ilvl w:val="0"/>
                <w:numId w:val="39"/>
              </w:numPr>
              <w:ind w:left="169" w:hanging="169"/>
            </w:pPr>
          </w:p>
        </w:tc>
        <w:tc>
          <w:tcPr>
            <w:tcW w:w="7938" w:type="dxa"/>
            <w:tcMar/>
          </w:tcPr>
          <w:p w:rsidRPr="001D24BC" w:rsidR="00B73790" w:rsidRDefault="00B73790" w14:paraId="527C7D10" w14:textId="77777777">
            <w:pPr>
              <w:rPr>
                <w:rFonts w:eastAsia="Times New Roman"/>
                <w:lang w:eastAsia="nl-NL"/>
              </w:rPr>
            </w:pPr>
            <w:r w:rsidRPr="001D24BC">
              <w:rPr>
                <w:rFonts w:eastAsia="Times New Roman"/>
                <w:lang w:eastAsia="nl-NL"/>
              </w:rPr>
              <w:t xml:space="preserve">In de digitale belastingbalie kunnen minimaal de volgende zaken worden geregeld: </w:t>
            </w:r>
          </w:p>
          <w:p w:rsidRPr="001D24BC" w:rsidR="00B73790" w:rsidP="00757489" w:rsidRDefault="00B73790" w14:paraId="0CD6C308" w14:textId="77777777">
            <w:pPr>
              <w:pStyle w:val="Lijstalinea"/>
              <w:numPr>
                <w:ilvl w:val="0"/>
                <w:numId w:val="34"/>
              </w:numPr>
              <w:rPr>
                <w:rFonts w:eastAsia="Times New Roman"/>
                <w:lang w:eastAsia="nl-NL"/>
              </w:rPr>
            </w:pPr>
            <w:r w:rsidRPr="001D24BC">
              <w:rPr>
                <w:rFonts w:eastAsia="Times New Roman"/>
                <w:lang w:eastAsia="nl-NL"/>
              </w:rPr>
              <w:t>Doorgeven of wijzigen telefoonnummer en/of e-mailadres;</w:t>
            </w:r>
          </w:p>
          <w:p w:rsidRPr="001D24BC" w:rsidR="00B73790" w:rsidP="00757489" w:rsidRDefault="00B73790" w14:paraId="2604B2D2" w14:textId="77777777">
            <w:pPr>
              <w:pStyle w:val="Lijstalinea"/>
              <w:numPr>
                <w:ilvl w:val="0"/>
                <w:numId w:val="34"/>
              </w:numPr>
              <w:rPr>
                <w:rFonts w:eastAsia="Times New Roman"/>
                <w:lang w:eastAsia="nl-NL"/>
              </w:rPr>
            </w:pPr>
            <w:r w:rsidRPr="001D24BC">
              <w:rPr>
                <w:rFonts w:eastAsia="Times New Roman"/>
                <w:lang w:eastAsia="nl-NL"/>
              </w:rPr>
              <w:t>Afgeven, wijzigen of intrekken van machtiging voor automatische incasso;</w:t>
            </w:r>
          </w:p>
          <w:p w:rsidRPr="001D24BC" w:rsidR="00B73790" w:rsidP="00757489" w:rsidRDefault="00B73790" w14:paraId="1D4CDC83" w14:textId="77777777">
            <w:pPr>
              <w:pStyle w:val="Lijstalinea"/>
              <w:numPr>
                <w:ilvl w:val="0"/>
                <w:numId w:val="34"/>
              </w:numPr>
              <w:rPr>
                <w:rFonts w:eastAsia="Times New Roman"/>
                <w:lang w:eastAsia="nl-NL"/>
              </w:rPr>
            </w:pPr>
            <w:r w:rsidRPr="1B1A3C67">
              <w:rPr>
                <w:rFonts w:eastAsia="Calibri"/>
              </w:rPr>
              <w:t>Contactpersoon en gemachtigde doorgeven en/of wijzigen</w:t>
            </w:r>
          </w:p>
          <w:p w:rsidRPr="001D24BC" w:rsidR="00B73790" w:rsidP="00757489" w:rsidRDefault="00B73790" w14:paraId="28B4463D" w14:textId="77777777">
            <w:pPr>
              <w:pStyle w:val="Lijstalinea"/>
              <w:numPr>
                <w:ilvl w:val="0"/>
                <w:numId w:val="34"/>
              </w:numPr>
              <w:rPr>
                <w:rFonts w:eastAsia="Times New Roman"/>
                <w:lang w:eastAsia="nl-NL"/>
              </w:rPr>
            </w:pPr>
            <w:r w:rsidRPr="001D24BC">
              <w:rPr>
                <w:rFonts w:eastAsia="Times New Roman"/>
                <w:lang w:eastAsia="nl-NL"/>
              </w:rPr>
              <w:t>Indienen van bezwaren;</w:t>
            </w:r>
          </w:p>
          <w:p w:rsidRPr="001D24BC" w:rsidR="00B73790" w:rsidP="00757489" w:rsidRDefault="00B73790" w14:paraId="26F751ED" w14:textId="77777777">
            <w:pPr>
              <w:pStyle w:val="Lijstalinea"/>
              <w:numPr>
                <w:ilvl w:val="0"/>
                <w:numId w:val="34"/>
              </w:numPr>
              <w:rPr>
                <w:rFonts w:eastAsia="Times New Roman"/>
                <w:lang w:eastAsia="nl-NL"/>
              </w:rPr>
            </w:pPr>
            <w:r w:rsidRPr="001D24BC">
              <w:rPr>
                <w:rFonts w:eastAsia="Times New Roman"/>
                <w:lang w:eastAsia="nl-NL"/>
              </w:rPr>
              <w:t xml:space="preserve">Betalen van openstaande aanslagen via </w:t>
            </w:r>
            <w:proofErr w:type="spellStart"/>
            <w:r w:rsidRPr="001D24BC">
              <w:rPr>
                <w:rFonts w:eastAsia="Times New Roman"/>
                <w:lang w:eastAsia="nl-NL"/>
              </w:rPr>
              <w:t>iDeal</w:t>
            </w:r>
            <w:proofErr w:type="spellEnd"/>
            <w:r w:rsidRPr="001D24BC">
              <w:rPr>
                <w:rFonts w:eastAsia="Times New Roman"/>
                <w:lang w:eastAsia="nl-NL"/>
              </w:rPr>
              <w:t>;</w:t>
            </w:r>
          </w:p>
          <w:p w:rsidRPr="001D24BC" w:rsidR="00B73790" w:rsidP="00757489" w:rsidRDefault="00B73790" w14:paraId="790EBAAD" w14:textId="77777777">
            <w:pPr>
              <w:pStyle w:val="Lijstalinea"/>
              <w:numPr>
                <w:ilvl w:val="0"/>
                <w:numId w:val="34"/>
              </w:numPr>
              <w:rPr>
                <w:rFonts w:eastAsia="Times New Roman"/>
                <w:lang w:eastAsia="nl-NL"/>
              </w:rPr>
            </w:pPr>
            <w:r w:rsidRPr="001D24BC">
              <w:rPr>
                <w:rFonts w:eastAsia="Times New Roman"/>
                <w:lang w:eastAsia="nl-NL"/>
              </w:rPr>
              <w:t>Honden aan- of afmelden;</w:t>
            </w:r>
          </w:p>
          <w:p w:rsidRPr="001D24BC" w:rsidR="00B73790" w:rsidP="00757489" w:rsidRDefault="00B73790" w14:paraId="451C66EC" w14:textId="77777777">
            <w:pPr>
              <w:pStyle w:val="Lijstalinea"/>
              <w:numPr>
                <w:ilvl w:val="0"/>
                <w:numId w:val="34"/>
              </w:numPr>
              <w:rPr>
                <w:rFonts w:eastAsia="Times New Roman"/>
                <w:lang w:eastAsia="nl-NL"/>
              </w:rPr>
            </w:pPr>
            <w:r w:rsidRPr="001D24BC">
              <w:rPr>
                <w:rFonts w:eastAsia="Times New Roman"/>
                <w:lang w:eastAsia="nl-NL"/>
              </w:rPr>
              <w:t>Kwijtschelding aanvragen;</w:t>
            </w:r>
          </w:p>
          <w:p w:rsidRPr="001D24BC" w:rsidR="00B73790" w:rsidP="00757489" w:rsidRDefault="00B73790" w14:paraId="7A259628" w14:textId="77777777">
            <w:pPr>
              <w:pStyle w:val="Lijstalinea"/>
              <w:numPr>
                <w:ilvl w:val="0"/>
                <w:numId w:val="34"/>
              </w:numPr>
              <w:rPr>
                <w:rFonts w:eastAsia="Times New Roman"/>
                <w:lang w:eastAsia="nl-NL"/>
              </w:rPr>
            </w:pPr>
            <w:r w:rsidRPr="001D24BC">
              <w:rPr>
                <w:rFonts w:eastAsia="Times New Roman"/>
                <w:lang w:eastAsia="nl-NL"/>
              </w:rPr>
              <w:t>Reageren op voormelding;</w:t>
            </w:r>
          </w:p>
          <w:p w:rsidRPr="001D24BC" w:rsidR="00B73790" w:rsidP="00757489" w:rsidRDefault="00B73790" w14:paraId="0EFE6775" w14:textId="77777777">
            <w:pPr>
              <w:pStyle w:val="Lijstalinea"/>
              <w:numPr>
                <w:ilvl w:val="0"/>
                <w:numId w:val="34"/>
              </w:numPr>
              <w:rPr>
                <w:rFonts w:eastAsia="Times New Roman"/>
                <w:lang w:eastAsia="nl-NL"/>
              </w:rPr>
            </w:pPr>
            <w:r w:rsidRPr="001D24BC">
              <w:rPr>
                <w:rFonts w:eastAsia="Calibri"/>
              </w:rPr>
              <w:t>Aangifte toeristenbelasting.</w:t>
            </w:r>
          </w:p>
          <w:p w:rsidRPr="001D24BC" w:rsidR="00B73790" w:rsidRDefault="00B73790" w14:paraId="50D3AEC6" w14:textId="77777777">
            <w:pPr>
              <w:rPr>
                <w:rFonts w:eastAsia="Times New Roman"/>
                <w:lang w:eastAsia="nl-NL"/>
              </w:rPr>
            </w:pPr>
          </w:p>
          <w:p w:rsidRPr="001D24BC" w:rsidR="00B73790" w:rsidRDefault="00B73790" w14:paraId="63E4AF67" w14:textId="77777777">
            <w:pPr>
              <w:rPr>
                <w:rFonts w:eastAsia="Times New Roman"/>
                <w:lang w:eastAsia="nl-NL"/>
              </w:rPr>
            </w:pPr>
            <w:r w:rsidRPr="001D24BC">
              <w:rPr>
                <w:rFonts w:eastAsia="Times New Roman"/>
                <w:lang w:eastAsia="nl-NL"/>
              </w:rPr>
              <w:t xml:space="preserve">Bij minimaal de volgende zaken kunnen bijlages worden toegevoegd: </w:t>
            </w:r>
          </w:p>
          <w:p w:rsidRPr="001D24BC" w:rsidR="00B73790" w:rsidP="00757489" w:rsidRDefault="00B73790" w14:paraId="5729FB93" w14:textId="77777777">
            <w:pPr>
              <w:pStyle w:val="Lijstalinea"/>
              <w:numPr>
                <w:ilvl w:val="0"/>
                <w:numId w:val="34"/>
              </w:numPr>
              <w:rPr>
                <w:rFonts w:eastAsia="Times New Roman"/>
                <w:lang w:eastAsia="nl-NL"/>
              </w:rPr>
            </w:pPr>
            <w:r w:rsidRPr="001D24BC">
              <w:rPr>
                <w:rFonts w:eastAsia="Times New Roman"/>
                <w:lang w:eastAsia="nl-NL"/>
              </w:rPr>
              <w:t>Het reageren op voormelding;</w:t>
            </w:r>
          </w:p>
          <w:p w:rsidRPr="001D24BC" w:rsidR="00B73790" w:rsidP="00757489" w:rsidRDefault="00B73790" w14:paraId="00A52B98" w14:textId="77777777">
            <w:pPr>
              <w:pStyle w:val="Lijstalinea"/>
              <w:numPr>
                <w:ilvl w:val="0"/>
                <w:numId w:val="34"/>
              </w:numPr>
              <w:rPr>
                <w:rFonts w:eastAsia="Times New Roman"/>
                <w:lang w:eastAsia="nl-NL"/>
              </w:rPr>
            </w:pPr>
            <w:r w:rsidRPr="1B1A3C67">
              <w:rPr>
                <w:rFonts w:eastAsia="Times New Roman"/>
                <w:lang w:eastAsia="nl-NL"/>
              </w:rPr>
              <w:t xml:space="preserve">Het aan- en afmelden van honden; </w:t>
            </w:r>
          </w:p>
          <w:p w:rsidR="00B73790" w:rsidP="00757489" w:rsidRDefault="151FAEC0" w14:paraId="3B297962" w14:textId="20317596">
            <w:pPr>
              <w:pStyle w:val="Lijstalinea"/>
              <w:numPr>
                <w:ilvl w:val="0"/>
                <w:numId w:val="34"/>
              </w:numPr>
              <w:rPr>
                <w:rFonts w:eastAsia="Calibri"/>
                <w:color w:val="000000"/>
              </w:rPr>
            </w:pPr>
            <w:r w:rsidRPr="25988326">
              <w:rPr>
                <w:rFonts w:eastAsia="Times New Roman"/>
                <w:lang w:eastAsia="nl-NL"/>
              </w:rPr>
              <w:t xml:space="preserve">Het indienen van bezwaren </w:t>
            </w:r>
          </w:p>
          <w:p w:rsidR="00B73790" w:rsidP="00757489" w:rsidRDefault="3A545233" w14:paraId="5B861CFD" w14:textId="05BFC02B">
            <w:pPr>
              <w:pStyle w:val="Lijstalinea"/>
              <w:numPr>
                <w:ilvl w:val="0"/>
                <w:numId w:val="34"/>
              </w:numPr>
              <w:rPr>
                <w:rFonts w:eastAsia="Calibri"/>
                <w:color w:val="000000"/>
              </w:rPr>
            </w:pPr>
            <w:r w:rsidRPr="25988326">
              <w:rPr>
                <w:rFonts w:eastAsia="Times New Roman"/>
                <w:lang w:eastAsia="nl-NL"/>
              </w:rPr>
              <w:t>Aa</w:t>
            </w:r>
            <w:r w:rsidRPr="25988326" w:rsidR="151FAEC0">
              <w:rPr>
                <w:rFonts w:eastAsia="Times New Roman"/>
                <w:lang w:eastAsia="nl-NL"/>
              </w:rPr>
              <w:t>nvragen van kwijtschelding.</w:t>
            </w:r>
          </w:p>
        </w:tc>
      </w:tr>
      <w:tr w:rsidR="00B73790" w:rsidTr="500F1A18" w14:paraId="18203487" w14:textId="77777777">
        <w:tc>
          <w:tcPr>
            <w:tcW w:w="1129" w:type="dxa"/>
            <w:tcMar/>
          </w:tcPr>
          <w:p w:rsidRPr="00AB3481" w:rsidR="00B73790" w:rsidP="00757489" w:rsidRDefault="00B73790" w14:paraId="4CFF6249" w14:textId="77777777">
            <w:pPr>
              <w:pStyle w:val="Lijstalinea"/>
              <w:numPr>
                <w:ilvl w:val="0"/>
                <w:numId w:val="39"/>
              </w:numPr>
              <w:ind w:left="169" w:hanging="169"/>
            </w:pPr>
          </w:p>
        </w:tc>
        <w:tc>
          <w:tcPr>
            <w:tcW w:w="7938" w:type="dxa"/>
            <w:tcMar/>
          </w:tcPr>
          <w:p w:rsidRPr="001246FA" w:rsidR="00B73790" w:rsidRDefault="00B73790" w14:paraId="7C6A6135" w14:textId="28FF0EE5">
            <w:r w:rsidRPr="001246FA">
              <w:rPr>
                <w:rFonts w:eastAsia="Calibri"/>
              </w:rPr>
              <w:t xml:space="preserve">Om eigen belastinggegevens raadplegen, wijzigingen doorgeven en aanvragen in te dienen moeten </w:t>
            </w:r>
            <w:r w:rsidRPr="001246FA">
              <w:rPr>
                <w:rFonts w:eastAsia="Times New Roman"/>
                <w:lang w:eastAsia="nl-NL"/>
              </w:rPr>
              <w:t xml:space="preserve">Belastingplichtigen en gemachtigden inloggen op de digitale belastingbalie via </w:t>
            </w:r>
            <w:proofErr w:type="spellStart"/>
            <w:r w:rsidRPr="001246FA">
              <w:rPr>
                <w:rFonts w:eastAsia="Times New Roman"/>
                <w:lang w:eastAsia="nl-NL"/>
              </w:rPr>
              <w:t>DigiD</w:t>
            </w:r>
            <w:proofErr w:type="spellEnd"/>
            <w:r w:rsidRPr="001246FA">
              <w:rPr>
                <w:rFonts w:eastAsia="Times New Roman"/>
                <w:lang w:eastAsia="nl-NL"/>
              </w:rPr>
              <w:t xml:space="preserve">, </w:t>
            </w:r>
            <w:proofErr w:type="spellStart"/>
            <w:r w:rsidRPr="001246FA" w:rsidR="00A775A2">
              <w:rPr>
                <w:rFonts w:eastAsia="Times New Roman"/>
                <w:lang w:eastAsia="nl-NL"/>
              </w:rPr>
              <w:t>eHerkenning</w:t>
            </w:r>
            <w:proofErr w:type="spellEnd"/>
            <w:r w:rsidRPr="001246FA">
              <w:rPr>
                <w:rFonts w:eastAsia="Times New Roman"/>
                <w:lang w:eastAsia="nl-NL"/>
              </w:rPr>
              <w:t xml:space="preserve"> of </w:t>
            </w:r>
            <w:proofErr w:type="spellStart"/>
            <w:r>
              <w:rPr>
                <w:rFonts w:eastAsia="Times New Roman"/>
                <w:lang w:eastAsia="nl-NL"/>
              </w:rPr>
              <w:t>E</w:t>
            </w:r>
            <w:r w:rsidRPr="001246FA">
              <w:rPr>
                <w:rFonts w:eastAsia="Times New Roman"/>
                <w:lang w:eastAsia="nl-NL"/>
              </w:rPr>
              <w:t>iDAS</w:t>
            </w:r>
            <w:proofErr w:type="spellEnd"/>
            <w:r w:rsidRPr="001246FA">
              <w:rPr>
                <w:rFonts w:eastAsia="Times New Roman"/>
                <w:lang w:eastAsia="nl-NL"/>
              </w:rPr>
              <w:t>.</w:t>
            </w:r>
          </w:p>
        </w:tc>
      </w:tr>
      <w:tr w:rsidR="00B73790" w:rsidTr="500F1A18" w14:paraId="44ADEC4F" w14:textId="77777777">
        <w:tc>
          <w:tcPr>
            <w:tcW w:w="1129" w:type="dxa"/>
            <w:tcMar/>
          </w:tcPr>
          <w:p w:rsidRPr="00AB3481" w:rsidR="00B73790" w:rsidP="00757489" w:rsidRDefault="00B73790" w14:paraId="268BE5B4" w14:textId="77777777">
            <w:pPr>
              <w:pStyle w:val="Lijstalinea"/>
              <w:numPr>
                <w:ilvl w:val="0"/>
                <w:numId w:val="39"/>
              </w:numPr>
              <w:ind w:left="169" w:hanging="169"/>
            </w:pPr>
          </w:p>
        </w:tc>
        <w:tc>
          <w:tcPr>
            <w:tcW w:w="7938" w:type="dxa"/>
            <w:tcMar/>
          </w:tcPr>
          <w:p w:rsidR="00B73790" w:rsidRDefault="00B73790" w14:paraId="5FF7E8E1" w14:textId="4003BE0A">
            <w:pPr>
              <w:rPr>
                <w:rFonts w:eastAsia="Calibri"/>
                <w:color w:val="000000"/>
              </w:rPr>
            </w:pPr>
            <w:r>
              <w:rPr>
                <w:rFonts w:eastAsia="Calibri"/>
                <w:color w:val="000000"/>
              </w:rPr>
              <w:t>Binnen de</w:t>
            </w:r>
            <w:r w:rsidR="00EC7C22">
              <w:rPr>
                <w:rFonts w:eastAsia="Calibri"/>
                <w:color w:val="000000"/>
              </w:rPr>
              <w:t xml:space="preserve"> ICT-prestatie</w:t>
            </w:r>
            <w:r>
              <w:rPr>
                <w:rFonts w:eastAsia="Calibri"/>
                <w:color w:val="000000"/>
              </w:rPr>
              <w:t xml:space="preserve"> moet er een mogelijkheid zijn om – wanneer een zaak via </w:t>
            </w:r>
            <w:proofErr w:type="spellStart"/>
            <w:r>
              <w:rPr>
                <w:rFonts w:eastAsia="Calibri"/>
                <w:color w:val="000000"/>
              </w:rPr>
              <w:t>eHerkenning</w:t>
            </w:r>
            <w:proofErr w:type="spellEnd"/>
            <w:r>
              <w:rPr>
                <w:rFonts w:eastAsia="Calibri"/>
                <w:color w:val="000000"/>
              </w:rPr>
              <w:t xml:space="preserve"> is binnengekomen – een vestigingsnummer toe te voegen aan de gegevens van de aanvrager.</w:t>
            </w:r>
          </w:p>
        </w:tc>
      </w:tr>
      <w:tr w:rsidR="00B73790" w:rsidTr="500F1A18" w14:paraId="4DC00E42" w14:textId="77777777">
        <w:tc>
          <w:tcPr>
            <w:tcW w:w="1129" w:type="dxa"/>
            <w:tcMar/>
          </w:tcPr>
          <w:p w:rsidRPr="00AB3481" w:rsidR="00B73790" w:rsidP="00757489" w:rsidRDefault="00B73790" w14:paraId="7A5FCEC6" w14:textId="77777777">
            <w:pPr>
              <w:pStyle w:val="Lijstalinea"/>
              <w:numPr>
                <w:ilvl w:val="0"/>
                <w:numId w:val="39"/>
              </w:numPr>
              <w:ind w:left="169" w:hanging="169"/>
            </w:pPr>
          </w:p>
        </w:tc>
        <w:tc>
          <w:tcPr>
            <w:tcW w:w="7938" w:type="dxa"/>
            <w:tcMar/>
          </w:tcPr>
          <w:p w:rsidRPr="001D24BC" w:rsidR="00B73790" w:rsidRDefault="00B73790" w14:paraId="488C69B5" w14:textId="77777777">
            <w:pPr>
              <w:rPr>
                <w:rFonts w:eastAsia="Calibri"/>
                <w:color w:val="000000"/>
              </w:rPr>
            </w:pPr>
            <w:r w:rsidRPr="001D24BC">
              <w:rPr>
                <w:rFonts w:eastAsia="Times New Roman"/>
                <w:lang w:eastAsia="nl-NL"/>
              </w:rPr>
              <w:t xml:space="preserve">Schuldhulpverleners, bewindvoerders, budgetbeheerders en </w:t>
            </w:r>
            <w:proofErr w:type="spellStart"/>
            <w:r w:rsidRPr="001D24BC">
              <w:rPr>
                <w:rFonts w:eastAsia="Times New Roman"/>
                <w:lang w:eastAsia="nl-NL"/>
              </w:rPr>
              <w:t>DigiD</w:t>
            </w:r>
            <w:proofErr w:type="spellEnd"/>
            <w:r w:rsidRPr="001D24BC">
              <w:rPr>
                <w:rFonts w:eastAsia="Times New Roman"/>
                <w:lang w:eastAsia="nl-NL"/>
              </w:rPr>
              <w:t>-gemachtigden kunnen via de digitale belastingbalie gegevens van hun klant/</w:t>
            </w:r>
            <w:proofErr w:type="spellStart"/>
            <w:r w:rsidRPr="001D24BC">
              <w:rPr>
                <w:rFonts w:eastAsia="Times New Roman"/>
                <w:lang w:eastAsia="nl-NL"/>
              </w:rPr>
              <w:t>machtiginggever</w:t>
            </w:r>
            <w:proofErr w:type="spellEnd"/>
            <w:r w:rsidRPr="001D24BC">
              <w:rPr>
                <w:rFonts w:eastAsia="Times New Roman"/>
                <w:lang w:eastAsia="nl-NL"/>
              </w:rPr>
              <w:t xml:space="preserve"> raadplegen en namens hun klant/</w:t>
            </w:r>
            <w:proofErr w:type="spellStart"/>
            <w:r w:rsidRPr="001D24BC">
              <w:rPr>
                <w:rFonts w:eastAsia="Times New Roman"/>
                <w:lang w:eastAsia="nl-NL"/>
              </w:rPr>
              <w:t>machtiginggever</w:t>
            </w:r>
            <w:proofErr w:type="spellEnd"/>
            <w:r w:rsidRPr="001D24BC">
              <w:rPr>
                <w:rFonts w:eastAsia="Times New Roman"/>
                <w:lang w:eastAsia="nl-NL"/>
              </w:rPr>
              <w:t xml:space="preserve"> handelingen verrichten. De gemeente bepaalt via autorisatie wat zij kunnen raadplegen en welke handelingen kunnen worden verricht.</w:t>
            </w:r>
          </w:p>
        </w:tc>
      </w:tr>
      <w:tr w:rsidR="00B73790" w:rsidTr="500F1A18" w14:paraId="7B20485D" w14:textId="77777777">
        <w:tc>
          <w:tcPr>
            <w:tcW w:w="1129" w:type="dxa"/>
            <w:tcMar/>
          </w:tcPr>
          <w:p w:rsidRPr="00AB3481" w:rsidR="00B73790" w:rsidP="00757489" w:rsidRDefault="00B73790" w14:paraId="5BEFDB15" w14:textId="77777777">
            <w:pPr>
              <w:pStyle w:val="Lijstalinea"/>
              <w:numPr>
                <w:ilvl w:val="0"/>
                <w:numId w:val="39"/>
              </w:numPr>
              <w:ind w:left="169" w:hanging="169"/>
            </w:pPr>
          </w:p>
        </w:tc>
        <w:tc>
          <w:tcPr>
            <w:tcW w:w="7938" w:type="dxa"/>
            <w:tcMar/>
          </w:tcPr>
          <w:p w:rsidRPr="00F223E8" w:rsidR="00B73790" w:rsidRDefault="00B73790" w14:paraId="1BB49E0E" w14:textId="7D188EB5">
            <w:pPr>
              <w:rPr>
                <w:b/>
                <w:bCs/>
                <w:color w:val="4472C4" w:themeColor="accent1"/>
              </w:rPr>
            </w:pPr>
            <w:r w:rsidRPr="00F223E8">
              <w:rPr>
                <w:rFonts w:eastAsia="Calibri"/>
                <w:color w:val="000000"/>
              </w:rPr>
              <w:t xml:space="preserve">Gegevens en mutaties vanuit </w:t>
            </w:r>
            <w:r>
              <w:rPr>
                <w:rFonts w:eastAsia="Calibri"/>
                <w:color w:val="000000"/>
              </w:rPr>
              <w:t>de digitale belastingbalie</w:t>
            </w:r>
            <w:r w:rsidRPr="00F223E8">
              <w:rPr>
                <w:rFonts w:eastAsia="Calibri"/>
                <w:color w:val="000000"/>
              </w:rPr>
              <w:t xml:space="preserve"> worden direct, al dan niet via werkvoorraden, in de </w:t>
            </w:r>
            <w:r w:rsidR="00EC7C22">
              <w:rPr>
                <w:rFonts w:eastAsia="Calibri"/>
                <w:color w:val="000000"/>
              </w:rPr>
              <w:t>ICT-prestatie</w:t>
            </w:r>
            <w:r w:rsidRPr="00F223E8">
              <w:rPr>
                <w:rFonts w:eastAsia="Calibri"/>
                <w:color w:val="000000"/>
              </w:rPr>
              <w:t xml:space="preserve"> verwerkt</w:t>
            </w:r>
            <w:r>
              <w:rPr>
                <w:rFonts w:eastAsia="Calibri"/>
                <w:color w:val="000000"/>
              </w:rPr>
              <w:t>.</w:t>
            </w:r>
          </w:p>
        </w:tc>
      </w:tr>
      <w:tr w:rsidR="00B73790" w:rsidTr="500F1A18" w14:paraId="11C0C34B" w14:textId="77777777">
        <w:tc>
          <w:tcPr>
            <w:tcW w:w="1129" w:type="dxa"/>
            <w:tcMar/>
          </w:tcPr>
          <w:p w:rsidRPr="00AB3481" w:rsidR="00B73790" w:rsidP="00757489" w:rsidRDefault="00B73790" w14:paraId="20850A5A" w14:textId="77777777">
            <w:pPr>
              <w:pStyle w:val="Lijstalinea"/>
              <w:numPr>
                <w:ilvl w:val="0"/>
                <w:numId w:val="39"/>
              </w:numPr>
              <w:ind w:left="169" w:hanging="169"/>
            </w:pPr>
          </w:p>
        </w:tc>
        <w:tc>
          <w:tcPr>
            <w:tcW w:w="7938" w:type="dxa"/>
            <w:tcMar/>
          </w:tcPr>
          <w:p w:rsidRPr="00F223E8" w:rsidR="00B73790" w:rsidRDefault="00B73790" w14:paraId="2AEAEE32" w14:textId="77777777">
            <w:pPr>
              <w:rPr>
                <w:b/>
                <w:bCs/>
                <w:color w:val="4472C4" w:themeColor="accent1"/>
              </w:rPr>
            </w:pPr>
            <w:r w:rsidRPr="00F223E8">
              <w:rPr>
                <w:rFonts w:eastAsia="Calibri"/>
                <w:color w:val="000000"/>
              </w:rPr>
              <w:t>Het digitaal loket is beschikbaar voor belastingplichtigen en gemachtigden</w:t>
            </w:r>
            <w:r>
              <w:rPr>
                <w:rFonts w:eastAsia="Calibri"/>
                <w:color w:val="000000"/>
              </w:rPr>
              <w:t xml:space="preserve"> op mobiele apparaten, zoals tablets en smartphones (</w:t>
            </w:r>
            <w:proofErr w:type="spellStart"/>
            <w:r>
              <w:rPr>
                <w:rFonts w:eastAsia="Calibri"/>
                <w:color w:val="000000"/>
              </w:rPr>
              <w:t>responsive</w:t>
            </w:r>
            <w:proofErr w:type="spellEnd"/>
            <w:r>
              <w:rPr>
                <w:rFonts w:eastAsia="Calibri"/>
                <w:color w:val="000000"/>
              </w:rPr>
              <w:t xml:space="preserve"> design).</w:t>
            </w:r>
          </w:p>
        </w:tc>
      </w:tr>
      <w:tr w:rsidR="00B73790" w:rsidTr="500F1A18" w14:paraId="4F143CA0" w14:textId="77777777">
        <w:tc>
          <w:tcPr>
            <w:tcW w:w="1129" w:type="dxa"/>
            <w:tcMar/>
          </w:tcPr>
          <w:p w:rsidRPr="00AB3481" w:rsidR="00B73790" w:rsidP="00757489" w:rsidRDefault="00B73790" w14:paraId="2B10C088" w14:textId="77777777">
            <w:pPr>
              <w:pStyle w:val="Lijstalinea"/>
              <w:numPr>
                <w:ilvl w:val="0"/>
                <w:numId w:val="39"/>
              </w:numPr>
              <w:ind w:left="169" w:hanging="169"/>
            </w:pPr>
          </w:p>
        </w:tc>
        <w:tc>
          <w:tcPr>
            <w:tcW w:w="7938" w:type="dxa"/>
            <w:tcMar/>
          </w:tcPr>
          <w:p w:rsidRPr="00F223E8" w:rsidR="00B73790" w:rsidRDefault="00B73790" w14:paraId="3CB6E24B" w14:textId="77777777">
            <w:pPr>
              <w:rPr>
                <w:b/>
                <w:bCs/>
                <w:color w:val="4472C4" w:themeColor="accent1"/>
              </w:rPr>
            </w:pPr>
            <w:r w:rsidRPr="00F223E8">
              <w:rPr>
                <w:rFonts w:eastAsia="Calibri"/>
                <w:color w:val="000000"/>
              </w:rPr>
              <w:t xml:space="preserve">Een belastingplichtige kan bij het raadplegen van de aanslag een export maken van alle aanslagregels naar </w:t>
            </w:r>
            <w:r>
              <w:rPr>
                <w:rFonts w:eastAsia="Calibri"/>
                <w:color w:val="000000"/>
              </w:rPr>
              <w:t>.</w:t>
            </w:r>
            <w:proofErr w:type="spellStart"/>
            <w:r>
              <w:rPr>
                <w:rFonts w:eastAsia="Calibri"/>
                <w:color w:val="000000"/>
              </w:rPr>
              <w:t>csv</w:t>
            </w:r>
            <w:proofErr w:type="spellEnd"/>
            <w:r>
              <w:rPr>
                <w:rFonts w:eastAsia="Calibri"/>
                <w:color w:val="000000"/>
              </w:rPr>
              <w:t>, .</w:t>
            </w:r>
            <w:proofErr w:type="spellStart"/>
            <w:r>
              <w:rPr>
                <w:rFonts w:eastAsia="Calibri"/>
                <w:color w:val="000000"/>
              </w:rPr>
              <w:t>xlsx</w:t>
            </w:r>
            <w:proofErr w:type="spellEnd"/>
            <w:r>
              <w:rPr>
                <w:rFonts w:eastAsia="Calibri"/>
                <w:color w:val="000000"/>
              </w:rPr>
              <w:t xml:space="preserve"> en/of .</w:t>
            </w:r>
            <w:proofErr w:type="spellStart"/>
            <w:r>
              <w:rPr>
                <w:rFonts w:eastAsia="Calibri"/>
                <w:color w:val="000000"/>
              </w:rPr>
              <w:t>xml</w:t>
            </w:r>
            <w:proofErr w:type="spellEnd"/>
            <w:r>
              <w:rPr>
                <w:rFonts w:eastAsia="Calibri"/>
                <w:color w:val="000000"/>
              </w:rPr>
              <w:t xml:space="preserve"> </w:t>
            </w:r>
            <w:r w:rsidRPr="00F223E8">
              <w:rPr>
                <w:rFonts w:eastAsia="Calibri"/>
                <w:color w:val="000000"/>
              </w:rPr>
              <w:t>(b</w:t>
            </w:r>
            <w:r>
              <w:rPr>
                <w:rFonts w:eastAsia="Calibri"/>
                <w:color w:val="000000"/>
              </w:rPr>
              <w:t xml:space="preserve">ijvoorbeeld </w:t>
            </w:r>
            <w:r w:rsidRPr="00F223E8">
              <w:rPr>
                <w:rFonts w:eastAsia="Calibri"/>
                <w:color w:val="000000"/>
              </w:rPr>
              <w:t>voor woningbouwcorporaties) om vervolgens zelf op een gemakkelijke wijze te kunnen filteren.</w:t>
            </w:r>
          </w:p>
        </w:tc>
      </w:tr>
      <w:tr w:rsidR="00B73790" w:rsidTr="500F1A18" w14:paraId="2CCA5DA2" w14:textId="77777777">
        <w:tc>
          <w:tcPr>
            <w:tcW w:w="1129" w:type="dxa"/>
            <w:tcMar/>
          </w:tcPr>
          <w:p w:rsidRPr="00AB3481" w:rsidR="00B73790" w:rsidP="00757489" w:rsidRDefault="00B73790" w14:paraId="0A11CA7D" w14:textId="77777777">
            <w:pPr>
              <w:pStyle w:val="Lijstalinea"/>
              <w:numPr>
                <w:ilvl w:val="0"/>
                <w:numId w:val="39"/>
              </w:numPr>
              <w:ind w:left="169" w:hanging="169"/>
            </w:pPr>
          </w:p>
        </w:tc>
        <w:tc>
          <w:tcPr>
            <w:tcW w:w="7938" w:type="dxa"/>
            <w:tcMar/>
          </w:tcPr>
          <w:p w:rsidRPr="001D24BC" w:rsidR="00B73790" w:rsidRDefault="0DE1219A" w14:paraId="6791CDF6" w14:textId="77777777">
            <w:pPr>
              <w:rPr>
                <w:rFonts w:eastAsia="Times New Roman"/>
                <w:lang w:eastAsia="nl-NL"/>
              </w:rPr>
            </w:pPr>
            <w:r w:rsidRPr="3ACFDB80">
              <w:rPr>
                <w:rFonts w:eastAsia="Times New Roman"/>
                <w:lang w:eastAsia="nl-NL"/>
              </w:rPr>
              <w:t>De functionaliteit voor voormeldingen:</w:t>
            </w:r>
          </w:p>
          <w:p w:rsidRPr="001D24BC" w:rsidR="00B73790" w:rsidP="00757489" w:rsidRDefault="00B73790" w14:paraId="5F974B2E" w14:textId="77777777">
            <w:pPr>
              <w:pStyle w:val="Lijstalinea"/>
              <w:numPr>
                <w:ilvl w:val="0"/>
                <w:numId w:val="35"/>
              </w:numPr>
              <w:rPr>
                <w:rFonts w:eastAsia="Times New Roman"/>
                <w:lang w:eastAsia="nl-NL"/>
              </w:rPr>
            </w:pPr>
            <w:r w:rsidRPr="1B1A3C67">
              <w:rPr>
                <w:rFonts w:eastAsia="Times New Roman"/>
                <w:lang w:eastAsia="nl-NL"/>
              </w:rPr>
              <w:t xml:space="preserve">Toont voor een bepaalde periode (voor woningen) primaire- en secundaire objectgegevens. </w:t>
            </w:r>
          </w:p>
          <w:p w:rsidRPr="001D24BC" w:rsidR="00B73790" w:rsidP="00757489" w:rsidRDefault="00B73790" w14:paraId="4A2C045E" w14:textId="2047E189">
            <w:pPr>
              <w:pStyle w:val="Lijstalinea"/>
              <w:numPr>
                <w:ilvl w:val="0"/>
                <w:numId w:val="35"/>
              </w:numPr>
              <w:rPr>
                <w:rFonts w:eastAsia="Times New Roman"/>
                <w:lang w:eastAsia="nl-NL"/>
              </w:rPr>
            </w:pPr>
            <w:r w:rsidRPr="001D24BC">
              <w:rPr>
                <w:rFonts w:eastAsia="Times New Roman"/>
                <w:lang w:eastAsia="nl-NL"/>
              </w:rPr>
              <w:t xml:space="preserve">Geeft de belastingplichtige de mogelijkheid om wijzigingen, inclusief bijlagen, aan te geven. Deze komen in de werkvoorraad van de </w:t>
            </w:r>
            <w:r w:rsidR="008A1D95">
              <w:rPr>
                <w:rFonts w:eastAsia="Times New Roman"/>
                <w:lang w:eastAsia="nl-NL"/>
              </w:rPr>
              <w:t>ICT-prestatie</w:t>
            </w:r>
            <w:r w:rsidRPr="001D24BC">
              <w:rPr>
                <w:rFonts w:eastAsia="Times New Roman"/>
                <w:lang w:eastAsia="nl-NL"/>
              </w:rPr>
              <w:t>.</w:t>
            </w:r>
          </w:p>
          <w:p w:rsidR="00B73790" w:rsidP="00757489" w:rsidRDefault="00B73790" w14:paraId="7447FFD7" w14:textId="77777777">
            <w:pPr>
              <w:pStyle w:val="Lijstalinea"/>
              <w:numPr>
                <w:ilvl w:val="0"/>
                <w:numId w:val="35"/>
              </w:numPr>
              <w:rPr>
                <w:rFonts w:eastAsia="Times New Roman"/>
                <w:lang w:eastAsia="nl-NL"/>
              </w:rPr>
            </w:pPr>
            <w:r w:rsidRPr="001D24BC">
              <w:rPr>
                <w:rFonts w:eastAsia="Times New Roman"/>
                <w:lang w:eastAsia="nl-NL"/>
              </w:rPr>
              <w:t xml:space="preserve">Kan </w:t>
            </w:r>
            <w:proofErr w:type="spellStart"/>
            <w:r w:rsidRPr="001D24BC">
              <w:rPr>
                <w:rFonts w:eastAsia="Times New Roman"/>
                <w:lang w:eastAsia="nl-NL"/>
              </w:rPr>
              <w:t>doelgroepbepaling</w:t>
            </w:r>
            <w:proofErr w:type="spellEnd"/>
            <w:r w:rsidRPr="001D24BC">
              <w:rPr>
                <w:rFonts w:eastAsia="Times New Roman"/>
                <w:lang w:eastAsia="nl-NL"/>
              </w:rPr>
              <w:t xml:space="preserve"> doen, bijvoorbeeld op basis van gemeente-, wijk- of buurtniveau.</w:t>
            </w:r>
          </w:p>
          <w:p w:rsidRPr="007376D4" w:rsidR="003B5A3D" w:rsidP="00757489" w:rsidRDefault="007376D4" w14:paraId="15B07021" w14:textId="6281FA28">
            <w:pPr>
              <w:pStyle w:val="Lijstalinea"/>
              <w:numPr>
                <w:ilvl w:val="0"/>
                <w:numId w:val="35"/>
              </w:numPr>
              <w:rPr>
                <w:rFonts w:eastAsia="Times New Roman"/>
                <w:lang w:eastAsia="nl-NL"/>
              </w:rPr>
            </w:pPr>
            <w:r w:rsidRPr="007376D4">
              <w:rPr>
                <w:rFonts w:eastAsia="Times New Roman"/>
                <w:lang w:eastAsia="nl-NL"/>
              </w:rPr>
              <w:t>De resultaten van voormeldingen kunnen worden gedeeld met de WOZ-applicatie.</w:t>
            </w:r>
          </w:p>
        </w:tc>
      </w:tr>
      <w:tr w:rsidR="00B73790" w:rsidTr="500F1A18" w14:paraId="35790507" w14:textId="77777777">
        <w:tc>
          <w:tcPr>
            <w:tcW w:w="1129" w:type="dxa"/>
            <w:tcMar/>
          </w:tcPr>
          <w:p w:rsidRPr="00AB3481" w:rsidR="00B73790" w:rsidP="00757489" w:rsidRDefault="00B73790" w14:paraId="6A76D9CE" w14:textId="77777777">
            <w:pPr>
              <w:pStyle w:val="Lijstalinea"/>
              <w:numPr>
                <w:ilvl w:val="0"/>
                <w:numId w:val="39"/>
              </w:numPr>
              <w:ind w:left="169" w:hanging="169"/>
            </w:pPr>
          </w:p>
        </w:tc>
        <w:tc>
          <w:tcPr>
            <w:tcW w:w="7938" w:type="dxa"/>
            <w:tcMar/>
          </w:tcPr>
          <w:p w:rsidRPr="00F223E8" w:rsidR="00B73790" w:rsidRDefault="00B73790" w14:paraId="6C8E9863" w14:textId="77777777">
            <w:pPr>
              <w:rPr>
                <w:b/>
                <w:bCs/>
                <w:color w:val="4472C4" w:themeColor="accent1"/>
              </w:rPr>
            </w:pPr>
            <w:r w:rsidRPr="00F223E8">
              <w:rPr>
                <w:rFonts w:eastAsia="Calibri"/>
                <w:color w:val="000000"/>
              </w:rPr>
              <w:t xml:space="preserve">In </w:t>
            </w:r>
            <w:r>
              <w:rPr>
                <w:rFonts w:eastAsia="Calibri"/>
                <w:color w:val="000000"/>
              </w:rPr>
              <w:t>de digitale belastingbalie</w:t>
            </w:r>
            <w:r w:rsidRPr="00F223E8">
              <w:rPr>
                <w:rFonts w:eastAsia="Calibri"/>
                <w:color w:val="000000"/>
              </w:rPr>
              <w:t xml:space="preserve"> kunnen via flexibele e-formulieren vragenlijsten worden opgesteld die door belastingplichtigen (met inlog) kunnen worden ingevuld</w:t>
            </w:r>
            <w:r>
              <w:rPr>
                <w:rFonts w:eastAsia="Calibri"/>
                <w:color w:val="000000"/>
              </w:rPr>
              <w:t xml:space="preserve"> en verstuurd. Dit formulier belandt in de werkvoorraad van de medewerkers.</w:t>
            </w:r>
          </w:p>
        </w:tc>
      </w:tr>
      <w:tr w:rsidR="00B73790" w:rsidTr="500F1A18" w14:paraId="01F54B99" w14:textId="77777777">
        <w:tc>
          <w:tcPr>
            <w:tcW w:w="1129" w:type="dxa"/>
            <w:tcMar/>
          </w:tcPr>
          <w:p w:rsidRPr="00AB3481" w:rsidR="00B73790" w:rsidP="00757489" w:rsidRDefault="00B73790" w14:paraId="7EC2A924" w14:textId="77777777">
            <w:pPr>
              <w:pStyle w:val="Lijstalinea"/>
              <w:numPr>
                <w:ilvl w:val="0"/>
                <w:numId w:val="39"/>
              </w:numPr>
              <w:ind w:left="169" w:hanging="169"/>
            </w:pPr>
          </w:p>
        </w:tc>
        <w:tc>
          <w:tcPr>
            <w:tcW w:w="7938" w:type="dxa"/>
            <w:tcMar/>
          </w:tcPr>
          <w:p w:rsidRPr="001D24BC" w:rsidR="00B73790" w:rsidRDefault="00B73790" w14:paraId="0CDFD4D9" w14:textId="06AFA542">
            <w:pPr>
              <w:rPr>
                <w:rFonts w:eastAsia="Calibri"/>
                <w:color w:val="000000"/>
              </w:rPr>
            </w:pPr>
            <w:r w:rsidRPr="500F1A18" w:rsidR="26A1BDA0">
              <w:rPr>
                <w:rFonts w:eastAsia="Times New Roman"/>
                <w:lang w:eastAsia="nl-NL"/>
              </w:rPr>
              <w:t xml:space="preserve">Voor bezwaren kunnen grieven worden ingericht in de balie. Deze grieven worden in de balie weergegeven bij het bezwaar, zijn te selecteren en worden vervolgens automatisch opgenomen in de </w:t>
            </w:r>
            <w:r w:rsidRPr="500F1A18" w:rsidR="6E83E46C">
              <w:rPr>
                <w:rFonts w:eastAsia="Times New Roman"/>
                <w:lang w:eastAsia="nl-NL"/>
              </w:rPr>
              <w:t>ICT-prestatie</w:t>
            </w:r>
            <w:r w:rsidRPr="500F1A18" w:rsidR="26A1BDA0">
              <w:rPr>
                <w:rFonts w:eastAsia="Times New Roman"/>
                <w:lang w:eastAsia="nl-NL"/>
              </w:rPr>
              <w:t>. Daarnaast moet er een vrij veld zijn om de grief toe te lichten.</w:t>
            </w:r>
            <w:r>
              <w:br/>
            </w:r>
            <w:r w:rsidRPr="500F1A18" w:rsidR="6D59BCF2">
              <w:rPr>
                <w:rFonts w:eastAsia="Times New Roman"/>
                <w:color w:val="FF0000"/>
                <w:lang w:eastAsia="nl-NL"/>
              </w:rPr>
              <w:t xml:space="preserve">Bij gebruik van een </w:t>
            </w:r>
            <w:r w:rsidRPr="500F1A18" w:rsidR="6D59BCF2">
              <w:rPr>
                <w:rFonts w:eastAsia="Times New Roman"/>
                <w:color w:val="FF0000"/>
                <w:lang w:eastAsia="nl-NL"/>
              </w:rPr>
              <w:t>AI oplossing</w:t>
            </w:r>
            <w:r w:rsidRPr="500F1A18" w:rsidR="6D59BCF2">
              <w:rPr>
                <w:rFonts w:eastAsia="Times New Roman"/>
                <w:color w:val="FF0000"/>
                <w:lang w:eastAsia="nl-NL"/>
              </w:rPr>
              <w:t xml:space="preserve"> voor het vertalen van de tekst van de burger naar een grief, moet dit kwalitatief goed vertaald worden. Het moet mogelijk zijn de grief op juistheid te kunnen controleren en –indien nodig- aan te passen.</w:t>
            </w:r>
          </w:p>
        </w:tc>
      </w:tr>
      <w:tr w:rsidR="00B73790" w:rsidTr="500F1A18" w14:paraId="01022184" w14:textId="77777777">
        <w:tc>
          <w:tcPr>
            <w:tcW w:w="1129" w:type="dxa"/>
            <w:tcMar/>
          </w:tcPr>
          <w:p w:rsidRPr="00AB3481" w:rsidR="00B73790" w:rsidP="00757489" w:rsidRDefault="00B73790" w14:paraId="3A61D9FD" w14:textId="77777777">
            <w:pPr>
              <w:pStyle w:val="Lijstalinea"/>
              <w:numPr>
                <w:ilvl w:val="0"/>
                <w:numId w:val="39"/>
              </w:numPr>
              <w:ind w:left="169" w:hanging="169"/>
            </w:pPr>
          </w:p>
        </w:tc>
        <w:tc>
          <w:tcPr>
            <w:tcW w:w="7938" w:type="dxa"/>
            <w:tcMar/>
          </w:tcPr>
          <w:p w:rsidRPr="004D5CBD" w:rsidR="00B73790" w:rsidRDefault="00B73790" w14:paraId="56F49B99" w14:textId="77777777">
            <w:pPr>
              <w:rPr>
                <w:rFonts w:eastAsia="Calibri"/>
                <w:color w:val="000000"/>
              </w:rPr>
            </w:pPr>
            <w:r w:rsidRPr="004D5CBD">
              <w:rPr>
                <w:rFonts w:eastAsia="Times New Roman"/>
                <w:lang w:eastAsia="nl-NL"/>
              </w:rPr>
              <w:t xml:space="preserve">Gegevens en mutaties vanuit de belastingbalie worden direct </w:t>
            </w:r>
            <w:r>
              <w:rPr>
                <w:rFonts w:eastAsia="Times New Roman"/>
                <w:lang w:eastAsia="nl-NL"/>
              </w:rPr>
              <w:t>aangeboden en verwerkt in de Belastingapplicatie.</w:t>
            </w:r>
            <w:r w:rsidRPr="004D5CBD">
              <w:rPr>
                <w:rFonts w:eastAsia="Times New Roman"/>
                <w:lang w:eastAsia="nl-NL"/>
              </w:rPr>
              <w:t xml:space="preserve"> Welke gegevens via werkstromen al dan niet geautomatiseerd verwerkt worden, </w:t>
            </w:r>
            <w:r>
              <w:rPr>
                <w:rFonts w:eastAsia="Times New Roman"/>
                <w:lang w:eastAsia="nl-NL"/>
              </w:rPr>
              <w:t>is configureerbaar binnen de Belastingapplicatie</w:t>
            </w:r>
            <w:r w:rsidRPr="004D5CBD">
              <w:rPr>
                <w:rFonts w:eastAsia="Times New Roman"/>
                <w:lang w:eastAsia="nl-NL"/>
              </w:rPr>
              <w:t>.</w:t>
            </w:r>
          </w:p>
        </w:tc>
      </w:tr>
      <w:tr w:rsidR="00B73790" w:rsidTr="500F1A18" w14:paraId="4DF5FEAD" w14:textId="77777777">
        <w:tc>
          <w:tcPr>
            <w:tcW w:w="1129" w:type="dxa"/>
            <w:tcMar/>
          </w:tcPr>
          <w:p w:rsidRPr="00AB3481" w:rsidR="00B73790" w:rsidP="00757489" w:rsidRDefault="00B73790" w14:paraId="44425FB2" w14:textId="77777777">
            <w:pPr>
              <w:pStyle w:val="Lijstalinea"/>
              <w:numPr>
                <w:ilvl w:val="0"/>
                <w:numId w:val="39"/>
              </w:numPr>
              <w:ind w:left="169" w:hanging="169"/>
            </w:pPr>
          </w:p>
        </w:tc>
        <w:tc>
          <w:tcPr>
            <w:tcW w:w="7938" w:type="dxa"/>
            <w:tcMar/>
          </w:tcPr>
          <w:p w:rsidRPr="00A51F6F" w:rsidR="00B73790" w:rsidRDefault="00B73790" w14:paraId="415DFE6A" w14:textId="77777777">
            <w:pPr>
              <w:rPr>
                <w:rFonts w:eastAsia="Times New Roman"/>
                <w:lang w:eastAsia="nl-NL"/>
              </w:rPr>
            </w:pPr>
            <w:r w:rsidRPr="1B1A3C67">
              <w:rPr>
                <w:rFonts w:eastAsia="Times New Roman"/>
                <w:lang w:eastAsia="nl-NL"/>
              </w:rPr>
              <w:t>De gegevens in de balie zijn ook raadpleegbaar voor daartoe geautoriseerde medewerkers (mogelijkheid om mee te kunnen kijken met de klant).</w:t>
            </w:r>
          </w:p>
        </w:tc>
      </w:tr>
      <w:tr w:rsidR="00240D35" w:rsidTr="500F1A18" w14:paraId="4C86E6AD" w14:textId="77777777">
        <w:tc>
          <w:tcPr>
            <w:tcW w:w="1129" w:type="dxa"/>
            <w:tcMar/>
          </w:tcPr>
          <w:p w:rsidRPr="00AB3481" w:rsidR="00240D35" w:rsidP="00757489" w:rsidRDefault="00240D35" w14:paraId="62F4B43A" w14:textId="77777777">
            <w:pPr>
              <w:pStyle w:val="Lijstalinea"/>
              <w:numPr>
                <w:ilvl w:val="0"/>
                <w:numId w:val="39"/>
              </w:numPr>
              <w:ind w:left="169" w:hanging="169"/>
            </w:pPr>
          </w:p>
        </w:tc>
        <w:tc>
          <w:tcPr>
            <w:tcW w:w="7938" w:type="dxa"/>
            <w:tcMar/>
          </w:tcPr>
          <w:p w:rsidR="00240D35" w:rsidRDefault="007423F8" w14:paraId="4B407BE2" w14:textId="2CD04E7A">
            <w:pPr>
              <w:rPr>
                <w:rFonts w:eastAsia="Times New Roman"/>
                <w:lang w:eastAsia="nl-NL"/>
              </w:rPr>
            </w:pPr>
            <w:r>
              <w:rPr>
                <w:rFonts w:eastAsia="Times New Roman"/>
                <w:lang w:eastAsia="nl-NL"/>
              </w:rPr>
              <w:t xml:space="preserve">Om de dienstverlening naar inwoners en ondernemers verder te verbeteren </w:t>
            </w:r>
            <w:r w:rsidR="00E260AC">
              <w:rPr>
                <w:rFonts w:eastAsia="Times New Roman"/>
                <w:lang w:eastAsia="nl-NL"/>
              </w:rPr>
              <w:t xml:space="preserve">biedt </w:t>
            </w:r>
            <w:r>
              <w:rPr>
                <w:rFonts w:eastAsia="Times New Roman"/>
                <w:lang w:eastAsia="nl-NL"/>
              </w:rPr>
              <w:t xml:space="preserve">de </w:t>
            </w:r>
            <w:r w:rsidR="00240D35">
              <w:rPr>
                <w:rFonts w:eastAsia="Times New Roman"/>
                <w:lang w:eastAsia="nl-NL"/>
              </w:rPr>
              <w:t>ICT</w:t>
            </w:r>
            <w:r>
              <w:rPr>
                <w:rFonts w:eastAsia="Times New Roman"/>
                <w:lang w:eastAsia="nl-NL"/>
              </w:rPr>
              <w:t xml:space="preserve">-prestatie </w:t>
            </w:r>
            <w:r w:rsidR="00B94059">
              <w:rPr>
                <w:rFonts w:eastAsia="Times New Roman"/>
                <w:lang w:eastAsia="nl-NL"/>
              </w:rPr>
              <w:t xml:space="preserve">via </w:t>
            </w:r>
            <w:r w:rsidR="006879A9">
              <w:rPr>
                <w:rFonts w:eastAsia="Times New Roman"/>
                <w:lang w:eastAsia="nl-NL"/>
              </w:rPr>
              <w:t xml:space="preserve">een dasboard of </w:t>
            </w:r>
            <w:r w:rsidR="00B94059">
              <w:rPr>
                <w:rFonts w:eastAsia="Times New Roman"/>
                <w:lang w:eastAsia="nl-NL"/>
              </w:rPr>
              <w:t xml:space="preserve">rapportage </w:t>
            </w:r>
            <w:r w:rsidR="00240D35">
              <w:rPr>
                <w:rFonts w:eastAsia="Times New Roman"/>
                <w:lang w:eastAsia="nl-NL"/>
              </w:rPr>
              <w:t>inzicht in het gebruik van de digitale belastingbalie</w:t>
            </w:r>
            <w:r w:rsidR="00B94059">
              <w:rPr>
                <w:rFonts w:eastAsia="Times New Roman"/>
                <w:lang w:eastAsia="nl-NL"/>
              </w:rPr>
              <w:t xml:space="preserve">. </w:t>
            </w:r>
            <w:r w:rsidR="006879A9">
              <w:rPr>
                <w:rFonts w:eastAsia="Times New Roman"/>
                <w:lang w:eastAsia="nl-NL"/>
              </w:rPr>
              <w:t>D</w:t>
            </w:r>
            <w:r w:rsidR="00B94059">
              <w:rPr>
                <w:rFonts w:eastAsia="Times New Roman"/>
                <w:lang w:eastAsia="nl-NL"/>
              </w:rPr>
              <w:t xml:space="preserve">aarbij </w:t>
            </w:r>
            <w:r w:rsidR="006879A9">
              <w:rPr>
                <w:rFonts w:eastAsia="Times New Roman"/>
                <w:lang w:eastAsia="nl-NL"/>
              </w:rPr>
              <w:t>wordt minimaal inzicht gegeven in:</w:t>
            </w:r>
          </w:p>
          <w:p w:rsidR="006879A9" w:rsidP="00757489" w:rsidRDefault="006879A9" w14:paraId="724AE7C8" w14:textId="4F3C6FB4">
            <w:pPr>
              <w:pStyle w:val="Lijstalinea"/>
              <w:numPr>
                <w:ilvl w:val="0"/>
                <w:numId w:val="20"/>
              </w:numPr>
              <w:ind w:left="457" w:hanging="425"/>
              <w:rPr>
                <w:rFonts w:eastAsia="Times New Roman"/>
                <w:lang w:eastAsia="nl-NL"/>
              </w:rPr>
            </w:pPr>
            <w:r>
              <w:rPr>
                <w:rFonts w:eastAsia="Times New Roman"/>
                <w:lang w:eastAsia="nl-NL"/>
              </w:rPr>
              <w:t xml:space="preserve">Het aantal </w:t>
            </w:r>
            <w:r w:rsidR="00A44616">
              <w:rPr>
                <w:rFonts w:eastAsia="Times New Roman"/>
                <w:lang w:eastAsia="nl-NL"/>
              </w:rPr>
              <w:t>behandelde producten/diensten</w:t>
            </w:r>
            <w:r w:rsidR="00B42DDE">
              <w:rPr>
                <w:rFonts w:eastAsia="Times New Roman"/>
                <w:lang w:eastAsia="nl-NL"/>
              </w:rPr>
              <w:t>;</w:t>
            </w:r>
          </w:p>
          <w:p w:rsidRPr="00B42DDE" w:rsidR="00A44616" w:rsidP="00757489" w:rsidRDefault="00A44616" w14:paraId="60B2F5A7" w14:textId="5C962075">
            <w:pPr>
              <w:pStyle w:val="Lijstalinea"/>
              <w:numPr>
                <w:ilvl w:val="0"/>
                <w:numId w:val="20"/>
              </w:numPr>
              <w:ind w:left="457" w:hanging="425"/>
              <w:rPr>
                <w:rFonts w:eastAsia="Times New Roman"/>
                <w:lang w:eastAsia="nl-NL"/>
              </w:rPr>
            </w:pPr>
            <w:r>
              <w:rPr>
                <w:rFonts w:eastAsia="Times New Roman"/>
                <w:lang w:eastAsia="nl-NL"/>
              </w:rPr>
              <w:t>Afhandeltermijnen</w:t>
            </w:r>
            <w:r w:rsidR="00B42DDE">
              <w:rPr>
                <w:rFonts w:eastAsia="Times New Roman"/>
                <w:lang w:eastAsia="nl-NL"/>
              </w:rPr>
              <w:t>.</w:t>
            </w:r>
          </w:p>
        </w:tc>
      </w:tr>
    </w:tbl>
    <w:p w:rsidR="00863217" w:rsidRDefault="00863217" w14:paraId="4BDD106D" w14:textId="45F87F74">
      <w:pPr>
        <w:rPr>
          <w:rFonts w:eastAsiaTheme="majorEastAsia" w:cstheme="majorBidi"/>
          <w:b/>
          <w:bCs/>
          <w:color w:val="006600"/>
          <w:sz w:val="24"/>
          <w:szCs w:val="24"/>
        </w:rPr>
      </w:pPr>
    </w:p>
    <w:sectPr w:rsidR="00863217" w:rsidSect="00FE28E9">
      <w:headerReference w:type="default" r:id="rId15"/>
      <w:footerReference w:type="default" r:id="rId16"/>
      <w:footerReference w:type="first" r:id="rId17"/>
      <w:pgSz w:w="11906" w:h="16838" w:orient="portrait"/>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833436" w:rsidP="00DD0910" w:rsidRDefault="00833436" w14:paraId="310B78E1" w14:textId="77777777">
      <w:pPr>
        <w:spacing w:after="0" w:line="240" w:lineRule="auto"/>
      </w:pPr>
      <w:r>
        <w:separator/>
      </w:r>
    </w:p>
  </w:endnote>
  <w:endnote w:type="continuationSeparator" w:id="0">
    <w:p w:rsidR="00833436" w:rsidP="00DD0910" w:rsidRDefault="00833436" w14:paraId="66917FE9" w14:textId="77777777">
      <w:pPr>
        <w:spacing w:after="0" w:line="240" w:lineRule="auto"/>
      </w:pPr>
      <w:r>
        <w:continuationSeparator/>
      </w:r>
    </w:p>
  </w:endnote>
  <w:endnote w:type="continuationNotice" w:id="1">
    <w:p w:rsidR="00833436" w:rsidRDefault="00833436" w14:paraId="47E1A296"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68192C4E" w:rsidP="68192C4E" w:rsidRDefault="68192C4E" w14:paraId="6C6E4C26" w14:textId="4EEC2DAC">
    <w:pPr>
      <w:pStyle w:val="Voettekst"/>
      <w:jc w:val="right"/>
    </w:pPr>
    <w:r>
      <w:fldChar w:fldCharType="begin"/>
    </w:r>
    <w:r>
      <w:instrText>PAGE</w:instrText>
    </w:r>
    <w:r>
      <w:fldChar w:fldCharType="separate"/>
    </w:r>
    <w:r w:rsidR="00F4469E">
      <w:rPr>
        <w:noProof/>
      </w:rPr>
      <w:t>2</w:t>
    </w:r>
    <w:r>
      <w:fldChar w:fldCharType="end"/>
    </w:r>
  </w:p>
  <w:p w:rsidR="68192C4E" w:rsidP="68192C4E" w:rsidRDefault="68192C4E" w14:paraId="546577CA" w14:textId="1629F0C0">
    <w:pPr>
      <w:pStyle w:val="Voettekst"/>
      <w:jc w:val="right"/>
    </w:pPr>
  </w:p>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45"/>
      <w:gridCol w:w="3817"/>
    </w:tblGrid>
    <w:tr w:rsidR="00A93E5F" w:rsidTr="68192C4E" w14:paraId="713525AA" w14:textId="77777777">
      <w:tc>
        <w:tcPr>
          <w:tcW w:w="5245" w:type="dxa"/>
        </w:tcPr>
        <w:p w:rsidRPr="003C4158" w:rsidR="00A93E5F" w:rsidP="00A93E5F" w:rsidRDefault="294A6255" w14:paraId="28F74A1E" w14:textId="66FD27AE">
          <w:pPr>
            <w:pStyle w:val="Voettekst"/>
            <w:rPr>
              <w:sz w:val="16"/>
              <w:szCs w:val="16"/>
            </w:rPr>
          </w:pPr>
          <w:r w:rsidRPr="294A6255">
            <w:rPr>
              <w:noProof/>
              <w:sz w:val="16"/>
              <w:szCs w:val="16"/>
            </w:rPr>
            <w:t>Aanbesteding BGT/BAG/WOZ/Belastingen</w:t>
          </w:r>
        </w:p>
      </w:tc>
      <w:tc>
        <w:tcPr>
          <w:tcW w:w="3817" w:type="dxa"/>
        </w:tcPr>
        <w:p w:rsidR="00A93E5F" w:rsidP="00A93E5F" w:rsidRDefault="00A93E5F" w14:paraId="31E31F51" w14:textId="0DCF0AD0">
          <w:pPr>
            <w:pStyle w:val="Voettekst"/>
            <w:jc w:val="right"/>
            <w:rPr>
              <w:sz w:val="16"/>
              <w:szCs w:val="16"/>
            </w:rPr>
          </w:pPr>
        </w:p>
      </w:tc>
    </w:tr>
  </w:tbl>
  <w:p w:rsidR="00A93E5F" w:rsidP="00DD0910" w:rsidRDefault="00A93E5F" w14:paraId="7F39A8F3" w14:textId="77777777">
    <w:pPr>
      <w:pStyle w:val="Voettekst"/>
      <w:jc w:val="cente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000A1BF0" w:rsidTr="294A6255" w14:paraId="00A1BC2A" w14:textId="77777777">
      <w:tc>
        <w:tcPr>
          <w:tcW w:w="4531" w:type="dxa"/>
          <w:vAlign w:val="bottom"/>
        </w:tcPr>
        <w:p w:rsidR="000A1BF0" w:rsidP="000A1BF0" w:rsidRDefault="000A1BF0" w14:paraId="77B5CDB1" w14:textId="77777777">
          <w:pPr>
            <w:pStyle w:val="Voettekst"/>
            <w:rPr>
              <w:sz w:val="16"/>
              <w:szCs w:val="16"/>
            </w:rPr>
          </w:pPr>
          <w:r>
            <w:rPr>
              <w:noProof/>
            </w:rPr>
            <w:drawing>
              <wp:anchor distT="0" distB="0" distL="114300" distR="114300" simplePos="0" relativeHeight="251658241" behindDoc="0" locked="0" layoutInCell="1" allowOverlap="1" wp14:anchorId="222179F6" wp14:editId="79509965">
                <wp:simplePos x="0" y="0"/>
                <wp:positionH relativeFrom="column">
                  <wp:posOffset>-68580</wp:posOffset>
                </wp:positionH>
                <wp:positionV relativeFrom="paragraph">
                  <wp:posOffset>1270</wp:posOffset>
                </wp:positionV>
                <wp:extent cx="1020445" cy="851535"/>
                <wp:effectExtent l="0" t="0" r="8255" b="5715"/>
                <wp:wrapSquare wrapText="bothSides"/>
                <wp:docPr id="12" name="Afbeelding 12" descr="Afbeelding met logo, clipart, tekenfilm, wapen&#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Afbeelding 12" descr="Afbeelding met logo, clipart, tekenfilm, wapen&#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1020445" cy="851535"/>
                        </a:xfrm>
                        <a:prstGeom prst="rect">
                          <a:avLst/>
                        </a:prstGeom>
                      </pic:spPr>
                    </pic:pic>
                  </a:graphicData>
                </a:graphic>
                <wp14:sizeRelH relativeFrom="page">
                  <wp14:pctWidth>0</wp14:pctWidth>
                </wp14:sizeRelH>
                <wp14:sizeRelV relativeFrom="page">
                  <wp14:pctHeight>0</wp14:pctHeight>
                </wp14:sizeRelV>
              </wp:anchor>
            </w:drawing>
          </w:r>
        </w:p>
      </w:tc>
      <w:tc>
        <w:tcPr>
          <w:tcW w:w="4531" w:type="dxa"/>
          <w:vAlign w:val="bottom"/>
        </w:tcPr>
        <w:p w:rsidR="000A1BF0" w:rsidP="000A1BF0" w:rsidRDefault="000A1BF0" w14:paraId="14A1074C" w14:textId="666704E4">
          <w:pPr>
            <w:pStyle w:val="Voettekst"/>
            <w:jc w:val="right"/>
          </w:pPr>
        </w:p>
      </w:tc>
    </w:tr>
  </w:tbl>
  <w:p w:rsidR="000A1BF0" w:rsidP="000A1BF0" w:rsidRDefault="000A1BF0" w14:paraId="57BC4AA8" w14:textId="77777777">
    <w:pPr>
      <w:pStyle w:val="Voettekst"/>
      <w:rPr>
        <w:sz w:val="16"/>
        <w:szCs w:val="16"/>
      </w:rPr>
    </w:pPr>
  </w:p>
  <w:p w:rsidR="000A1BF0" w:rsidP="000A1BF0" w:rsidRDefault="000A1BF0" w14:paraId="6D890019" w14:textId="77777777">
    <w:pPr>
      <w:pStyle w:val="Voettekst"/>
      <w:rPr>
        <w:sz w:val="16"/>
        <w:szCs w:val="16"/>
      </w:rPr>
    </w:pPr>
  </w:p>
  <w:p w:rsidR="000A1BF0" w:rsidP="000A1BF0" w:rsidRDefault="000A1BF0" w14:paraId="3BD5A80F" w14:textId="77777777">
    <w:pPr>
      <w:pStyle w:val="Voettekst"/>
      <w:rPr>
        <w:sz w:val="16"/>
        <w:szCs w:val="16"/>
      </w:rPr>
    </w:pPr>
  </w:p>
  <w:p w:rsidR="000A1BF0" w:rsidP="000A1BF0" w:rsidRDefault="000A1BF0" w14:paraId="0E9D0D5C" w14:textId="77777777">
    <w:pPr>
      <w:pStyle w:val="Voettekst"/>
      <w:rPr>
        <w:sz w:val="16"/>
        <w:szCs w:val="16"/>
      </w:rPr>
    </w:pPr>
  </w:p>
  <w:p w:rsidR="000A1BF0" w:rsidP="000A1BF0" w:rsidRDefault="000A1BF0" w14:paraId="3A1647F5" w14:textId="77777777">
    <w:pPr>
      <w:pStyle w:val="Voettekst"/>
      <w:rPr>
        <w:sz w:val="16"/>
        <w:szCs w:val="16"/>
      </w:rPr>
    </w:pPr>
  </w:p>
  <w:p w:rsidR="000A1BF0" w:rsidP="000A1BF0" w:rsidRDefault="000A1BF0" w14:paraId="03D34B10" w14:textId="77777777">
    <w:pPr>
      <w:pStyle w:val="Voettekst"/>
      <w:rPr>
        <w:sz w:val="16"/>
        <w:szCs w:val="16"/>
      </w:rPr>
    </w:pPr>
  </w:p>
  <w:p w:rsidRPr="000A1BF0" w:rsidR="00DD0910" w:rsidP="294A6255" w:rsidRDefault="294A6255" w14:paraId="69AA4803" w14:textId="198E9218">
    <w:pPr>
      <w:pStyle w:val="Voettekst"/>
      <w:rPr>
        <w:noProof/>
        <w:sz w:val="16"/>
        <w:szCs w:val="16"/>
      </w:rPr>
    </w:pPr>
    <w:r w:rsidRPr="294A6255">
      <w:rPr>
        <w:noProof/>
        <w:sz w:val="16"/>
        <w:szCs w:val="16"/>
      </w:rPr>
      <w:t>Aanbesteding BGT/BAG/WOZ/Belastingen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833436" w:rsidP="00DD0910" w:rsidRDefault="00833436" w14:paraId="403C5214" w14:textId="77777777">
      <w:pPr>
        <w:spacing w:after="0" w:line="240" w:lineRule="auto"/>
      </w:pPr>
      <w:r>
        <w:separator/>
      </w:r>
    </w:p>
  </w:footnote>
  <w:footnote w:type="continuationSeparator" w:id="0">
    <w:p w:rsidR="00833436" w:rsidP="00DD0910" w:rsidRDefault="00833436" w14:paraId="6F371CC1" w14:textId="77777777">
      <w:pPr>
        <w:spacing w:after="0" w:line="240" w:lineRule="auto"/>
      </w:pPr>
      <w:r>
        <w:continuationSeparator/>
      </w:r>
    </w:p>
  </w:footnote>
  <w:footnote w:type="continuationNotice" w:id="1">
    <w:p w:rsidR="00833436" w:rsidRDefault="00833436" w14:paraId="1783763A"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tbl>
    <w:tblPr>
      <w:tblStyle w:val="Tabelraster"/>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57" w:type="dxa"/>
        <w:bottom w:w="57" w:type="dxa"/>
      </w:tblCellMar>
      <w:tblLook w:val="04A0" w:firstRow="1" w:lastRow="0" w:firstColumn="1" w:lastColumn="0" w:noHBand="0" w:noVBand="1"/>
    </w:tblPr>
    <w:tblGrid>
      <w:gridCol w:w="4531"/>
      <w:gridCol w:w="4531"/>
    </w:tblGrid>
    <w:tr w:rsidR="0037412D" w:rsidTr="294A6255" w14:paraId="24CC7229" w14:textId="77777777">
      <w:tc>
        <w:tcPr>
          <w:tcW w:w="4531" w:type="dxa"/>
          <w:vAlign w:val="bottom"/>
        </w:tcPr>
        <w:p w:rsidR="0037412D" w:rsidP="0037412D" w:rsidRDefault="0037412D" w14:paraId="4482E15A" w14:textId="77ABAFDF">
          <w:pPr>
            <w:pStyle w:val="Koptekst"/>
            <w:rPr>
              <w:sz w:val="16"/>
              <w:szCs w:val="16"/>
            </w:rPr>
          </w:pPr>
          <w:r>
            <w:rPr>
              <w:noProof/>
            </w:rPr>
            <w:drawing>
              <wp:anchor distT="0" distB="0" distL="114300" distR="114300" simplePos="0" relativeHeight="251658240" behindDoc="0" locked="0" layoutInCell="1" allowOverlap="1" wp14:anchorId="2D1890D3" wp14:editId="48922BB7">
                <wp:simplePos x="0" y="0"/>
                <wp:positionH relativeFrom="column">
                  <wp:posOffset>-53975</wp:posOffset>
                </wp:positionH>
                <wp:positionV relativeFrom="paragraph">
                  <wp:posOffset>0</wp:posOffset>
                </wp:positionV>
                <wp:extent cx="914400" cy="742950"/>
                <wp:effectExtent l="0" t="0" r="0" b="0"/>
                <wp:wrapSquare wrapText="bothSides"/>
                <wp:docPr id="11" name="Afbeelding 11" descr="Afbeelding met logo, clipart, tekenfilm, wapen&#10;&#10;Automatisch gegenereerde beschrijving"/>
                <wp:cNvGraphicFramePr/>
                <a:graphic xmlns:a="http://schemas.openxmlformats.org/drawingml/2006/main">
                  <a:graphicData uri="http://schemas.openxmlformats.org/drawingml/2006/picture">
                    <pic:pic xmlns:pic="http://schemas.openxmlformats.org/drawingml/2006/picture">
                      <pic:nvPicPr>
                        <pic:cNvPr id="11" name="Afbeelding 11" descr="Afbeelding met logo, clipart, tekenfilm, wapen&#10;&#10;Automatisch gegenereerde beschrijving"/>
                        <pic:cNvPicPr/>
                      </pic:nvPicPr>
                      <pic:blipFill>
                        <a:blip r:embed="rId1">
                          <a:extLst>
                            <a:ext uri="{28A0092B-C50C-407E-A947-70E740481C1C}">
                              <a14:useLocalDpi xmlns:a14="http://schemas.microsoft.com/office/drawing/2010/main" val="0"/>
                            </a:ext>
                          </a:extLst>
                        </a:blip>
                        <a:stretch>
                          <a:fillRect/>
                        </a:stretch>
                      </pic:blipFill>
                      <pic:spPr>
                        <a:xfrm>
                          <a:off x="0" y="0"/>
                          <a:ext cx="914400" cy="742950"/>
                        </a:xfrm>
                        <a:prstGeom prst="rect">
                          <a:avLst/>
                        </a:prstGeom>
                      </pic:spPr>
                    </pic:pic>
                  </a:graphicData>
                </a:graphic>
                <wp14:sizeRelH relativeFrom="page">
                  <wp14:pctWidth>0</wp14:pctWidth>
                </wp14:sizeRelH>
                <wp14:sizeRelV relativeFrom="page">
                  <wp14:pctHeight>0</wp14:pctHeight>
                </wp14:sizeRelV>
              </wp:anchor>
            </w:drawing>
          </w:r>
        </w:p>
      </w:tc>
      <w:tc>
        <w:tcPr>
          <w:tcW w:w="4531" w:type="dxa"/>
          <w:vAlign w:val="bottom"/>
        </w:tcPr>
        <w:p w:rsidR="0037412D" w:rsidP="0037412D" w:rsidRDefault="0037412D" w14:paraId="6C0C0944" w14:textId="51D61641">
          <w:pPr>
            <w:pStyle w:val="Koptekst"/>
            <w:jc w:val="right"/>
          </w:pPr>
        </w:p>
      </w:tc>
    </w:tr>
    <w:tr w:rsidR="000A1BF0" w:rsidTr="294A6255" w14:paraId="1FC04A42" w14:textId="77777777">
      <w:tc>
        <w:tcPr>
          <w:tcW w:w="4531" w:type="dxa"/>
          <w:vAlign w:val="bottom"/>
        </w:tcPr>
        <w:p w:rsidR="000A1BF0" w:rsidP="000A1BF0" w:rsidRDefault="000A1BF0" w14:paraId="19A1EA5B" w14:textId="77777777">
          <w:pPr>
            <w:pStyle w:val="Koptekst"/>
            <w:rPr>
              <w:noProof/>
            </w:rPr>
          </w:pPr>
        </w:p>
      </w:tc>
      <w:tc>
        <w:tcPr>
          <w:tcW w:w="4531" w:type="dxa"/>
          <w:vAlign w:val="bottom"/>
        </w:tcPr>
        <w:p w:rsidRPr="00AE358F" w:rsidR="000A1BF0" w:rsidP="000A1BF0" w:rsidRDefault="294A6255" w14:paraId="73A86F3C" w14:textId="1C61FD9D">
          <w:pPr>
            <w:pStyle w:val="Koptekst"/>
            <w:jc w:val="right"/>
            <w:rPr>
              <w:sz w:val="16"/>
              <w:szCs w:val="16"/>
            </w:rPr>
          </w:pPr>
          <w:r w:rsidRPr="294A6255">
            <w:rPr>
              <w:sz w:val="16"/>
              <w:szCs w:val="16"/>
            </w:rPr>
            <w:t>Programma van Eisen WOZ en Belastingen</w:t>
          </w:r>
        </w:p>
      </w:tc>
    </w:tr>
  </w:tbl>
  <w:p w:rsidRPr="00AE358F" w:rsidR="00DD0910" w:rsidP="0037412D" w:rsidRDefault="0037412D" w14:paraId="1839CE00" w14:textId="60C16E27">
    <w:pPr>
      <w:pStyle w:val="Koptekst"/>
      <w:rPr>
        <w:sz w:val="16"/>
        <w:szCs w:val="16"/>
      </w:rPr>
    </w:pPr>
    <w:r>
      <w:rPr>
        <w:sz w:val="16"/>
        <w:szCs w:val="16"/>
      </w:rPr>
      <w:tab/>
    </w:r>
    <w:r>
      <w:rPr>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61">
    <w:nsid w:val="42ff6e44"/>
    <w:multiLevelType xmlns:w="http://schemas.openxmlformats.org/wordprocessingml/2006/main" w:val="hybridMultilevel"/>
    <w:lvl xmlns:w="http://schemas.openxmlformats.org/wordprocessingml/2006/main" w:ilvl="0">
      <w:start w:val="1"/>
      <w:numFmt w:val="decimal"/>
      <w:lvlText w:val="P1-A%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2674B18"/>
    <w:multiLevelType w:val="hybridMultilevel"/>
    <w:tmpl w:val="509280AA"/>
    <w:lvl w:ilvl="0" w:tplc="43440C44">
      <w:start w:val="1"/>
      <w:numFmt w:val="bullet"/>
      <w:lvlText w:val=""/>
      <w:lvlJc w:val="left"/>
      <w:pPr>
        <w:ind w:left="360" w:hanging="360"/>
      </w:pPr>
      <w:rPr>
        <w:rFonts w:hint="default" w:ascii="Symbol" w:hAnsi="Symbol"/>
      </w:rPr>
    </w:lvl>
    <w:lvl w:ilvl="1" w:tplc="012677E0" w:tentative="1">
      <w:start w:val="1"/>
      <w:numFmt w:val="bullet"/>
      <w:lvlText w:val="o"/>
      <w:lvlJc w:val="left"/>
      <w:pPr>
        <w:ind w:left="1080" w:hanging="360"/>
      </w:pPr>
      <w:rPr>
        <w:rFonts w:hint="default" w:ascii="Courier New" w:hAnsi="Courier New"/>
      </w:rPr>
    </w:lvl>
    <w:lvl w:ilvl="2" w:tplc="3DD43802" w:tentative="1">
      <w:start w:val="1"/>
      <w:numFmt w:val="bullet"/>
      <w:lvlText w:val=""/>
      <w:lvlJc w:val="left"/>
      <w:pPr>
        <w:ind w:left="1800" w:hanging="360"/>
      </w:pPr>
      <w:rPr>
        <w:rFonts w:hint="default" w:ascii="Wingdings" w:hAnsi="Wingdings"/>
      </w:rPr>
    </w:lvl>
    <w:lvl w:ilvl="3" w:tplc="F3A82A42" w:tentative="1">
      <w:start w:val="1"/>
      <w:numFmt w:val="bullet"/>
      <w:lvlText w:val=""/>
      <w:lvlJc w:val="left"/>
      <w:pPr>
        <w:ind w:left="2520" w:hanging="360"/>
      </w:pPr>
      <w:rPr>
        <w:rFonts w:hint="default" w:ascii="Symbol" w:hAnsi="Symbol"/>
      </w:rPr>
    </w:lvl>
    <w:lvl w:ilvl="4" w:tplc="B3B821E8" w:tentative="1">
      <w:start w:val="1"/>
      <w:numFmt w:val="bullet"/>
      <w:lvlText w:val="o"/>
      <w:lvlJc w:val="left"/>
      <w:pPr>
        <w:ind w:left="3240" w:hanging="360"/>
      </w:pPr>
      <w:rPr>
        <w:rFonts w:hint="default" w:ascii="Courier New" w:hAnsi="Courier New"/>
      </w:rPr>
    </w:lvl>
    <w:lvl w:ilvl="5" w:tplc="3508DE7C" w:tentative="1">
      <w:start w:val="1"/>
      <w:numFmt w:val="bullet"/>
      <w:lvlText w:val=""/>
      <w:lvlJc w:val="left"/>
      <w:pPr>
        <w:ind w:left="3960" w:hanging="360"/>
      </w:pPr>
      <w:rPr>
        <w:rFonts w:hint="default" w:ascii="Wingdings" w:hAnsi="Wingdings"/>
      </w:rPr>
    </w:lvl>
    <w:lvl w:ilvl="6" w:tplc="EC24A0DC" w:tentative="1">
      <w:start w:val="1"/>
      <w:numFmt w:val="bullet"/>
      <w:lvlText w:val=""/>
      <w:lvlJc w:val="left"/>
      <w:pPr>
        <w:ind w:left="4680" w:hanging="360"/>
      </w:pPr>
      <w:rPr>
        <w:rFonts w:hint="default" w:ascii="Symbol" w:hAnsi="Symbol"/>
      </w:rPr>
    </w:lvl>
    <w:lvl w:ilvl="7" w:tplc="B67434FA" w:tentative="1">
      <w:start w:val="1"/>
      <w:numFmt w:val="bullet"/>
      <w:lvlText w:val="o"/>
      <w:lvlJc w:val="left"/>
      <w:pPr>
        <w:ind w:left="5400" w:hanging="360"/>
      </w:pPr>
      <w:rPr>
        <w:rFonts w:hint="default" w:ascii="Courier New" w:hAnsi="Courier New"/>
      </w:rPr>
    </w:lvl>
    <w:lvl w:ilvl="8" w:tplc="E7CCFB20" w:tentative="1">
      <w:start w:val="1"/>
      <w:numFmt w:val="bullet"/>
      <w:lvlText w:val=""/>
      <w:lvlJc w:val="left"/>
      <w:pPr>
        <w:ind w:left="6120" w:hanging="360"/>
      </w:pPr>
      <w:rPr>
        <w:rFonts w:hint="default" w:ascii="Wingdings" w:hAnsi="Wingdings"/>
      </w:rPr>
    </w:lvl>
  </w:abstractNum>
  <w:abstractNum w:abstractNumId="1" w15:restartNumberingAfterBreak="0">
    <w:nsid w:val="057B7FF2"/>
    <w:multiLevelType w:val="hybridMultilevel"/>
    <w:tmpl w:val="6CAEC2AE"/>
    <w:lvl w:ilvl="0" w:tplc="3A425004">
      <w:start w:val="1"/>
      <w:numFmt w:val="bullet"/>
      <w:lvlText w:val=""/>
      <w:lvlJc w:val="left"/>
      <w:pPr>
        <w:ind w:left="360" w:hanging="360"/>
      </w:pPr>
      <w:rPr>
        <w:rFonts w:hint="default" w:ascii="Symbol" w:hAnsi="Symbol"/>
      </w:rPr>
    </w:lvl>
    <w:lvl w:ilvl="1" w:tplc="10665D64" w:tentative="1">
      <w:start w:val="1"/>
      <w:numFmt w:val="bullet"/>
      <w:lvlText w:val="o"/>
      <w:lvlJc w:val="left"/>
      <w:pPr>
        <w:ind w:left="1080" w:hanging="360"/>
      </w:pPr>
      <w:rPr>
        <w:rFonts w:hint="default" w:ascii="Courier New" w:hAnsi="Courier New"/>
      </w:rPr>
    </w:lvl>
    <w:lvl w:ilvl="2" w:tplc="5AEEC856" w:tentative="1">
      <w:start w:val="1"/>
      <w:numFmt w:val="bullet"/>
      <w:lvlText w:val=""/>
      <w:lvlJc w:val="left"/>
      <w:pPr>
        <w:ind w:left="1800" w:hanging="360"/>
      </w:pPr>
      <w:rPr>
        <w:rFonts w:hint="default" w:ascii="Wingdings" w:hAnsi="Wingdings"/>
      </w:rPr>
    </w:lvl>
    <w:lvl w:ilvl="3" w:tplc="3174A3C4" w:tentative="1">
      <w:start w:val="1"/>
      <w:numFmt w:val="bullet"/>
      <w:lvlText w:val=""/>
      <w:lvlJc w:val="left"/>
      <w:pPr>
        <w:ind w:left="2520" w:hanging="360"/>
      </w:pPr>
      <w:rPr>
        <w:rFonts w:hint="default" w:ascii="Symbol" w:hAnsi="Symbol"/>
      </w:rPr>
    </w:lvl>
    <w:lvl w:ilvl="4" w:tplc="431A898E" w:tentative="1">
      <w:start w:val="1"/>
      <w:numFmt w:val="bullet"/>
      <w:lvlText w:val="o"/>
      <w:lvlJc w:val="left"/>
      <w:pPr>
        <w:ind w:left="3240" w:hanging="360"/>
      </w:pPr>
      <w:rPr>
        <w:rFonts w:hint="default" w:ascii="Courier New" w:hAnsi="Courier New"/>
      </w:rPr>
    </w:lvl>
    <w:lvl w:ilvl="5" w:tplc="7B1C4080" w:tentative="1">
      <w:start w:val="1"/>
      <w:numFmt w:val="bullet"/>
      <w:lvlText w:val=""/>
      <w:lvlJc w:val="left"/>
      <w:pPr>
        <w:ind w:left="3960" w:hanging="360"/>
      </w:pPr>
      <w:rPr>
        <w:rFonts w:hint="default" w:ascii="Wingdings" w:hAnsi="Wingdings"/>
      </w:rPr>
    </w:lvl>
    <w:lvl w:ilvl="6" w:tplc="C4FEB846" w:tentative="1">
      <w:start w:val="1"/>
      <w:numFmt w:val="bullet"/>
      <w:lvlText w:val=""/>
      <w:lvlJc w:val="left"/>
      <w:pPr>
        <w:ind w:left="4680" w:hanging="360"/>
      </w:pPr>
      <w:rPr>
        <w:rFonts w:hint="default" w:ascii="Symbol" w:hAnsi="Symbol"/>
      </w:rPr>
    </w:lvl>
    <w:lvl w:ilvl="7" w:tplc="CE2C2E62" w:tentative="1">
      <w:start w:val="1"/>
      <w:numFmt w:val="bullet"/>
      <w:lvlText w:val="o"/>
      <w:lvlJc w:val="left"/>
      <w:pPr>
        <w:ind w:left="5400" w:hanging="360"/>
      </w:pPr>
      <w:rPr>
        <w:rFonts w:hint="default" w:ascii="Courier New" w:hAnsi="Courier New"/>
      </w:rPr>
    </w:lvl>
    <w:lvl w:ilvl="8" w:tplc="F2E6110A" w:tentative="1">
      <w:start w:val="1"/>
      <w:numFmt w:val="bullet"/>
      <w:lvlText w:val=""/>
      <w:lvlJc w:val="left"/>
      <w:pPr>
        <w:ind w:left="6120" w:hanging="360"/>
      </w:pPr>
      <w:rPr>
        <w:rFonts w:hint="default" w:ascii="Wingdings" w:hAnsi="Wingdings"/>
      </w:rPr>
    </w:lvl>
  </w:abstractNum>
  <w:abstractNum w:abstractNumId="2" w15:restartNumberingAfterBreak="0">
    <w:nsid w:val="060A58CC"/>
    <w:multiLevelType w:val="multilevel"/>
    <w:tmpl w:val="A396210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3" w15:restartNumberingAfterBreak="0">
    <w:nsid w:val="06384B27"/>
    <w:multiLevelType w:val="hybridMultilevel"/>
    <w:tmpl w:val="C4CC4DBE"/>
    <w:lvl w:ilvl="0" w:tplc="BA08662A">
      <w:start w:val="4"/>
      <w:numFmt w:val="bullet"/>
      <w:lvlText w:val="-"/>
      <w:lvlJc w:val="left"/>
      <w:pPr>
        <w:ind w:left="720" w:hanging="360"/>
      </w:pPr>
      <w:rPr>
        <w:rFonts w:hint="default" w:ascii="Calibri" w:hAnsi="Calibri"/>
      </w:rPr>
    </w:lvl>
    <w:lvl w:ilvl="1" w:tplc="C4EAF094" w:tentative="1">
      <w:start w:val="1"/>
      <w:numFmt w:val="bullet"/>
      <w:lvlText w:val="o"/>
      <w:lvlJc w:val="left"/>
      <w:pPr>
        <w:ind w:left="1440" w:hanging="360"/>
      </w:pPr>
      <w:rPr>
        <w:rFonts w:hint="default" w:ascii="Courier New" w:hAnsi="Courier New"/>
      </w:rPr>
    </w:lvl>
    <w:lvl w:ilvl="2" w:tplc="F57ACA54" w:tentative="1">
      <w:start w:val="1"/>
      <w:numFmt w:val="bullet"/>
      <w:lvlText w:val=""/>
      <w:lvlJc w:val="left"/>
      <w:pPr>
        <w:ind w:left="2160" w:hanging="360"/>
      </w:pPr>
      <w:rPr>
        <w:rFonts w:hint="default" w:ascii="Wingdings" w:hAnsi="Wingdings"/>
      </w:rPr>
    </w:lvl>
    <w:lvl w:ilvl="3" w:tplc="826E431A" w:tentative="1">
      <w:start w:val="1"/>
      <w:numFmt w:val="bullet"/>
      <w:lvlText w:val=""/>
      <w:lvlJc w:val="left"/>
      <w:pPr>
        <w:ind w:left="2880" w:hanging="360"/>
      </w:pPr>
      <w:rPr>
        <w:rFonts w:hint="default" w:ascii="Symbol" w:hAnsi="Symbol"/>
      </w:rPr>
    </w:lvl>
    <w:lvl w:ilvl="4" w:tplc="B9AA3744" w:tentative="1">
      <w:start w:val="1"/>
      <w:numFmt w:val="bullet"/>
      <w:lvlText w:val="o"/>
      <w:lvlJc w:val="left"/>
      <w:pPr>
        <w:ind w:left="3600" w:hanging="360"/>
      </w:pPr>
      <w:rPr>
        <w:rFonts w:hint="default" w:ascii="Courier New" w:hAnsi="Courier New"/>
      </w:rPr>
    </w:lvl>
    <w:lvl w:ilvl="5" w:tplc="89FAC15C" w:tentative="1">
      <w:start w:val="1"/>
      <w:numFmt w:val="bullet"/>
      <w:lvlText w:val=""/>
      <w:lvlJc w:val="left"/>
      <w:pPr>
        <w:ind w:left="4320" w:hanging="360"/>
      </w:pPr>
      <w:rPr>
        <w:rFonts w:hint="default" w:ascii="Wingdings" w:hAnsi="Wingdings"/>
      </w:rPr>
    </w:lvl>
    <w:lvl w:ilvl="6" w:tplc="69D8F918" w:tentative="1">
      <w:start w:val="1"/>
      <w:numFmt w:val="bullet"/>
      <w:lvlText w:val=""/>
      <w:lvlJc w:val="left"/>
      <w:pPr>
        <w:ind w:left="5040" w:hanging="360"/>
      </w:pPr>
      <w:rPr>
        <w:rFonts w:hint="default" w:ascii="Symbol" w:hAnsi="Symbol"/>
      </w:rPr>
    </w:lvl>
    <w:lvl w:ilvl="7" w:tplc="91284F58" w:tentative="1">
      <w:start w:val="1"/>
      <w:numFmt w:val="bullet"/>
      <w:lvlText w:val="o"/>
      <w:lvlJc w:val="left"/>
      <w:pPr>
        <w:ind w:left="5760" w:hanging="360"/>
      </w:pPr>
      <w:rPr>
        <w:rFonts w:hint="default" w:ascii="Courier New" w:hAnsi="Courier New"/>
      </w:rPr>
    </w:lvl>
    <w:lvl w:ilvl="8" w:tplc="7A4E6094" w:tentative="1">
      <w:start w:val="1"/>
      <w:numFmt w:val="bullet"/>
      <w:lvlText w:val=""/>
      <w:lvlJc w:val="left"/>
      <w:pPr>
        <w:ind w:left="6480" w:hanging="360"/>
      </w:pPr>
      <w:rPr>
        <w:rFonts w:hint="default" w:ascii="Wingdings" w:hAnsi="Wingdings"/>
      </w:rPr>
    </w:lvl>
  </w:abstractNum>
  <w:abstractNum w:abstractNumId="4" w15:restartNumberingAfterBreak="0">
    <w:nsid w:val="07125D11"/>
    <w:multiLevelType w:val="hybridMultilevel"/>
    <w:tmpl w:val="4EA8073C"/>
    <w:lvl w:ilvl="0" w:tplc="F2D2FC3E">
      <w:start w:val="1"/>
      <w:numFmt w:val="bullet"/>
      <w:lvlText w:val=""/>
      <w:lvlJc w:val="left"/>
      <w:pPr>
        <w:ind w:left="360" w:hanging="360"/>
      </w:pPr>
      <w:rPr>
        <w:rFonts w:hint="default" w:ascii="Symbol" w:hAnsi="Symbol"/>
      </w:rPr>
    </w:lvl>
    <w:lvl w:ilvl="1" w:tplc="844E2536" w:tentative="1">
      <w:start w:val="1"/>
      <w:numFmt w:val="bullet"/>
      <w:lvlText w:val="o"/>
      <w:lvlJc w:val="left"/>
      <w:pPr>
        <w:ind w:left="1080" w:hanging="360"/>
      </w:pPr>
      <w:rPr>
        <w:rFonts w:hint="default" w:ascii="Courier New" w:hAnsi="Courier New"/>
      </w:rPr>
    </w:lvl>
    <w:lvl w:ilvl="2" w:tplc="04709C76" w:tentative="1">
      <w:start w:val="1"/>
      <w:numFmt w:val="bullet"/>
      <w:lvlText w:val=""/>
      <w:lvlJc w:val="left"/>
      <w:pPr>
        <w:ind w:left="1800" w:hanging="360"/>
      </w:pPr>
      <w:rPr>
        <w:rFonts w:hint="default" w:ascii="Wingdings" w:hAnsi="Wingdings"/>
      </w:rPr>
    </w:lvl>
    <w:lvl w:ilvl="3" w:tplc="0570E58E" w:tentative="1">
      <w:start w:val="1"/>
      <w:numFmt w:val="bullet"/>
      <w:lvlText w:val=""/>
      <w:lvlJc w:val="left"/>
      <w:pPr>
        <w:ind w:left="2520" w:hanging="360"/>
      </w:pPr>
      <w:rPr>
        <w:rFonts w:hint="default" w:ascii="Symbol" w:hAnsi="Symbol"/>
      </w:rPr>
    </w:lvl>
    <w:lvl w:ilvl="4" w:tplc="1DEAFF1C" w:tentative="1">
      <w:start w:val="1"/>
      <w:numFmt w:val="bullet"/>
      <w:lvlText w:val="o"/>
      <w:lvlJc w:val="left"/>
      <w:pPr>
        <w:ind w:left="3240" w:hanging="360"/>
      </w:pPr>
      <w:rPr>
        <w:rFonts w:hint="default" w:ascii="Courier New" w:hAnsi="Courier New"/>
      </w:rPr>
    </w:lvl>
    <w:lvl w:ilvl="5" w:tplc="9D08D198" w:tentative="1">
      <w:start w:val="1"/>
      <w:numFmt w:val="bullet"/>
      <w:lvlText w:val=""/>
      <w:lvlJc w:val="left"/>
      <w:pPr>
        <w:ind w:left="3960" w:hanging="360"/>
      </w:pPr>
      <w:rPr>
        <w:rFonts w:hint="default" w:ascii="Wingdings" w:hAnsi="Wingdings"/>
      </w:rPr>
    </w:lvl>
    <w:lvl w:ilvl="6" w:tplc="6C3CC72A" w:tentative="1">
      <w:start w:val="1"/>
      <w:numFmt w:val="bullet"/>
      <w:lvlText w:val=""/>
      <w:lvlJc w:val="left"/>
      <w:pPr>
        <w:ind w:left="4680" w:hanging="360"/>
      </w:pPr>
      <w:rPr>
        <w:rFonts w:hint="default" w:ascii="Symbol" w:hAnsi="Symbol"/>
      </w:rPr>
    </w:lvl>
    <w:lvl w:ilvl="7" w:tplc="4EAA5778" w:tentative="1">
      <w:start w:val="1"/>
      <w:numFmt w:val="bullet"/>
      <w:lvlText w:val="o"/>
      <w:lvlJc w:val="left"/>
      <w:pPr>
        <w:ind w:left="5400" w:hanging="360"/>
      </w:pPr>
      <w:rPr>
        <w:rFonts w:hint="default" w:ascii="Courier New" w:hAnsi="Courier New"/>
      </w:rPr>
    </w:lvl>
    <w:lvl w:ilvl="8" w:tplc="2E96BFDC" w:tentative="1">
      <w:start w:val="1"/>
      <w:numFmt w:val="bullet"/>
      <w:lvlText w:val=""/>
      <w:lvlJc w:val="left"/>
      <w:pPr>
        <w:ind w:left="6120" w:hanging="360"/>
      </w:pPr>
      <w:rPr>
        <w:rFonts w:hint="default" w:ascii="Wingdings" w:hAnsi="Wingdings"/>
      </w:rPr>
    </w:lvl>
  </w:abstractNum>
  <w:abstractNum w:abstractNumId="5" w15:restartNumberingAfterBreak="0">
    <w:nsid w:val="07D05467"/>
    <w:multiLevelType w:val="hybridMultilevel"/>
    <w:tmpl w:val="8528AE7E"/>
    <w:lvl w:ilvl="0" w:tplc="C4AE0166">
      <w:start w:val="1"/>
      <w:numFmt w:val="decimal"/>
      <w:lvlText w:val="P1-WOZ%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09FA6224"/>
    <w:multiLevelType w:val="hybridMultilevel"/>
    <w:tmpl w:val="53463344"/>
    <w:lvl w:ilvl="0" w:tplc="4E7A099A">
      <w:start w:val="1"/>
      <w:numFmt w:val="decimal"/>
      <w:lvlText w:val="P1-GB%1"/>
      <w:lvlJc w:val="left"/>
      <w:pPr>
        <w:ind w:left="360" w:hanging="360"/>
      </w:pPr>
    </w:lvl>
    <w:lvl w:ilvl="1" w:tplc="B462C070" w:tentative="1">
      <w:start w:val="1"/>
      <w:numFmt w:val="lowerLetter"/>
      <w:lvlText w:val="%2."/>
      <w:lvlJc w:val="left"/>
      <w:pPr>
        <w:ind w:left="1080" w:hanging="360"/>
      </w:pPr>
    </w:lvl>
    <w:lvl w:ilvl="2" w:tplc="17CC3AE6" w:tentative="1">
      <w:start w:val="1"/>
      <w:numFmt w:val="lowerRoman"/>
      <w:lvlText w:val="%3."/>
      <w:lvlJc w:val="right"/>
      <w:pPr>
        <w:ind w:left="1800" w:hanging="180"/>
      </w:pPr>
    </w:lvl>
    <w:lvl w:ilvl="3" w:tplc="D7D8FA6E" w:tentative="1">
      <w:start w:val="1"/>
      <w:numFmt w:val="decimal"/>
      <w:lvlText w:val="%4."/>
      <w:lvlJc w:val="left"/>
      <w:pPr>
        <w:ind w:left="2520" w:hanging="360"/>
      </w:pPr>
    </w:lvl>
    <w:lvl w:ilvl="4" w:tplc="F6EC5E88" w:tentative="1">
      <w:start w:val="1"/>
      <w:numFmt w:val="lowerLetter"/>
      <w:lvlText w:val="%5."/>
      <w:lvlJc w:val="left"/>
      <w:pPr>
        <w:ind w:left="3240" w:hanging="360"/>
      </w:pPr>
    </w:lvl>
    <w:lvl w:ilvl="5" w:tplc="EA5EB45C" w:tentative="1">
      <w:start w:val="1"/>
      <w:numFmt w:val="lowerRoman"/>
      <w:lvlText w:val="%6."/>
      <w:lvlJc w:val="right"/>
      <w:pPr>
        <w:ind w:left="3960" w:hanging="180"/>
      </w:pPr>
    </w:lvl>
    <w:lvl w:ilvl="6" w:tplc="E2267F08" w:tentative="1">
      <w:start w:val="1"/>
      <w:numFmt w:val="decimal"/>
      <w:lvlText w:val="%7."/>
      <w:lvlJc w:val="left"/>
      <w:pPr>
        <w:ind w:left="4680" w:hanging="360"/>
      </w:pPr>
    </w:lvl>
    <w:lvl w:ilvl="7" w:tplc="F4CAACA8" w:tentative="1">
      <w:start w:val="1"/>
      <w:numFmt w:val="lowerLetter"/>
      <w:lvlText w:val="%8."/>
      <w:lvlJc w:val="left"/>
      <w:pPr>
        <w:ind w:left="5400" w:hanging="360"/>
      </w:pPr>
    </w:lvl>
    <w:lvl w:ilvl="8" w:tplc="499A240C" w:tentative="1">
      <w:start w:val="1"/>
      <w:numFmt w:val="lowerRoman"/>
      <w:lvlText w:val="%9."/>
      <w:lvlJc w:val="right"/>
      <w:pPr>
        <w:ind w:left="6120" w:hanging="180"/>
      </w:pPr>
    </w:lvl>
  </w:abstractNum>
  <w:abstractNum w:abstractNumId="7" w15:restartNumberingAfterBreak="0">
    <w:nsid w:val="0C500DBD"/>
    <w:multiLevelType w:val="multilevel"/>
    <w:tmpl w:val="65D62B6C"/>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8" w15:restartNumberingAfterBreak="0">
    <w:nsid w:val="0E242268"/>
    <w:multiLevelType w:val="multilevel"/>
    <w:tmpl w:val="758AD0D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9" w15:restartNumberingAfterBreak="0">
    <w:nsid w:val="103D27C1"/>
    <w:multiLevelType w:val="hybridMultilevel"/>
    <w:tmpl w:val="77D0F40A"/>
    <w:lvl w:ilvl="0" w:tplc="E00479A0">
      <w:start w:val="1"/>
      <w:numFmt w:val="decimal"/>
      <w:lvlText w:val="P1-DB%1"/>
      <w:lvlJc w:val="left"/>
      <w:pPr>
        <w:ind w:left="360" w:hanging="360"/>
      </w:pPr>
    </w:lvl>
    <w:lvl w:ilvl="1" w:tplc="8F646D64" w:tentative="1">
      <w:start w:val="1"/>
      <w:numFmt w:val="lowerLetter"/>
      <w:lvlText w:val="%2."/>
      <w:lvlJc w:val="left"/>
      <w:pPr>
        <w:ind w:left="1080" w:hanging="360"/>
      </w:pPr>
    </w:lvl>
    <w:lvl w:ilvl="2" w:tplc="ED7663F4" w:tentative="1">
      <w:start w:val="1"/>
      <w:numFmt w:val="lowerRoman"/>
      <w:lvlText w:val="%3."/>
      <w:lvlJc w:val="right"/>
      <w:pPr>
        <w:ind w:left="1800" w:hanging="180"/>
      </w:pPr>
    </w:lvl>
    <w:lvl w:ilvl="3" w:tplc="EE4C962A" w:tentative="1">
      <w:start w:val="1"/>
      <w:numFmt w:val="decimal"/>
      <w:lvlText w:val="%4."/>
      <w:lvlJc w:val="left"/>
      <w:pPr>
        <w:ind w:left="2520" w:hanging="360"/>
      </w:pPr>
    </w:lvl>
    <w:lvl w:ilvl="4" w:tplc="4E2C510C" w:tentative="1">
      <w:start w:val="1"/>
      <w:numFmt w:val="lowerLetter"/>
      <w:lvlText w:val="%5."/>
      <w:lvlJc w:val="left"/>
      <w:pPr>
        <w:ind w:left="3240" w:hanging="360"/>
      </w:pPr>
    </w:lvl>
    <w:lvl w:ilvl="5" w:tplc="A9D005BC" w:tentative="1">
      <w:start w:val="1"/>
      <w:numFmt w:val="lowerRoman"/>
      <w:lvlText w:val="%6."/>
      <w:lvlJc w:val="right"/>
      <w:pPr>
        <w:ind w:left="3960" w:hanging="180"/>
      </w:pPr>
    </w:lvl>
    <w:lvl w:ilvl="6" w:tplc="589A9D64" w:tentative="1">
      <w:start w:val="1"/>
      <w:numFmt w:val="decimal"/>
      <w:lvlText w:val="%7."/>
      <w:lvlJc w:val="left"/>
      <w:pPr>
        <w:ind w:left="4680" w:hanging="360"/>
      </w:pPr>
    </w:lvl>
    <w:lvl w:ilvl="7" w:tplc="7E0AC7D6" w:tentative="1">
      <w:start w:val="1"/>
      <w:numFmt w:val="lowerLetter"/>
      <w:lvlText w:val="%8."/>
      <w:lvlJc w:val="left"/>
      <w:pPr>
        <w:ind w:left="5400" w:hanging="360"/>
      </w:pPr>
    </w:lvl>
    <w:lvl w:ilvl="8" w:tplc="DAF0B16C" w:tentative="1">
      <w:start w:val="1"/>
      <w:numFmt w:val="lowerRoman"/>
      <w:lvlText w:val="%9."/>
      <w:lvlJc w:val="right"/>
      <w:pPr>
        <w:ind w:left="6120" w:hanging="180"/>
      </w:pPr>
    </w:lvl>
  </w:abstractNum>
  <w:abstractNum w:abstractNumId="10" w15:restartNumberingAfterBreak="0">
    <w:nsid w:val="10827EA1"/>
    <w:multiLevelType w:val="hybridMultilevel"/>
    <w:tmpl w:val="91E0CE48"/>
    <w:lvl w:ilvl="0" w:tplc="D0C48084">
      <w:start w:val="1"/>
      <w:numFmt w:val="bullet"/>
      <w:lvlText w:val=""/>
      <w:lvlJc w:val="left"/>
      <w:pPr>
        <w:ind w:left="360" w:hanging="360"/>
      </w:pPr>
      <w:rPr>
        <w:rFonts w:hint="default" w:ascii="Symbol" w:hAnsi="Symbol"/>
      </w:rPr>
    </w:lvl>
    <w:lvl w:ilvl="1" w:tplc="EAB4A846" w:tentative="1">
      <w:start w:val="1"/>
      <w:numFmt w:val="bullet"/>
      <w:lvlText w:val="o"/>
      <w:lvlJc w:val="left"/>
      <w:pPr>
        <w:ind w:left="1080" w:hanging="360"/>
      </w:pPr>
      <w:rPr>
        <w:rFonts w:hint="default" w:ascii="Courier New" w:hAnsi="Courier New"/>
      </w:rPr>
    </w:lvl>
    <w:lvl w:ilvl="2" w:tplc="0A141F60" w:tentative="1">
      <w:start w:val="1"/>
      <w:numFmt w:val="bullet"/>
      <w:lvlText w:val=""/>
      <w:lvlJc w:val="left"/>
      <w:pPr>
        <w:ind w:left="1800" w:hanging="360"/>
      </w:pPr>
      <w:rPr>
        <w:rFonts w:hint="default" w:ascii="Wingdings" w:hAnsi="Wingdings"/>
      </w:rPr>
    </w:lvl>
    <w:lvl w:ilvl="3" w:tplc="1C1EF7B6" w:tentative="1">
      <w:start w:val="1"/>
      <w:numFmt w:val="bullet"/>
      <w:lvlText w:val=""/>
      <w:lvlJc w:val="left"/>
      <w:pPr>
        <w:ind w:left="2520" w:hanging="360"/>
      </w:pPr>
      <w:rPr>
        <w:rFonts w:hint="default" w:ascii="Symbol" w:hAnsi="Symbol"/>
      </w:rPr>
    </w:lvl>
    <w:lvl w:ilvl="4" w:tplc="A4F25EA6" w:tentative="1">
      <w:start w:val="1"/>
      <w:numFmt w:val="bullet"/>
      <w:lvlText w:val="o"/>
      <w:lvlJc w:val="left"/>
      <w:pPr>
        <w:ind w:left="3240" w:hanging="360"/>
      </w:pPr>
      <w:rPr>
        <w:rFonts w:hint="default" w:ascii="Courier New" w:hAnsi="Courier New"/>
      </w:rPr>
    </w:lvl>
    <w:lvl w:ilvl="5" w:tplc="71B84290" w:tentative="1">
      <w:start w:val="1"/>
      <w:numFmt w:val="bullet"/>
      <w:lvlText w:val=""/>
      <w:lvlJc w:val="left"/>
      <w:pPr>
        <w:ind w:left="3960" w:hanging="360"/>
      </w:pPr>
      <w:rPr>
        <w:rFonts w:hint="default" w:ascii="Wingdings" w:hAnsi="Wingdings"/>
      </w:rPr>
    </w:lvl>
    <w:lvl w:ilvl="6" w:tplc="F29E5864" w:tentative="1">
      <w:start w:val="1"/>
      <w:numFmt w:val="bullet"/>
      <w:lvlText w:val=""/>
      <w:lvlJc w:val="left"/>
      <w:pPr>
        <w:ind w:left="4680" w:hanging="360"/>
      </w:pPr>
      <w:rPr>
        <w:rFonts w:hint="default" w:ascii="Symbol" w:hAnsi="Symbol"/>
      </w:rPr>
    </w:lvl>
    <w:lvl w:ilvl="7" w:tplc="903CD69C" w:tentative="1">
      <w:start w:val="1"/>
      <w:numFmt w:val="bullet"/>
      <w:lvlText w:val="o"/>
      <w:lvlJc w:val="left"/>
      <w:pPr>
        <w:ind w:left="5400" w:hanging="360"/>
      </w:pPr>
      <w:rPr>
        <w:rFonts w:hint="default" w:ascii="Courier New" w:hAnsi="Courier New"/>
      </w:rPr>
    </w:lvl>
    <w:lvl w:ilvl="8" w:tplc="B90EC6E4" w:tentative="1">
      <w:start w:val="1"/>
      <w:numFmt w:val="bullet"/>
      <w:lvlText w:val=""/>
      <w:lvlJc w:val="left"/>
      <w:pPr>
        <w:ind w:left="6120" w:hanging="360"/>
      </w:pPr>
      <w:rPr>
        <w:rFonts w:hint="default" w:ascii="Wingdings" w:hAnsi="Wingdings"/>
      </w:rPr>
    </w:lvl>
  </w:abstractNum>
  <w:abstractNum w:abstractNumId="11" w15:restartNumberingAfterBreak="0">
    <w:nsid w:val="11634219"/>
    <w:multiLevelType w:val="hybridMultilevel"/>
    <w:tmpl w:val="E398CB58"/>
    <w:lvl w:ilvl="0" w:tplc="481A8FCC">
      <w:start w:val="1"/>
      <w:numFmt w:val="lowerLetter"/>
      <w:lvlText w:val="%1)"/>
      <w:lvlJc w:val="left"/>
      <w:pPr>
        <w:ind w:left="360" w:hanging="360"/>
      </w:pPr>
    </w:lvl>
    <w:lvl w:ilvl="1" w:tplc="0E30CCB2" w:tentative="1">
      <w:start w:val="1"/>
      <w:numFmt w:val="lowerLetter"/>
      <w:lvlText w:val="%2."/>
      <w:lvlJc w:val="left"/>
      <w:pPr>
        <w:ind w:left="1080" w:hanging="360"/>
      </w:pPr>
    </w:lvl>
    <w:lvl w:ilvl="2" w:tplc="7E2E1770" w:tentative="1">
      <w:start w:val="1"/>
      <w:numFmt w:val="lowerRoman"/>
      <w:lvlText w:val="%3."/>
      <w:lvlJc w:val="right"/>
      <w:pPr>
        <w:ind w:left="1800" w:hanging="180"/>
      </w:pPr>
    </w:lvl>
    <w:lvl w:ilvl="3" w:tplc="8040A0D8" w:tentative="1">
      <w:start w:val="1"/>
      <w:numFmt w:val="decimal"/>
      <w:lvlText w:val="%4."/>
      <w:lvlJc w:val="left"/>
      <w:pPr>
        <w:ind w:left="2520" w:hanging="360"/>
      </w:pPr>
    </w:lvl>
    <w:lvl w:ilvl="4" w:tplc="F0C2026E" w:tentative="1">
      <w:start w:val="1"/>
      <w:numFmt w:val="lowerLetter"/>
      <w:lvlText w:val="%5."/>
      <w:lvlJc w:val="left"/>
      <w:pPr>
        <w:ind w:left="3240" w:hanging="360"/>
      </w:pPr>
    </w:lvl>
    <w:lvl w:ilvl="5" w:tplc="848681F2" w:tentative="1">
      <w:start w:val="1"/>
      <w:numFmt w:val="lowerRoman"/>
      <w:lvlText w:val="%6."/>
      <w:lvlJc w:val="right"/>
      <w:pPr>
        <w:ind w:left="3960" w:hanging="180"/>
      </w:pPr>
    </w:lvl>
    <w:lvl w:ilvl="6" w:tplc="7E305568" w:tentative="1">
      <w:start w:val="1"/>
      <w:numFmt w:val="decimal"/>
      <w:lvlText w:val="%7."/>
      <w:lvlJc w:val="left"/>
      <w:pPr>
        <w:ind w:left="4680" w:hanging="360"/>
      </w:pPr>
    </w:lvl>
    <w:lvl w:ilvl="7" w:tplc="E29E428A" w:tentative="1">
      <w:start w:val="1"/>
      <w:numFmt w:val="lowerLetter"/>
      <w:lvlText w:val="%8."/>
      <w:lvlJc w:val="left"/>
      <w:pPr>
        <w:ind w:left="5400" w:hanging="360"/>
      </w:pPr>
    </w:lvl>
    <w:lvl w:ilvl="8" w:tplc="07964060" w:tentative="1">
      <w:start w:val="1"/>
      <w:numFmt w:val="lowerRoman"/>
      <w:lvlText w:val="%9."/>
      <w:lvlJc w:val="right"/>
      <w:pPr>
        <w:ind w:left="6120" w:hanging="180"/>
      </w:pPr>
    </w:lvl>
  </w:abstractNum>
  <w:abstractNum w:abstractNumId="12" w15:restartNumberingAfterBreak="0">
    <w:nsid w:val="1757243A"/>
    <w:multiLevelType w:val="hybridMultilevel"/>
    <w:tmpl w:val="F24AC46E"/>
    <w:lvl w:ilvl="0" w:tplc="C4AE0166">
      <w:start w:val="1"/>
      <w:numFmt w:val="decimal"/>
      <w:lvlText w:val="P1-WOZ%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3" w15:restartNumberingAfterBreak="0">
    <w:nsid w:val="18BB7147"/>
    <w:multiLevelType w:val="hybridMultilevel"/>
    <w:tmpl w:val="0F126258"/>
    <w:lvl w:ilvl="0" w:tplc="236C6B74">
      <w:start w:val="1"/>
      <w:numFmt w:val="bullet"/>
      <w:lvlText w:val=""/>
      <w:lvlJc w:val="left"/>
      <w:pPr>
        <w:ind w:left="360" w:hanging="360"/>
      </w:pPr>
      <w:rPr>
        <w:rFonts w:hint="default" w:ascii="Symbol" w:hAnsi="Symbol"/>
      </w:rPr>
    </w:lvl>
    <w:lvl w:ilvl="1" w:tplc="D89A4018" w:tentative="1">
      <w:start w:val="1"/>
      <w:numFmt w:val="bullet"/>
      <w:lvlText w:val="o"/>
      <w:lvlJc w:val="left"/>
      <w:pPr>
        <w:ind w:left="1080" w:hanging="360"/>
      </w:pPr>
      <w:rPr>
        <w:rFonts w:hint="default" w:ascii="Courier New" w:hAnsi="Courier New"/>
      </w:rPr>
    </w:lvl>
    <w:lvl w:ilvl="2" w:tplc="55AE721C" w:tentative="1">
      <w:start w:val="1"/>
      <w:numFmt w:val="bullet"/>
      <w:lvlText w:val=""/>
      <w:lvlJc w:val="left"/>
      <w:pPr>
        <w:ind w:left="1800" w:hanging="360"/>
      </w:pPr>
      <w:rPr>
        <w:rFonts w:hint="default" w:ascii="Wingdings" w:hAnsi="Wingdings"/>
      </w:rPr>
    </w:lvl>
    <w:lvl w:ilvl="3" w:tplc="2FE2393C" w:tentative="1">
      <w:start w:val="1"/>
      <w:numFmt w:val="bullet"/>
      <w:lvlText w:val=""/>
      <w:lvlJc w:val="left"/>
      <w:pPr>
        <w:ind w:left="2520" w:hanging="360"/>
      </w:pPr>
      <w:rPr>
        <w:rFonts w:hint="default" w:ascii="Symbol" w:hAnsi="Symbol"/>
      </w:rPr>
    </w:lvl>
    <w:lvl w:ilvl="4" w:tplc="3BDA788A" w:tentative="1">
      <w:start w:val="1"/>
      <w:numFmt w:val="bullet"/>
      <w:lvlText w:val="o"/>
      <w:lvlJc w:val="left"/>
      <w:pPr>
        <w:ind w:left="3240" w:hanging="360"/>
      </w:pPr>
      <w:rPr>
        <w:rFonts w:hint="default" w:ascii="Courier New" w:hAnsi="Courier New"/>
      </w:rPr>
    </w:lvl>
    <w:lvl w:ilvl="5" w:tplc="A970B9A2" w:tentative="1">
      <w:start w:val="1"/>
      <w:numFmt w:val="bullet"/>
      <w:lvlText w:val=""/>
      <w:lvlJc w:val="left"/>
      <w:pPr>
        <w:ind w:left="3960" w:hanging="360"/>
      </w:pPr>
      <w:rPr>
        <w:rFonts w:hint="default" w:ascii="Wingdings" w:hAnsi="Wingdings"/>
      </w:rPr>
    </w:lvl>
    <w:lvl w:ilvl="6" w:tplc="176E575C" w:tentative="1">
      <w:start w:val="1"/>
      <w:numFmt w:val="bullet"/>
      <w:lvlText w:val=""/>
      <w:lvlJc w:val="left"/>
      <w:pPr>
        <w:ind w:left="4680" w:hanging="360"/>
      </w:pPr>
      <w:rPr>
        <w:rFonts w:hint="default" w:ascii="Symbol" w:hAnsi="Symbol"/>
      </w:rPr>
    </w:lvl>
    <w:lvl w:ilvl="7" w:tplc="E6560C5E" w:tentative="1">
      <w:start w:val="1"/>
      <w:numFmt w:val="bullet"/>
      <w:lvlText w:val="o"/>
      <w:lvlJc w:val="left"/>
      <w:pPr>
        <w:ind w:left="5400" w:hanging="360"/>
      </w:pPr>
      <w:rPr>
        <w:rFonts w:hint="default" w:ascii="Courier New" w:hAnsi="Courier New"/>
      </w:rPr>
    </w:lvl>
    <w:lvl w:ilvl="8" w:tplc="F76455EC" w:tentative="1">
      <w:start w:val="1"/>
      <w:numFmt w:val="bullet"/>
      <w:lvlText w:val=""/>
      <w:lvlJc w:val="left"/>
      <w:pPr>
        <w:ind w:left="6120" w:hanging="360"/>
      </w:pPr>
      <w:rPr>
        <w:rFonts w:hint="default" w:ascii="Wingdings" w:hAnsi="Wingdings"/>
      </w:rPr>
    </w:lvl>
  </w:abstractNum>
  <w:abstractNum w:abstractNumId="14" w15:restartNumberingAfterBreak="0">
    <w:nsid w:val="1FB353AE"/>
    <w:multiLevelType w:val="hybridMultilevel"/>
    <w:tmpl w:val="0F64D3A0"/>
    <w:lvl w:ilvl="0" w:tplc="34F64A6A">
      <w:start w:val="1"/>
      <w:numFmt w:val="bullet"/>
      <w:lvlText w:val=""/>
      <w:lvlJc w:val="left"/>
      <w:pPr>
        <w:ind w:left="360" w:hanging="360"/>
      </w:pPr>
      <w:rPr>
        <w:rFonts w:hint="default" w:ascii="Symbol" w:hAnsi="Symbol"/>
      </w:rPr>
    </w:lvl>
    <w:lvl w:ilvl="1" w:tplc="5262E8EE" w:tentative="1">
      <w:start w:val="1"/>
      <w:numFmt w:val="bullet"/>
      <w:lvlText w:val="o"/>
      <w:lvlJc w:val="left"/>
      <w:pPr>
        <w:ind w:left="1080" w:hanging="360"/>
      </w:pPr>
      <w:rPr>
        <w:rFonts w:hint="default" w:ascii="Courier New" w:hAnsi="Courier New"/>
      </w:rPr>
    </w:lvl>
    <w:lvl w:ilvl="2" w:tplc="936E6914" w:tentative="1">
      <w:start w:val="1"/>
      <w:numFmt w:val="bullet"/>
      <w:lvlText w:val=""/>
      <w:lvlJc w:val="left"/>
      <w:pPr>
        <w:ind w:left="1800" w:hanging="360"/>
      </w:pPr>
      <w:rPr>
        <w:rFonts w:hint="default" w:ascii="Wingdings" w:hAnsi="Wingdings"/>
      </w:rPr>
    </w:lvl>
    <w:lvl w:ilvl="3" w:tplc="BDEEE7D8" w:tentative="1">
      <w:start w:val="1"/>
      <w:numFmt w:val="bullet"/>
      <w:lvlText w:val=""/>
      <w:lvlJc w:val="left"/>
      <w:pPr>
        <w:ind w:left="2520" w:hanging="360"/>
      </w:pPr>
      <w:rPr>
        <w:rFonts w:hint="default" w:ascii="Symbol" w:hAnsi="Symbol"/>
      </w:rPr>
    </w:lvl>
    <w:lvl w:ilvl="4" w:tplc="F522E1B8" w:tentative="1">
      <w:start w:val="1"/>
      <w:numFmt w:val="bullet"/>
      <w:lvlText w:val="o"/>
      <w:lvlJc w:val="left"/>
      <w:pPr>
        <w:ind w:left="3240" w:hanging="360"/>
      </w:pPr>
      <w:rPr>
        <w:rFonts w:hint="default" w:ascii="Courier New" w:hAnsi="Courier New"/>
      </w:rPr>
    </w:lvl>
    <w:lvl w:ilvl="5" w:tplc="F2E00434" w:tentative="1">
      <w:start w:val="1"/>
      <w:numFmt w:val="bullet"/>
      <w:lvlText w:val=""/>
      <w:lvlJc w:val="left"/>
      <w:pPr>
        <w:ind w:left="3960" w:hanging="360"/>
      </w:pPr>
      <w:rPr>
        <w:rFonts w:hint="default" w:ascii="Wingdings" w:hAnsi="Wingdings"/>
      </w:rPr>
    </w:lvl>
    <w:lvl w:ilvl="6" w:tplc="AAA618FA" w:tentative="1">
      <w:start w:val="1"/>
      <w:numFmt w:val="bullet"/>
      <w:lvlText w:val=""/>
      <w:lvlJc w:val="left"/>
      <w:pPr>
        <w:ind w:left="4680" w:hanging="360"/>
      </w:pPr>
      <w:rPr>
        <w:rFonts w:hint="default" w:ascii="Symbol" w:hAnsi="Symbol"/>
      </w:rPr>
    </w:lvl>
    <w:lvl w:ilvl="7" w:tplc="8D289976" w:tentative="1">
      <w:start w:val="1"/>
      <w:numFmt w:val="bullet"/>
      <w:lvlText w:val="o"/>
      <w:lvlJc w:val="left"/>
      <w:pPr>
        <w:ind w:left="5400" w:hanging="360"/>
      </w:pPr>
      <w:rPr>
        <w:rFonts w:hint="default" w:ascii="Courier New" w:hAnsi="Courier New"/>
      </w:rPr>
    </w:lvl>
    <w:lvl w:ilvl="8" w:tplc="A9FEE0FA" w:tentative="1">
      <w:start w:val="1"/>
      <w:numFmt w:val="bullet"/>
      <w:lvlText w:val=""/>
      <w:lvlJc w:val="left"/>
      <w:pPr>
        <w:ind w:left="6120" w:hanging="360"/>
      </w:pPr>
      <w:rPr>
        <w:rFonts w:hint="default" w:ascii="Wingdings" w:hAnsi="Wingdings"/>
      </w:rPr>
    </w:lvl>
  </w:abstractNum>
  <w:abstractNum w:abstractNumId="15" w15:restartNumberingAfterBreak="0">
    <w:nsid w:val="21AC7A84"/>
    <w:multiLevelType w:val="hybridMultilevel"/>
    <w:tmpl w:val="F7260370"/>
    <w:lvl w:ilvl="0" w:tplc="EC96DAE4">
      <w:start w:val="1"/>
      <w:numFmt w:val="bullet"/>
      <w:lvlText w:val=""/>
      <w:lvlJc w:val="left"/>
      <w:pPr>
        <w:ind w:left="360" w:hanging="360"/>
      </w:pPr>
      <w:rPr>
        <w:rFonts w:hint="default" w:ascii="Symbol" w:hAnsi="Symbol"/>
      </w:rPr>
    </w:lvl>
    <w:lvl w:ilvl="1" w:tplc="E5441714" w:tentative="1">
      <w:start w:val="1"/>
      <w:numFmt w:val="bullet"/>
      <w:lvlText w:val="o"/>
      <w:lvlJc w:val="left"/>
      <w:pPr>
        <w:ind w:left="1080" w:hanging="360"/>
      </w:pPr>
      <w:rPr>
        <w:rFonts w:hint="default" w:ascii="Courier New" w:hAnsi="Courier New"/>
      </w:rPr>
    </w:lvl>
    <w:lvl w:ilvl="2" w:tplc="B59A5E58" w:tentative="1">
      <w:start w:val="1"/>
      <w:numFmt w:val="bullet"/>
      <w:lvlText w:val=""/>
      <w:lvlJc w:val="left"/>
      <w:pPr>
        <w:ind w:left="1800" w:hanging="360"/>
      </w:pPr>
      <w:rPr>
        <w:rFonts w:hint="default" w:ascii="Wingdings" w:hAnsi="Wingdings"/>
      </w:rPr>
    </w:lvl>
    <w:lvl w:ilvl="3" w:tplc="BD9237FC" w:tentative="1">
      <w:start w:val="1"/>
      <w:numFmt w:val="bullet"/>
      <w:lvlText w:val=""/>
      <w:lvlJc w:val="left"/>
      <w:pPr>
        <w:ind w:left="2520" w:hanging="360"/>
      </w:pPr>
      <w:rPr>
        <w:rFonts w:hint="default" w:ascii="Symbol" w:hAnsi="Symbol"/>
      </w:rPr>
    </w:lvl>
    <w:lvl w:ilvl="4" w:tplc="2EFE41F8" w:tentative="1">
      <w:start w:val="1"/>
      <w:numFmt w:val="bullet"/>
      <w:lvlText w:val="o"/>
      <w:lvlJc w:val="left"/>
      <w:pPr>
        <w:ind w:left="3240" w:hanging="360"/>
      </w:pPr>
      <w:rPr>
        <w:rFonts w:hint="default" w:ascii="Courier New" w:hAnsi="Courier New"/>
      </w:rPr>
    </w:lvl>
    <w:lvl w:ilvl="5" w:tplc="3BA82B9E" w:tentative="1">
      <w:start w:val="1"/>
      <w:numFmt w:val="bullet"/>
      <w:lvlText w:val=""/>
      <w:lvlJc w:val="left"/>
      <w:pPr>
        <w:ind w:left="3960" w:hanging="360"/>
      </w:pPr>
      <w:rPr>
        <w:rFonts w:hint="default" w:ascii="Wingdings" w:hAnsi="Wingdings"/>
      </w:rPr>
    </w:lvl>
    <w:lvl w:ilvl="6" w:tplc="AA2E2CF8" w:tentative="1">
      <w:start w:val="1"/>
      <w:numFmt w:val="bullet"/>
      <w:lvlText w:val=""/>
      <w:lvlJc w:val="left"/>
      <w:pPr>
        <w:ind w:left="4680" w:hanging="360"/>
      </w:pPr>
      <w:rPr>
        <w:rFonts w:hint="default" w:ascii="Symbol" w:hAnsi="Symbol"/>
      </w:rPr>
    </w:lvl>
    <w:lvl w:ilvl="7" w:tplc="80FA6280" w:tentative="1">
      <w:start w:val="1"/>
      <w:numFmt w:val="bullet"/>
      <w:lvlText w:val="o"/>
      <w:lvlJc w:val="left"/>
      <w:pPr>
        <w:ind w:left="5400" w:hanging="360"/>
      </w:pPr>
      <w:rPr>
        <w:rFonts w:hint="default" w:ascii="Courier New" w:hAnsi="Courier New"/>
      </w:rPr>
    </w:lvl>
    <w:lvl w:ilvl="8" w:tplc="587ACA0C" w:tentative="1">
      <w:start w:val="1"/>
      <w:numFmt w:val="bullet"/>
      <w:lvlText w:val=""/>
      <w:lvlJc w:val="left"/>
      <w:pPr>
        <w:ind w:left="6120" w:hanging="360"/>
      </w:pPr>
      <w:rPr>
        <w:rFonts w:hint="default" w:ascii="Wingdings" w:hAnsi="Wingdings"/>
      </w:rPr>
    </w:lvl>
  </w:abstractNum>
  <w:abstractNum w:abstractNumId="16" w15:restartNumberingAfterBreak="0">
    <w:nsid w:val="24300145"/>
    <w:multiLevelType w:val="multilevel"/>
    <w:tmpl w:val="D5E2ECB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17" w15:restartNumberingAfterBreak="0">
    <w:nsid w:val="261D6A2D"/>
    <w:multiLevelType w:val="hybridMultilevel"/>
    <w:tmpl w:val="42122806"/>
    <w:lvl w:ilvl="0" w:tplc="51906FB8">
      <w:start w:val="1"/>
      <w:numFmt w:val="bullet"/>
      <w:lvlText w:val=""/>
      <w:lvlJc w:val="left"/>
      <w:pPr>
        <w:ind w:left="360" w:hanging="360"/>
      </w:pPr>
      <w:rPr>
        <w:rFonts w:hint="default" w:ascii="Symbol" w:hAnsi="Symbol"/>
      </w:rPr>
    </w:lvl>
    <w:lvl w:ilvl="1" w:tplc="7C7AEF88" w:tentative="1">
      <w:start w:val="1"/>
      <w:numFmt w:val="bullet"/>
      <w:lvlText w:val="o"/>
      <w:lvlJc w:val="left"/>
      <w:pPr>
        <w:ind w:left="1080" w:hanging="360"/>
      </w:pPr>
      <w:rPr>
        <w:rFonts w:hint="default" w:ascii="Courier New" w:hAnsi="Courier New"/>
      </w:rPr>
    </w:lvl>
    <w:lvl w:ilvl="2" w:tplc="C5CE20E2" w:tentative="1">
      <w:start w:val="1"/>
      <w:numFmt w:val="bullet"/>
      <w:lvlText w:val=""/>
      <w:lvlJc w:val="left"/>
      <w:pPr>
        <w:ind w:left="1800" w:hanging="360"/>
      </w:pPr>
      <w:rPr>
        <w:rFonts w:hint="default" w:ascii="Wingdings" w:hAnsi="Wingdings"/>
      </w:rPr>
    </w:lvl>
    <w:lvl w:ilvl="3" w:tplc="F6A4A4B8" w:tentative="1">
      <w:start w:val="1"/>
      <w:numFmt w:val="bullet"/>
      <w:lvlText w:val=""/>
      <w:lvlJc w:val="left"/>
      <w:pPr>
        <w:ind w:left="2520" w:hanging="360"/>
      </w:pPr>
      <w:rPr>
        <w:rFonts w:hint="default" w:ascii="Symbol" w:hAnsi="Symbol"/>
      </w:rPr>
    </w:lvl>
    <w:lvl w:ilvl="4" w:tplc="AE52273C" w:tentative="1">
      <w:start w:val="1"/>
      <w:numFmt w:val="bullet"/>
      <w:lvlText w:val="o"/>
      <w:lvlJc w:val="left"/>
      <w:pPr>
        <w:ind w:left="3240" w:hanging="360"/>
      </w:pPr>
      <w:rPr>
        <w:rFonts w:hint="default" w:ascii="Courier New" w:hAnsi="Courier New"/>
      </w:rPr>
    </w:lvl>
    <w:lvl w:ilvl="5" w:tplc="9FCA7AF0" w:tentative="1">
      <w:start w:val="1"/>
      <w:numFmt w:val="bullet"/>
      <w:lvlText w:val=""/>
      <w:lvlJc w:val="left"/>
      <w:pPr>
        <w:ind w:left="3960" w:hanging="360"/>
      </w:pPr>
      <w:rPr>
        <w:rFonts w:hint="default" w:ascii="Wingdings" w:hAnsi="Wingdings"/>
      </w:rPr>
    </w:lvl>
    <w:lvl w:ilvl="6" w:tplc="B010D01A" w:tentative="1">
      <w:start w:val="1"/>
      <w:numFmt w:val="bullet"/>
      <w:lvlText w:val=""/>
      <w:lvlJc w:val="left"/>
      <w:pPr>
        <w:ind w:left="4680" w:hanging="360"/>
      </w:pPr>
      <w:rPr>
        <w:rFonts w:hint="default" w:ascii="Symbol" w:hAnsi="Symbol"/>
      </w:rPr>
    </w:lvl>
    <w:lvl w:ilvl="7" w:tplc="F3AA609A" w:tentative="1">
      <w:start w:val="1"/>
      <w:numFmt w:val="bullet"/>
      <w:lvlText w:val="o"/>
      <w:lvlJc w:val="left"/>
      <w:pPr>
        <w:ind w:left="5400" w:hanging="360"/>
      </w:pPr>
      <w:rPr>
        <w:rFonts w:hint="default" w:ascii="Courier New" w:hAnsi="Courier New"/>
      </w:rPr>
    </w:lvl>
    <w:lvl w:ilvl="8" w:tplc="55E0EDF6" w:tentative="1">
      <w:start w:val="1"/>
      <w:numFmt w:val="bullet"/>
      <w:lvlText w:val=""/>
      <w:lvlJc w:val="left"/>
      <w:pPr>
        <w:ind w:left="6120" w:hanging="360"/>
      </w:pPr>
      <w:rPr>
        <w:rFonts w:hint="default" w:ascii="Wingdings" w:hAnsi="Wingdings"/>
      </w:rPr>
    </w:lvl>
  </w:abstractNum>
  <w:abstractNum w:abstractNumId="18" w15:restartNumberingAfterBreak="0">
    <w:nsid w:val="289E5CA4"/>
    <w:multiLevelType w:val="hybridMultilevel"/>
    <w:tmpl w:val="AE44146E"/>
    <w:lvl w:ilvl="0" w:tplc="D5E43D56">
      <w:start w:val="1"/>
      <w:numFmt w:val="bullet"/>
      <w:lvlText w:val=""/>
      <w:lvlJc w:val="left"/>
      <w:pPr>
        <w:ind w:left="360" w:hanging="360"/>
      </w:pPr>
      <w:rPr>
        <w:rFonts w:hint="default" w:ascii="Symbol" w:hAnsi="Symbol"/>
      </w:rPr>
    </w:lvl>
    <w:lvl w:ilvl="1" w:tplc="98FCA236" w:tentative="1">
      <w:start w:val="1"/>
      <w:numFmt w:val="bullet"/>
      <w:lvlText w:val="o"/>
      <w:lvlJc w:val="left"/>
      <w:pPr>
        <w:ind w:left="1080" w:hanging="360"/>
      </w:pPr>
      <w:rPr>
        <w:rFonts w:hint="default" w:ascii="Courier New" w:hAnsi="Courier New"/>
      </w:rPr>
    </w:lvl>
    <w:lvl w:ilvl="2" w:tplc="8AE05252" w:tentative="1">
      <w:start w:val="1"/>
      <w:numFmt w:val="bullet"/>
      <w:lvlText w:val=""/>
      <w:lvlJc w:val="left"/>
      <w:pPr>
        <w:ind w:left="1800" w:hanging="360"/>
      </w:pPr>
      <w:rPr>
        <w:rFonts w:hint="default" w:ascii="Wingdings" w:hAnsi="Wingdings"/>
      </w:rPr>
    </w:lvl>
    <w:lvl w:ilvl="3" w:tplc="A3C69470" w:tentative="1">
      <w:start w:val="1"/>
      <w:numFmt w:val="bullet"/>
      <w:lvlText w:val=""/>
      <w:lvlJc w:val="left"/>
      <w:pPr>
        <w:ind w:left="2520" w:hanging="360"/>
      </w:pPr>
      <w:rPr>
        <w:rFonts w:hint="default" w:ascii="Symbol" w:hAnsi="Symbol"/>
      </w:rPr>
    </w:lvl>
    <w:lvl w:ilvl="4" w:tplc="23802E08" w:tentative="1">
      <w:start w:val="1"/>
      <w:numFmt w:val="bullet"/>
      <w:lvlText w:val="o"/>
      <w:lvlJc w:val="left"/>
      <w:pPr>
        <w:ind w:left="3240" w:hanging="360"/>
      </w:pPr>
      <w:rPr>
        <w:rFonts w:hint="default" w:ascii="Courier New" w:hAnsi="Courier New"/>
      </w:rPr>
    </w:lvl>
    <w:lvl w:ilvl="5" w:tplc="60620A4E" w:tentative="1">
      <w:start w:val="1"/>
      <w:numFmt w:val="bullet"/>
      <w:lvlText w:val=""/>
      <w:lvlJc w:val="left"/>
      <w:pPr>
        <w:ind w:left="3960" w:hanging="360"/>
      </w:pPr>
      <w:rPr>
        <w:rFonts w:hint="default" w:ascii="Wingdings" w:hAnsi="Wingdings"/>
      </w:rPr>
    </w:lvl>
    <w:lvl w:ilvl="6" w:tplc="AA40DD02" w:tentative="1">
      <w:start w:val="1"/>
      <w:numFmt w:val="bullet"/>
      <w:lvlText w:val=""/>
      <w:lvlJc w:val="left"/>
      <w:pPr>
        <w:ind w:left="4680" w:hanging="360"/>
      </w:pPr>
      <w:rPr>
        <w:rFonts w:hint="default" w:ascii="Symbol" w:hAnsi="Symbol"/>
      </w:rPr>
    </w:lvl>
    <w:lvl w:ilvl="7" w:tplc="192CFE46" w:tentative="1">
      <w:start w:val="1"/>
      <w:numFmt w:val="bullet"/>
      <w:lvlText w:val="o"/>
      <w:lvlJc w:val="left"/>
      <w:pPr>
        <w:ind w:left="5400" w:hanging="360"/>
      </w:pPr>
      <w:rPr>
        <w:rFonts w:hint="default" w:ascii="Courier New" w:hAnsi="Courier New"/>
      </w:rPr>
    </w:lvl>
    <w:lvl w:ilvl="8" w:tplc="77F2F2CC" w:tentative="1">
      <w:start w:val="1"/>
      <w:numFmt w:val="bullet"/>
      <w:lvlText w:val=""/>
      <w:lvlJc w:val="left"/>
      <w:pPr>
        <w:ind w:left="6120" w:hanging="360"/>
      </w:pPr>
      <w:rPr>
        <w:rFonts w:hint="default" w:ascii="Wingdings" w:hAnsi="Wingdings"/>
      </w:rPr>
    </w:lvl>
  </w:abstractNum>
  <w:abstractNum w:abstractNumId="19" w15:restartNumberingAfterBreak="0">
    <w:nsid w:val="28FC7DE9"/>
    <w:multiLevelType w:val="multilevel"/>
    <w:tmpl w:val="34B2E62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0" w15:restartNumberingAfterBreak="0">
    <w:nsid w:val="2E2F7D6A"/>
    <w:multiLevelType w:val="multilevel"/>
    <w:tmpl w:val="5A4A25B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1" w15:restartNumberingAfterBreak="0">
    <w:nsid w:val="32E40068"/>
    <w:multiLevelType w:val="multilevel"/>
    <w:tmpl w:val="7F50A39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2" w15:restartNumberingAfterBreak="0">
    <w:nsid w:val="336B552A"/>
    <w:multiLevelType w:val="hybridMultilevel"/>
    <w:tmpl w:val="F30CD92C"/>
    <w:lvl w:ilvl="0" w:tplc="D1B807BA">
      <w:start w:val="1"/>
      <w:numFmt w:val="decimal"/>
      <w:lvlText w:val="P1-W%1"/>
      <w:lvlJc w:val="left"/>
      <w:pPr>
        <w:ind w:left="360" w:hanging="360"/>
      </w:pPr>
    </w:lvl>
    <w:lvl w:ilvl="1" w:tplc="B8AC460A" w:tentative="1">
      <w:start w:val="1"/>
      <w:numFmt w:val="lowerLetter"/>
      <w:lvlText w:val="%2."/>
      <w:lvlJc w:val="left"/>
      <w:pPr>
        <w:ind w:left="872" w:hanging="360"/>
      </w:pPr>
    </w:lvl>
    <w:lvl w:ilvl="2" w:tplc="74845CDE" w:tentative="1">
      <w:start w:val="1"/>
      <w:numFmt w:val="lowerRoman"/>
      <w:lvlText w:val="%3."/>
      <w:lvlJc w:val="right"/>
      <w:pPr>
        <w:ind w:left="1592" w:hanging="180"/>
      </w:pPr>
    </w:lvl>
    <w:lvl w:ilvl="3" w:tplc="0CFA0F74" w:tentative="1">
      <w:start w:val="1"/>
      <w:numFmt w:val="decimal"/>
      <w:lvlText w:val="%4."/>
      <w:lvlJc w:val="left"/>
      <w:pPr>
        <w:ind w:left="2312" w:hanging="360"/>
      </w:pPr>
    </w:lvl>
    <w:lvl w:ilvl="4" w:tplc="51E2A500" w:tentative="1">
      <w:start w:val="1"/>
      <w:numFmt w:val="lowerLetter"/>
      <w:lvlText w:val="%5."/>
      <w:lvlJc w:val="left"/>
      <w:pPr>
        <w:ind w:left="3032" w:hanging="360"/>
      </w:pPr>
    </w:lvl>
    <w:lvl w:ilvl="5" w:tplc="68EA4866" w:tentative="1">
      <w:start w:val="1"/>
      <w:numFmt w:val="lowerRoman"/>
      <w:lvlText w:val="%6."/>
      <w:lvlJc w:val="right"/>
      <w:pPr>
        <w:ind w:left="3752" w:hanging="180"/>
      </w:pPr>
    </w:lvl>
    <w:lvl w:ilvl="6" w:tplc="E3B8AB7A" w:tentative="1">
      <w:start w:val="1"/>
      <w:numFmt w:val="decimal"/>
      <w:lvlText w:val="%7."/>
      <w:lvlJc w:val="left"/>
      <w:pPr>
        <w:ind w:left="4472" w:hanging="360"/>
      </w:pPr>
    </w:lvl>
    <w:lvl w:ilvl="7" w:tplc="FF7842A6" w:tentative="1">
      <w:start w:val="1"/>
      <w:numFmt w:val="lowerLetter"/>
      <w:lvlText w:val="%8."/>
      <w:lvlJc w:val="left"/>
      <w:pPr>
        <w:ind w:left="5192" w:hanging="360"/>
      </w:pPr>
    </w:lvl>
    <w:lvl w:ilvl="8" w:tplc="2EF49AE6" w:tentative="1">
      <w:start w:val="1"/>
      <w:numFmt w:val="lowerRoman"/>
      <w:lvlText w:val="%9."/>
      <w:lvlJc w:val="right"/>
      <w:pPr>
        <w:ind w:left="5912" w:hanging="180"/>
      </w:pPr>
    </w:lvl>
  </w:abstractNum>
  <w:abstractNum w:abstractNumId="23" w15:restartNumberingAfterBreak="0">
    <w:nsid w:val="363E38EA"/>
    <w:multiLevelType w:val="multilevel"/>
    <w:tmpl w:val="608080B6"/>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4" w15:restartNumberingAfterBreak="0">
    <w:nsid w:val="377673EC"/>
    <w:multiLevelType w:val="hybridMultilevel"/>
    <w:tmpl w:val="E566F6C4"/>
    <w:lvl w:ilvl="0" w:tplc="CD78F188">
      <w:start w:val="1"/>
      <w:numFmt w:val="bullet"/>
      <w:lvlText w:val=""/>
      <w:lvlJc w:val="left"/>
      <w:pPr>
        <w:ind w:left="360" w:hanging="360"/>
      </w:pPr>
      <w:rPr>
        <w:rFonts w:hint="default" w:ascii="Symbol" w:hAnsi="Symbol"/>
      </w:rPr>
    </w:lvl>
    <w:lvl w:ilvl="1" w:tplc="A2EA8E04" w:tentative="1">
      <w:start w:val="1"/>
      <w:numFmt w:val="bullet"/>
      <w:lvlText w:val="o"/>
      <w:lvlJc w:val="left"/>
      <w:pPr>
        <w:ind w:left="1080" w:hanging="360"/>
      </w:pPr>
      <w:rPr>
        <w:rFonts w:hint="default" w:ascii="Courier New" w:hAnsi="Courier New"/>
      </w:rPr>
    </w:lvl>
    <w:lvl w:ilvl="2" w:tplc="D388C5D6" w:tentative="1">
      <w:start w:val="1"/>
      <w:numFmt w:val="bullet"/>
      <w:lvlText w:val=""/>
      <w:lvlJc w:val="left"/>
      <w:pPr>
        <w:ind w:left="1800" w:hanging="360"/>
      </w:pPr>
      <w:rPr>
        <w:rFonts w:hint="default" w:ascii="Wingdings" w:hAnsi="Wingdings"/>
      </w:rPr>
    </w:lvl>
    <w:lvl w:ilvl="3" w:tplc="40FC52E8" w:tentative="1">
      <w:start w:val="1"/>
      <w:numFmt w:val="bullet"/>
      <w:lvlText w:val=""/>
      <w:lvlJc w:val="left"/>
      <w:pPr>
        <w:ind w:left="2520" w:hanging="360"/>
      </w:pPr>
      <w:rPr>
        <w:rFonts w:hint="default" w:ascii="Symbol" w:hAnsi="Symbol"/>
      </w:rPr>
    </w:lvl>
    <w:lvl w:ilvl="4" w:tplc="0996154C" w:tentative="1">
      <w:start w:val="1"/>
      <w:numFmt w:val="bullet"/>
      <w:lvlText w:val="o"/>
      <w:lvlJc w:val="left"/>
      <w:pPr>
        <w:ind w:left="3240" w:hanging="360"/>
      </w:pPr>
      <w:rPr>
        <w:rFonts w:hint="default" w:ascii="Courier New" w:hAnsi="Courier New"/>
      </w:rPr>
    </w:lvl>
    <w:lvl w:ilvl="5" w:tplc="46D828FE" w:tentative="1">
      <w:start w:val="1"/>
      <w:numFmt w:val="bullet"/>
      <w:lvlText w:val=""/>
      <w:lvlJc w:val="left"/>
      <w:pPr>
        <w:ind w:left="3960" w:hanging="360"/>
      </w:pPr>
      <w:rPr>
        <w:rFonts w:hint="default" w:ascii="Wingdings" w:hAnsi="Wingdings"/>
      </w:rPr>
    </w:lvl>
    <w:lvl w:ilvl="6" w:tplc="26D03D5A" w:tentative="1">
      <w:start w:val="1"/>
      <w:numFmt w:val="bullet"/>
      <w:lvlText w:val=""/>
      <w:lvlJc w:val="left"/>
      <w:pPr>
        <w:ind w:left="4680" w:hanging="360"/>
      </w:pPr>
      <w:rPr>
        <w:rFonts w:hint="default" w:ascii="Symbol" w:hAnsi="Symbol"/>
      </w:rPr>
    </w:lvl>
    <w:lvl w:ilvl="7" w:tplc="0EA88E38" w:tentative="1">
      <w:start w:val="1"/>
      <w:numFmt w:val="bullet"/>
      <w:lvlText w:val="o"/>
      <w:lvlJc w:val="left"/>
      <w:pPr>
        <w:ind w:left="5400" w:hanging="360"/>
      </w:pPr>
      <w:rPr>
        <w:rFonts w:hint="default" w:ascii="Courier New" w:hAnsi="Courier New"/>
      </w:rPr>
    </w:lvl>
    <w:lvl w:ilvl="8" w:tplc="92F0A56E" w:tentative="1">
      <w:start w:val="1"/>
      <w:numFmt w:val="bullet"/>
      <w:lvlText w:val=""/>
      <w:lvlJc w:val="left"/>
      <w:pPr>
        <w:ind w:left="6120" w:hanging="360"/>
      </w:pPr>
      <w:rPr>
        <w:rFonts w:hint="default" w:ascii="Wingdings" w:hAnsi="Wingdings"/>
      </w:rPr>
    </w:lvl>
  </w:abstractNum>
  <w:abstractNum w:abstractNumId="25" w15:restartNumberingAfterBreak="0">
    <w:nsid w:val="391B04D7"/>
    <w:multiLevelType w:val="multilevel"/>
    <w:tmpl w:val="A970E0DE"/>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6" w15:restartNumberingAfterBreak="0">
    <w:nsid w:val="39A35415"/>
    <w:multiLevelType w:val="multilevel"/>
    <w:tmpl w:val="DC42893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27" w15:restartNumberingAfterBreak="0">
    <w:nsid w:val="3B8A513A"/>
    <w:multiLevelType w:val="hybridMultilevel"/>
    <w:tmpl w:val="C232A7B8"/>
    <w:lvl w:ilvl="0" w:tplc="2FC06190">
      <w:start w:val="1"/>
      <w:numFmt w:val="decimal"/>
      <w:lvlText w:val="P1-I%1"/>
      <w:lvlJc w:val="left"/>
      <w:pPr>
        <w:ind w:left="360" w:hanging="360"/>
      </w:pPr>
    </w:lvl>
    <w:lvl w:ilvl="1" w:tplc="266A3764" w:tentative="1">
      <w:start w:val="1"/>
      <w:numFmt w:val="lowerLetter"/>
      <w:lvlText w:val="%2."/>
      <w:lvlJc w:val="left"/>
      <w:pPr>
        <w:ind w:left="872" w:hanging="360"/>
      </w:pPr>
    </w:lvl>
    <w:lvl w:ilvl="2" w:tplc="7418514E" w:tentative="1">
      <w:start w:val="1"/>
      <w:numFmt w:val="lowerRoman"/>
      <w:lvlText w:val="%3."/>
      <w:lvlJc w:val="right"/>
      <w:pPr>
        <w:ind w:left="1592" w:hanging="180"/>
      </w:pPr>
    </w:lvl>
    <w:lvl w:ilvl="3" w:tplc="789EE238" w:tentative="1">
      <w:start w:val="1"/>
      <w:numFmt w:val="decimal"/>
      <w:lvlText w:val="%4."/>
      <w:lvlJc w:val="left"/>
      <w:pPr>
        <w:ind w:left="2312" w:hanging="360"/>
      </w:pPr>
    </w:lvl>
    <w:lvl w:ilvl="4" w:tplc="34342662" w:tentative="1">
      <w:start w:val="1"/>
      <w:numFmt w:val="lowerLetter"/>
      <w:lvlText w:val="%5."/>
      <w:lvlJc w:val="left"/>
      <w:pPr>
        <w:ind w:left="3032" w:hanging="360"/>
      </w:pPr>
    </w:lvl>
    <w:lvl w:ilvl="5" w:tplc="057CAAE6" w:tentative="1">
      <w:start w:val="1"/>
      <w:numFmt w:val="lowerRoman"/>
      <w:lvlText w:val="%6."/>
      <w:lvlJc w:val="right"/>
      <w:pPr>
        <w:ind w:left="3752" w:hanging="180"/>
      </w:pPr>
    </w:lvl>
    <w:lvl w:ilvl="6" w:tplc="CAB65BAC" w:tentative="1">
      <w:start w:val="1"/>
      <w:numFmt w:val="decimal"/>
      <w:lvlText w:val="%7."/>
      <w:lvlJc w:val="left"/>
      <w:pPr>
        <w:ind w:left="4472" w:hanging="360"/>
      </w:pPr>
    </w:lvl>
    <w:lvl w:ilvl="7" w:tplc="4770E54C" w:tentative="1">
      <w:start w:val="1"/>
      <w:numFmt w:val="lowerLetter"/>
      <w:lvlText w:val="%8."/>
      <w:lvlJc w:val="left"/>
      <w:pPr>
        <w:ind w:left="5192" w:hanging="360"/>
      </w:pPr>
    </w:lvl>
    <w:lvl w:ilvl="8" w:tplc="35A44C1C" w:tentative="1">
      <w:start w:val="1"/>
      <w:numFmt w:val="lowerRoman"/>
      <w:lvlText w:val="%9."/>
      <w:lvlJc w:val="right"/>
      <w:pPr>
        <w:ind w:left="5912" w:hanging="180"/>
      </w:pPr>
    </w:lvl>
  </w:abstractNum>
  <w:abstractNum w:abstractNumId="28" w15:restartNumberingAfterBreak="0">
    <w:nsid w:val="3CFF460F"/>
    <w:multiLevelType w:val="hybridMultilevel"/>
    <w:tmpl w:val="BE7E650E"/>
    <w:lvl w:ilvl="0" w:tplc="420AF200">
      <w:start w:val="1"/>
      <w:numFmt w:val="bullet"/>
      <w:lvlText w:val=""/>
      <w:lvlJc w:val="left"/>
      <w:pPr>
        <w:ind w:left="360" w:hanging="360"/>
      </w:pPr>
      <w:rPr>
        <w:rFonts w:hint="default" w:ascii="Symbol" w:hAnsi="Symbol"/>
      </w:rPr>
    </w:lvl>
    <w:lvl w:ilvl="1" w:tplc="98EC2BEE" w:tentative="1">
      <w:start w:val="1"/>
      <w:numFmt w:val="bullet"/>
      <w:lvlText w:val="o"/>
      <w:lvlJc w:val="left"/>
      <w:pPr>
        <w:ind w:left="1080" w:hanging="360"/>
      </w:pPr>
      <w:rPr>
        <w:rFonts w:hint="default" w:ascii="Courier New" w:hAnsi="Courier New"/>
      </w:rPr>
    </w:lvl>
    <w:lvl w:ilvl="2" w:tplc="BD96CAC2" w:tentative="1">
      <w:start w:val="1"/>
      <w:numFmt w:val="bullet"/>
      <w:lvlText w:val=""/>
      <w:lvlJc w:val="left"/>
      <w:pPr>
        <w:ind w:left="1800" w:hanging="360"/>
      </w:pPr>
      <w:rPr>
        <w:rFonts w:hint="default" w:ascii="Wingdings" w:hAnsi="Wingdings"/>
      </w:rPr>
    </w:lvl>
    <w:lvl w:ilvl="3" w:tplc="F876754E" w:tentative="1">
      <w:start w:val="1"/>
      <w:numFmt w:val="bullet"/>
      <w:lvlText w:val=""/>
      <w:lvlJc w:val="left"/>
      <w:pPr>
        <w:ind w:left="2520" w:hanging="360"/>
      </w:pPr>
      <w:rPr>
        <w:rFonts w:hint="default" w:ascii="Symbol" w:hAnsi="Symbol"/>
      </w:rPr>
    </w:lvl>
    <w:lvl w:ilvl="4" w:tplc="A7609DA6" w:tentative="1">
      <w:start w:val="1"/>
      <w:numFmt w:val="bullet"/>
      <w:lvlText w:val="o"/>
      <w:lvlJc w:val="left"/>
      <w:pPr>
        <w:ind w:left="3240" w:hanging="360"/>
      </w:pPr>
      <w:rPr>
        <w:rFonts w:hint="default" w:ascii="Courier New" w:hAnsi="Courier New"/>
      </w:rPr>
    </w:lvl>
    <w:lvl w:ilvl="5" w:tplc="6FF43C64" w:tentative="1">
      <w:start w:val="1"/>
      <w:numFmt w:val="bullet"/>
      <w:lvlText w:val=""/>
      <w:lvlJc w:val="left"/>
      <w:pPr>
        <w:ind w:left="3960" w:hanging="360"/>
      </w:pPr>
      <w:rPr>
        <w:rFonts w:hint="default" w:ascii="Wingdings" w:hAnsi="Wingdings"/>
      </w:rPr>
    </w:lvl>
    <w:lvl w:ilvl="6" w:tplc="2A4A9F3E" w:tentative="1">
      <w:start w:val="1"/>
      <w:numFmt w:val="bullet"/>
      <w:lvlText w:val=""/>
      <w:lvlJc w:val="left"/>
      <w:pPr>
        <w:ind w:left="4680" w:hanging="360"/>
      </w:pPr>
      <w:rPr>
        <w:rFonts w:hint="default" w:ascii="Symbol" w:hAnsi="Symbol"/>
      </w:rPr>
    </w:lvl>
    <w:lvl w:ilvl="7" w:tplc="910E583A" w:tentative="1">
      <w:start w:val="1"/>
      <w:numFmt w:val="bullet"/>
      <w:lvlText w:val="o"/>
      <w:lvlJc w:val="left"/>
      <w:pPr>
        <w:ind w:left="5400" w:hanging="360"/>
      </w:pPr>
      <w:rPr>
        <w:rFonts w:hint="default" w:ascii="Courier New" w:hAnsi="Courier New"/>
      </w:rPr>
    </w:lvl>
    <w:lvl w:ilvl="8" w:tplc="01E89158" w:tentative="1">
      <w:start w:val="1"/>
      <w:numFmt w:val="bullet"/>
      <w:lvlText w:val=""/>
      <w:lvlJc w:val="left"/>
      <w:pPr>
        <w:ind w:left="6120" w:hanging="360"/>
      </w:pPr>
      <w:rPr>
        <w:rFonts w:hint="default" w:ascii="Wingdings" w:hAnsi="Wingdings"/>
      </w:rPr>
    </w:lvl>
  </w:abstractNum>
  <w:abstractNum w:abstractNumId="29" w15:restartNumberingAfterBreak="0">
    <w:nsid w:val="3ED8159C"/>
    <w:multiLevelType w:val="multilevel"/>
    <w:tmpl w:val="04130025"/>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30" w15:restartNumberingAfterBreak="0">
    <w:nsid w:val="40634D08"/>
    <w:multiLevelType w:val="hybridMultilevel"/>
    <w:tmpl w:val="C764F8A8"/>
    <w:lvl w:ilvl="0" w:tplc="A2A6216E">
      <w:start w:val="1"/>
      <w:numFmt w:val="bullet"/>
      <w:lvlText w:val=""/>
      <w:lvlJc w:val="left"/>
      <w:pPr>
        <w:ind w:left="360" w:hanging="360"/>
      </w:pPr>
      <w:rPr>
        <w:rFonts w:hint="default" w:ascii="Symbol" w:hAnsi="Symbol"/>
      </w:rPr>
    </w:lvl>
    <w:lvl w:ilvl="1" w:tplc="D6864A56" w:tentative="1">
      <w:start w:val="1"/>
      <w:numFmt w:val="bullet"/>
      <w:lvlText w:val="o"/>
      <w:lvlJc w:val="left"/>
      <w:pPr>
        <w:ind w:left="1080" w:hanging="360"/>
      </w:pPr>
      <w:rPr>
        <w:rFonts w:hint="default" w:ascii="Courier New" w:hAnsi="Courier New"/>
      </w:rPr>
    </w:lvl>
    <w:lvl w:ilvl="2" w:tplc="22881092" w:tentative="1">
      <w:start w:val="1"/>
      <w:numFmt w:val="bullet"/>
      <w:lvlText w:val=""/>
      <w:lvlJc w:val="left"/>
      <w:pPr>
        <w:ind w:left="1800" w:hanging="360"/>
      </w:pPr>
      <w:rPr>
        <w:rFonts w:hint="default" w:ascii="Wingdings" w:hAnsi="Wingdings"/>
      </w:rPr>
    </w:lvl>
    <w:lvl w:ilvl="3" w:tplc="FFCE0E4A" w:tentative="1">
      <w:start w:val="1"/>
      <w:numFmt w:val="bullet"/>
      <w:lvlText w:val=""/>
      <w:lvlJc w:val="left"/>
      <w:pPr>
        <w:ind w:left="2520" w:hanging="360"/>
      </w:pPr>
      <w:rPr>
        <w:rFonts w:hint="default" w:ascii="Symbol" w:hAnsi="Symbol"/>
      </w:rPr>
    </w:lvl>
    <w:lvl w:ilvl="4" w:tplc="85BE3BF0" w:tentative="1">
      <w:start w:val="1"/>
      <w:numFmt w:val="bullet"/>
      <w:lvlText w:val="o"/>
      <w:lvlJc w:val="left"/>
      <w:pPr>
        <w:ind w:left="3240" w:hanging="360"/>
      </w:pPr>
      <w:rPr>
        <w:rFonts w:hint="default" w:ascii="Courier New" w:hAnsi="Courier New"/>
      </w:rPr>
    </w:lvl>
    <w:lvl w:ilvl="5" w:tplc="DABE367E" w:tentative="1">
      <w:start w:val="1"/>
      <w:numFmt w:val="bullet"/>
      <w:lvlText w:val=""/>
      <w:lvlJc w:val="left"/>
      <w:pPr>
        <w:ind w:left="3960" w:hanging="360"/>
      </w:pPr>
      <w:rPr>
        <w:rFonts w:hint="default" w:ascii="Wingdings" w:hAnsi="Wingdings"/>
      </w:rPr>
    </w:lvl>
    <w:lvl w:ilvl="6" w:tplc="CFA44620" w:tentative="1">
      <w:start w:val="1"/>
      <w:numFmt w:val="bullet"/>
      <w:lvlText w:val=""/>
      <w:lvlJc w:val="left"/>
      <w:pPr>
        <w:ind w:left="4680" w:hanging="360"/>
      </w:pPr>
      <w:rPr>
        <w:rFonts w:hint="default" w:ascii="Symbol" w:hAnsi="Symbol"/>
      </w:rPr>
    </w:lvl>
    <w:lvl w:ilvl="7" w:tplc="9FE80FA0" w:tentative="1">
      <w:start w:val="1"/>
      <w:numFmt w:val="bullet"/>
      <w:lvlText w:val="o"/>
      <w:lvlJc w:val="left"/>
      <w:pPr>
        <w:ind w:left="5400" w:hanging="360"/>
      </w:pPr>
      <w:rPr>
        <w:rFonts w:hint="default" w:ascii="Courier New" w:hAnsi="Courier New"/>
      </w:rPr>
    </w:lvl>
    <w:lvl w:ilvl="8" w:tplc="BA362626" w:tentative="1">
      <w:start w:val="1"/>
      <w:numFmt w:val="bullet"/>
      <w:lvlText w:val=""/>
      <w:lvlJc w:val="left"/>
      <w:pPr>
        <w:ind w:left="6120" w:hanging="360"/>
      </w:pPr>
      <w:rPr>
        <w:rFonts w:hint="default" w:ascii="Wingdings" w:hAnsi="Wingdings"/>
      </w:rPr>
    </w:lvl>
  </w:abstractNum>
  <w:abstractNum w:abstractNumId="31" w15:restartNumberingAfterBreak="0">
    <w:nsid w:val="459D5D0D"/>
    <w:multiLevelType w:val="hybridMultilevel"/>
    <w:tmpl w:val="AEB6E9F0"/>
    <w:lvl w:ilvl="0" w:tplc="867A5ADA">
      <w:start w:val="1"/>
      <w:numFmt w:val="decimal"/>
      <w:lvlText w:val="P1-K%1"/>
      <w:lvlJc w:val="left"/>
      <w:pPr>
        <w:ind w:left="360" w:hanging="360"/>
      </w:pPr>
    </w:lvl>
    <w:lvl w:ilvl="1" w:tplc="DE5608F6" w:tentative="1">
      <w:start w:val="1"/>
      <w:numFmt w:val="lowerLetter"/>
      <w:lvlText w:val="%2."/>
      <w:lvlJc w:val="left"/>
      <w:pPr>
        <w:ind w:left="872" w:hanging="360"/>
      </w:pPr>
    </w:lvl>
    <w:lvl w:ilvl="2" w:tplc="237E1E2A" w:tentative="1">
      <w:start w:val="1"/>
      <w:numFmt w:val="lowerRoman"/>
      <w:lvlText w:val="%3."/>
      <w:lvlJc w:val="right"/>
      <w:pPr>
        <w:ind w:left="1592" w:hanging="180"/>
      </w:pPr>
    </w:lvl>
    <w:lvl w:ilvl="3" w:tplc="B84EFB12" w:tentative="1">
      <w:start w:val="1"/>
      <w:numFmt w:val="decimal"/>
      <w:lvlText w:val="%4."/>
      <w:lvlJc w:val="left"/>
      <w:pPr>
        <w:ind w:left="2312" w:hanging="360"/>
      </w:pPr>
    </w:lvl>
    <w:lvl w:ilvl="4" w:tplc="87BE2E74" w:tentative="1">
      <w:start w:val="1"/>
      <w:numFmt w:val="lowerLetter"/>
      <w:lvlText w:val="%5."/>
      <w:lvlJc w:val="left"/>
      <w:pPr>
        <w:ind w:left="3032" w:hanging="360"/>
      </w:pPr>
    </w:lvl>
    <w:lvl w:ilvl="5" w:tplc="832226E0" w:tentative="1">
      <w:start w:val="1"/>
      <w:numFmt w:val="lowerRoman"/>
      <w:lvlText w:val="%6."/>
      <w:lvlJc w:val="right"/>
      <w:pPr>
        <w:ind w:left="3752" w:hanging="180"/>
      </w:pPr>
    </w:lvl>
    <w:lvl w:ilvl="6" w:tplc="AACA826A" w:tentative="1">
      <w:start w:val="1"/>
      <w:numFmt w:val="decimal"/>
      <w:lvlText w:val="%7."/>
      <w:lvlJc w:val="left"/>
      <w:pPr>
        <w:ind w:left="4472" w:hanging="360"/>
      </w:pPr>
    </w:lvl>
    <w:lvl w:ilvl="7" w:tplc="BFB07BA2" w:tentative="1">
      <w:start w:val="1"/>
      <w:numFmt w:val="lowerLetter"/>
      <w:lvlText w:val="%8."/>
      <w:lvlJc w:val="left"/>
      <w:pPr>
        <w:ind w:left="5192" w:hanging="360"/>
      </w:pPr>
    </w:lvl>
    <w:lvl w:ilvl="8" w:tplc="75189AFA" w:tentative="1">
      <w:start w:val="1"/>
      <w:numFmt w:val="lowerRoman"/>
      <w:lvlText w:val="%9."/>
      <w:lvlJc w:val="right"/>
      <w:pPr>
        <w:ind w:left="5912" w:hanging="180"/>
      </w:pPr>
    </w:lvl>
  </w:abstractNum>
  <w:abstractNum w:abstractNumId="32" w15:restartNumberingAfterBreak="0">
    <w:nsid w:val="461E200A"/>
    <w:multiLevelType w:val="hybridMultilevel"/>
    <w:tmpl w:val="C7D49642"/>
    <w:lvl w:ilvl="0" w:tplc="C4AE0166">
      <w:start w:val="1"/>
      <w:numFmt w:val="decimal"/>
      <w:lvlText w:val="P1-WOZ%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3" w15:restartNumberingAfterBreak="0">
    <w:nsid w:val="471C31AC"/>
    <w:multiLevelType w:val="multilevel"/>
    <w:tmpl w:val="E2AEC5A2"/>
    <w:lvl w:ilvl="0">
      <w:start w:val="1"/>
      <w:numFmt w:val="decimal"/>
      <w:lvlText w:val="P1-A%1"/>
      <w:lvlJc w:val="left"/>
      <w:pPr>
        <w:tabs>
          <w:tab w:val="num" w:pos="720"/>
        </w:tabs>
        <w:ind w:left="720" w:hanging="360"/>
      </w:pPr>
    </w:lvl>
    <w:lvl w:ilvl="1">
      <w:numFmt w:val="bullet"/>
      <w:lvlText w:val="-"/>
      <w:lvlJc w:val="left"/>
      <w:pPr>
        <w:ind w:left="1440" w:hanging="360"/>
      </w:pPr>
      <w:rPr>
        <w:rFonts w:hint="default" w:ascii="Segoe UI" w:hAnsi="Segoe U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4B885B9E"/>
    <w:multiLevelType w:val="hybridMultilevel"/>
    <w:tmpl w:val="FDF07386"/>
    <w:lvl w:ilvl="0" w:tplc="8C2E329C">
      <w:numFmt w:val="bullet"/>
      <w:lvlText w:val="-"/>
      <w:lvlJc w:val="left"/>
      <w:pPr>
        <w:ind w:left="1080" w:hanging="360"/>
      </w:pPr>
      <w:rPr>
        <w:rFonts w:hint="default" w:ascii="Segoe UI" w:hAnsi="Segoe UI"/>
      </w:rPr>
    </w:lvl>
    <w:lvl w:ilvl="1" w:tplc="F26EFA3C" w:tentative="1">
      <w:start w:val="1"/>
      <w:numFmt w:val="bullet"/>
      <w:lvlText w:val="o"/>
      <w:lvlJc w:val="left"/>
      <w:pPr>
        <w:ind w:left="1800" w:hanging="360"/>
      </w:pPr>
      <w:rPr>
        <w:rFonts w:hint="default" w:ascii="Courier New" w:hAnsi="Courier New"/>
      </w:rPr>
    </w:lvl>
    <w:lvl w:ilvl="2" w:tplc="616E216E" w:tentative="1">
      <w:start w:val="1"/>
      <w:numFmt w:val="bullet"/>
      <w:lvlText w:val=""/>
      <w:lvlJc w:val="left"/>
      <w:pPr>
        <w:ind w:left="2520" w:hanging="360"/>
      </w:pPr>
      <w:rPr>
        <w:rFonts w:hint="default" w:ascii="Wingdings" w:hAnsi="Wingdings"/>
      </w:rPr>
    </w:lvl>
    <w:lvl w:ilvl="3" w:tplc="D30887D2" w:tentative="1">
      <w:start w:val="1"/>
      <w:numFmt w:val="bullet"/>
      <w:lvlText w:val=""/>
      <w:lvlJc w:val="left"/>
      <w:pPr>
        <w:ind w:left="3240" w:hanging="360"/>
      </w:pPr>
      <w:rPr>
        <w:rFonts w:hint="default" w:ascii="Symbol" w:hAnsi="Symbol"/>
      </w:rPr>
    </w:lvl>
    <w:lvl w:ilvl="4" w:tplc="1DE65C12" w:tentative="1">
      <w:start w:val="1"/>
      <w:numFmt w:val="bullet"/>
      <w:lvlText w:val="o"/>
      <w:lvlJc w:val="left"/>
      <w:pPr>
        <w:ind w:left="3960" w:hanging="360"/>
      </w:pPr>
      <w:rPr>
        <w:rFonts w:hint="default" w:ascii="Courier New" w:hAnsi="Courier New"/>
      </w:rPr>
    </w:lvl>
    <w:lvl w:ilvl="5" w:tplc="786C3820" w:tentative="1">
      <w:start w:val="1"/>
      <w:numFmt w:val="bullet"/>
      <w:lvlText w:val=""/>
      <w:lvlJc w:val="left"/>
      <w:pPr>
        <w:ind w:left="4680" w:hanging="360"/>
      </w:pPr>
      <w:rPr>
        <w:rFonts w:hint="default" w:ascii="Wingdings" w:hAnsi="Wingdings"/>
      </w:rPr>
    </w:lvl>
    <w:lvl w:ilvl="6" w:tplc="8846647C" w:tentative="1">
      <w:start w:val="1"/>
      <w:numFmt w:val="bullet"/>
      <w:lvlText w:val=""/>
      <w:lvlJc w:val="left"/>
      <w:pPr>
        <w:ind w:left="5400" w:hanging="360"/>
      </w:pPr>
      <w:rPr>
        <w:rFonts w:hint="default" w:ascii="Symbol" w:hAnsi="Symbol"/>
      </w:rPr>
    </w:lvl>
    <w:lvl w:ilvl="7" w:tplc="4E74111A" w:tentative="1">
      <w:start w:val="1"/>
      <w:numFmt w:val="bullet"/>
      <w:lvlText w:val="o"/>
      <w:lvlJc w:val="left"/>
      <w:pPr>
        <w:ind w:left="6120" w:hanging="360"/>
      </w:pPr>
      <w:rPr>
        <w:rFonts w:hint="default" w:ascii="Courier New" w:hAnsi="Courier New"/>
      </w:rPr>
    </w:lvl>
    <w:lvl w:ilvl="8" w:tplc="8612D6E6" w:tentative="1">
      <w:start w:val="1"/>
      <w:numFmt w:val="bullet"/>
      <w:lvlText w:val=""/>
      <w:lvlJc w:val="left"/>
      <w:pPr>
        <w:ind w:left="6840" w:hanging="360"/>
      </w:pPr>
      <w:rPr>
        <w:rFonts w:hint="default" w:ascii="Wingdings" w:hAnsi="Wingdings"/>
      </w:rPr>
    </w:lvl>
  </w:abstractNum>
  <w:abstractNum w:abstractNumId="35" w15:restartNumberingAfterBreak="0">
    <w:nsid w:val="4C970E54"/>
    <w:multiLevelType w:val="hybridMultilevel"/>
    <w:tmpl w:val="CEDECC6E"/>
    <w:lvl w:ilvl="0" w:tplc="7A3AA692">
      <w:start w:val="1"/>
      <w:numFmt w:val="bullet"/>
      <w:lvlText w:val=""/>
      <w:lvlJc w:val="left"/>
      <w:pPr>
        <w:ind w:left="360" w:hanging="360"/>
      </w:pPr>
      <w:rPr>
        <w:rFonts w:hint="default" w:ascii="Symbol" w:hAnsi="Symbol"/>
      </w:rPr>
    </w:lvl>
    <w:lvl w:ilvl="1" w:tplc="D382AFFC">
      <w:start w:val="1"/>
      <w:numFmt w:val="bullet"/>
      <w:lvlText w:val="o"/>
      <w:lvlJc w:val="left"/>
      <w:pPr>
        <w:ind w:left="1080" w:hanging="360"/>
      </w:pPr>
      <w:rPr>
        <w:rFonts w:hint="default" w:ascii="Courier New" w:hAnsi="Courier New"/>
      </w:rPr>
    </w:lvl>
    <w:lvl w:ilvl="2" w:tplc="C692798A" w:tentative="1">
      <w:start w:val="1"/>
      <w:numFmt w:val="bullet"/>
      <w:lvlText w:val=""/>
      <w:lvlJc w:val="left"/>
      <w:pPr>
        <w:ind w:left="1800" w:hanging="360"/>
      </w:pPr>
      <w:rPr>
        <w:rFonts w:hint="default" w:ascii="Wingdings" w:hAnsi="Wingdings"/>
      </w:rPr>
    </w:lvl>
    <w:lvl w:ilvl="3" w:tplc="49A00A06" w:tentative="1">
      <w:start w:val="1"/>
      <w:numFmt w:val="bullet"/>
      <w:lvlText w:val=""/>
      <w:lvlJc w:val="left"/>
      <w:pPr>
        <w:ind w:left="2520" w:hanging="360"/>
      </w:pPr>
      <w:rPr>
        <w:rFonts w:hint="default" w:ascii="Symbol" w:hAnsi="Symbol"/>
      </w:rPr>
    </w:lvl>
    <w:lvl w:ilvl="4" w:tplc="D444E0F2" w:tentative="1">
      <w:start w:val="1"/>
      <w:numFmt w:val="bullet"/>
      <w:lvlText w:val="o"/>
      <w:lvlJc w:val="left"/>
      <w:pPr>
        <w:ind w:left="3240" w:hanging="360"/>
      </w:pPr>
      <w:rPr>
        <w:rFonts w:hint="default" w:ascii="Courier New" w:hAnsi="Courier New"/>
      </w:rPr>
    </w:lvl>
    <w:lvl w:ilvl="5" w:tplc="4D6C8F78" w:tentative="1">
      <w:start w:val="1"/>
      <w:numFmt w:val="bullet"/>
      <w:lvlText w:val=""/>
      <w:lvlJc w:val="left"/>
      <w:pPr>
        <w:ind w:left="3960" w:hanging="360"/>
      </w:pPr>
      <w:rPr>
        <w:rFonts w:hint="default" w:ascii="Wingdings" w:hAnsi="Wingdings"/>
      </w:rPr>
    </w:lvl>
    <w:lvl w:ilvl="6" w:tplc="8CA404CE" w:tentative="1">
      <w:start w:val="1"/>
      <w:numFmt w:val="bullet"/>
      <w:lvlText w:val=""/>
      <w:lvlJc w:val="left"/>
      <w:pPr>
        <w:ind w:left="4680" w:hanging="360"/>
      </w:pPr>
      <w:rPr>
        <w:rFonts w:hint="default" w:ascii="Symbol" w:hAnsi="Symbol"/>
      </w:rPr>
    </w:lvl>
    <w:lvl w:ilvl="7" w:tplc="ADC6331A" w:tentative="1">
      <w:start w:val="1"/>
      <w:numFmt w:val="bullet"/>
      <w:lvlText w:val="o"/>
      <w:lvlJc w:val="left"/>
      <w:pPr>
        <w:ind w:left="5400" w:hanging="360"/>
      </w:pPr>
      <w:rPr>
        <w:rFonts w:hint="default" w:ascii="Courier New" w:hAnsi="Courier New"/>
      </w:rPr>
    </w:lvl>
    <w:lvl w:ilvl="8" w:tplc="ECDEA6A8" w:tentative="1">
      <w:start w:val="1"/>
      <w:numFmt w:val="bullet"/>
      <w:lvlText w:val=""/>
      <w:lvlJc w:val="left"/>
      <w:pPr>
        <w:ind w:left="6120" w:hanging="360"/>
      </w:pPr>
      <w:rPr>
        <w:rFonts w:hint="default" w:ascii="Wingdings" w:hAnsi="Wingdings"/>
      </w:rPr>
    </w:lvl>
  </w:abstractNum>
  <w:abstractNum w:abstractNumId="36" w15:restartNumberingAfterBreak="0">
    <w:nsid w:val="50DA7004"/>
    <w:multiLevelType w:val="hybridMultilevel"/>
    <w:tmpl w:val="1C846D6E"/>
    <w:lvl w:ilvl="0" w:tplc="C4AE0166">
      <w:start w:val="1"/>
      <w:numFmt w:val="decimal"/>
      <w:lvlText w:val="P1-WOZ%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7" w15:restartNumberingAfterBreak="0">
    <w:nsid w:val="50E65372"/>
    <w:multiLevelType w:val="hybridMultilevel"/>
    <w:tmpl w:val="2646AC64"/>
    <w:lvl w:ilvl="0" w:tplc="BC082316">
      <w:start w:val="1"/>
      <w:numFmt w:val="bullet"/>
      <w:lvlText w:val=""/>
      <w:lvlJc w:val="left"/>
      <w:pPr>
        <w:ind w:left="360" w:hanging="360"/>
      </w:pPr>
      <w:rPr>
        <w:rFonts w:hint="default" w:ascii="Symbol" w:hAnsi="Symbol"/>
      </w:rPr>
    </w:lvl>
    <w:lvl w:ilvl="1" w:tplc="61B0F3B0" w:tentative="1">
      <w:start w:val="1"/>
      <w:numFmt w:val="bullet"/>
      <w:lvlText w:val="o"/>
      <w:lvlJc w:val="left"/>
      <w:pPr>
        <w:ind w:left="1080" w:hanging="360"/>
      </w:pPr>
      <w:rPr>
        <w:rFonts w:hint="default" w:ascii="Courier New" w:hAnsi="Courier New"/>
      </w:rPr>
    </w:lvl>
    <w:lvl w:ilvl="2" w:tplc="3B881DBC" w:tentative="1">
      <w:start w:val="1"/>
      <w:numFmt w:val="bullet"/>
      <w:lvlText w:val=""/>
      <w:lvlJc w:val="left"/>
      <w:pPr>
        <w:ind w:left="1800" w:hanging="360"/>
      </w:pPr>
      <w:rPr>
        <w:rFonts w:hint="default" w:ascii="Wingdings" w:hAnsi="Wingdings"/>
      </w:rPr>
    </w:lvl>
    <w:lvl w:ilvl="3" w:tplc="15BE8BAA" w:tentative="1">
      <w:start w:val="1"/>
      <w:numFmt w:val="bullet"/>
      <w:lvlText w:val=""/>
      <w:lvlJc w:val="left"/>
      <w:pPr>
        <w:ind w:left="2520" w:hanging="360"/>
      </w:pPr>
      <w:rPr>
        <w:rFonts w:hint="default" w:ascii="Symbol" w:hAnsi="Symbol"/>
      </w:rPr>
    </w:lvl>
    <w:lvl w:ilvl="4" w:tplc="A238E440" w:tentative="1">
      <w:start w:val="1"/>
      <w:numFmt w:val="bullet"/>
      <w:lvlText w:val="o"/>
      <w:lvlJc w:val="left"/>
      <w:pPr>
        <w:ind w:left="3240" w:hanging="360"/>
      </w:pPr>
      <w:rPr>
        <w:rFonts w:hint="default" w:ascii="Courier New" w:hAnsi="Courier New"/>
      </w:rPr>
    </w:lvl>
    <w:lvl w:ilvl="5" w:tplc="E8604468" w:tentative="1">
      <w:start w:val="1"/>
      <w:numFmt w:val="bullet"/>
      <w:lvlText w:val=""/>
      <w:lvlJc w:val="left"/>
      <w:pPr>
        <w:ind w:left="3960" w:hanging="360"/>
      </w:pPr>
      <w:rPr>
        <w:rFonts w:hint="default" w:ascii="Wingdings" w:hAnsi="Wingdings"/>
      </w:rPr>
    </w:lvl>
    <w:lvl w:ilvl="6" w:tplc="CAEC76EC" w:tentative="1">
      <w:start w:val="1"/>
      <w:numFmt w:val="bullet"/>
      <w:lvlText w:val=""/>
      <w:lvlJc w:val="left"/>
      <w:pPr>
        <w:ind w:left="4680" w:hanging="360"/>
      </w:pPr>
      <w:rPr>
        <w:rFonts w:hint="default" w:ascii="Symbol" w:hAnsi="Symbol"/>
      </w:rPr>
    </w:lvl>
    <w:lvl w:ilvl="7" w:tplc="9A0891B4" w:tentative="1">
      <w:start w:val="1"/>
      <w:numFmt w:val="bullet"/>
      <w:lvlText w:val="o"/>
      <w:lvlJc w:val="left"/>
      <w:pPr>
        <w:ind w:left="5400" w:hanging="360"/>
      </w:pPr>
      <w:rPr>
        <w:rFonts w:hint="default" w:ascii="Courier New" w:hAnsi="Courier New"/>
      </w:rPr>
    </w:lvl>
    <w:lvl w:ilvl="8" w:tplc="20803F44" w:tentative="1">
      <w:start w:val="1"/>
      <w:numFmt w:val="bullet"/>
      <w:lvlText w:val=""/>
      <w:lvlJc w:val="left"/>
      <w:pPr>
        <w:ind w:left="6120" w:hanging="360"/>
      </w:pPr>
      <w:rPr>
        <w:rFonts w:hint="default" w:ascii="Wingdings" w:hAnsi="Wingdings"/>
      </w:rPr>
    </w:lvl>
  </w:abstractNum>
  <w:abstractNum w:abstractNumId="38" w15:restartNumberingAfterBreak="0">
    <w:nsid w:val="51102736"/>
    <w:multiLevelType w:val="hybridMultilevel"/>
    <w:tmpl w:val="DB48F384"/>
    <w:lvl w:ilvl="0" w:tplc="82906C72">
      <w:start w:val="1"/>
      <w:numFmt w:val="bullet"/>
      <w:lvlText w:val=""/>
      <w:lvlJc w:val="left"/>
      <w:pPr>
        <w:ind w:left="360" w:hanging="360"/>
      </w:pPr>
      <w:rPr>
        <w:rFonts w:hint="default" w:ascii="Symbol" w:hAnsi="Symbol"/>
      </w:rPr>
    </w:lvl>
    <w:lvl w:ilvl="1" w:tplc="F4006F36" w:tentative="1">
      <w:start w:val="1"/>
      <w:numFmt w:val="bullet"/>
      <w:lvlText w:val="o"/>
      <w:lvlJc w:val="left"/>
      <w:pPr>
        <w:ind w:left="1080" w:hanging="360"/>
      </w:pPr>
      <w:rPr>
        <w:rFonts w:hint="default" w:ascii="Courier New" w:hAnsi="Courier New"/>
      </w:rPr>
    </w:lvl>
    <w:lvl w:ilvl="2" w:tplc="07549784" w:tentative="1">
      <w:start w:val="1"/>
      <w:numFmt w:val="bullet"/>
      <w:lvlText w:val=""/>
      <w:lvlJc w:val="left"/>
      <w:pPr>
        <w:ind w:left="1800" w:hanging="360"/>
      </w:pPr>
      <w:rPr>
        <w:rFonts w:hint="default" w:ascii="Wingdings" w:hAnsi="Wingdings"/>
      </w:rPr>
    </w:lvl>
    <w:lvl w:ilvl="3" w:tplc="2228C29E" w:tentative="1">
      <w:start w:val="1"/>
      <w:numFmt w:val="bullet"/>
      <w:lvlText w:val=""/>
      <w:lvlJc w:val="left"/>
      <w:pPr>
        <w:ind w:left="2520" w:hanging="360"/>
      </w:pPr>
      <w:rPr>
        <w:rFonts w:hint="default" w:ascii="Symbol" w:hAnsi="Symbol"/>
      </w:rPr>
    </w:lvl>
    <w:lvl w:ilvl="4" w:tplc="AE72EC74" w:tentative="1">
      <w:start w:val="1"/>
      <w:numFmt w:val="bullet"/>
      <w:lvlText w:val="o"/>
      <w:lvlJc w:val="left"/>
      <w:pPr>
        <w:ind w:left="3240" w:hanging="360"/>
      </w:pPr>
      <w:rPr>
        <w:rFonts w:hint="default" w:ascii="Courier New" w:hAnsi="Courier New"/>
      </w:rPr>
    </w:lvl>
    <w:lvl w:ilvl="5" w:tplc="D4543E84" w:tentative="1">
      <w:start w:val="1"/>
      <w:numFmt w:val="bullet"/>
      <w:lvlText w:val=""/>
      <w:lvlJc w:val="left"/>
      <w:pPr>
        <w:ind w:left="3960" w:hanging="360"/>
      </w:pPr>
      <w:rPr>
        <w:rFonts w:hint="default" w:ascii="Wingdings" w:hAnsi="Wingdings"/>
      </w:rPr>
    </w:lvl>
    <w:lvl w:ilvl="6" w:tplc="B992C590" w:tentative="1">
      <w:start w:val="1"/>
      <w:numFmt w:val="bullet"/>
      <w:lvlText w:val=""/>
      <w:lvlJc w:val="left"/>
      <w:pPr>
        <w:ind w:left="4680" w:hanging="360"/>
      </w:pPr>
      <w:rPr>
        <w:rFonts w:hint="default" w:ascii="Symbol" w:hAnsi="Symbol"/>
      </w:rPr>
    </w:lvl>
    <w:lvl w:ilvl="7" w:tplc="B694FFE4" w:tentative="1">
      <w:start w:val="1"/>
      <w:numFmt w:val="bullet"/>
      <w:lvlText w:val="o"/>
      <w:lvlJc w:val="left"/>
      <w:pPr>
        <w:ind w:left="5400" w:hanging="360"/>
      </w:pPr>
      <w:rPr>
        <w:rFonts w:hint="default" w:ascii="Courier New" w:hAnsi="Courier New"/>
      </w:rPr>
    </w:lvl>
    <w:lvl w:ilvl="8" w:tplc="64DCB408" w:tentative="1">
      <w:start w:val="1"/>
      <w:numFmt w:val="bullet"/>
      <w:lvlText w:val=""/>
      <w:lvlJc w:val="left"/>
      <w:pPr>
        <w:ind w:left="6120" w:hanging="360"/>
      </w:pPr>
      <w:rPr>
        <w:rFonts w:hint="default" w:ascii="Wingdings" w:hAnsi="Wingdings"/>
      </w:rPr>
    </w:lvl>
  </w:abstractNum>
  <w:abstractNum w:abstractNumId="39" w15:restartNumberingAfterBreak="0">
    <w:nsid w:val="5307078B"/>
    <w:multiLevelType w:val="hybridMultilevel"/>
    <w:tmpl w:val="11D6BC3A"/>
    <w:lvl w:ilvl="0" w:tplc="C4AE0166">
      <w:start w:val="1"/>
      <w:numFmt w:val="decimal"/>
      <w:lvlText w:val="P1-WOZ%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0" w15:restartNumberingAfterBreak="0">
    <w:nsid w:val="572577BB"/>
    <w:multiLevelType w:val="hybridMultilevel"/>
    <w:tmpl w:val="0EFC1FCA"/>
    <w:lvl w:ilvl="0" w:tplc="27B0EE34">
      <w:start w:val="1"/>
      <w:numFmt w:val="bullet"/>
      <w:lvlText w:val=""/>
      <w:lvlJc w:val="left"/>
      <w:pPr>
        <w:ind w:left="360" w:hanging="360"/>
      </w:pPr>
      <w:rPr>
        <w:rFonts w:hint="default" w:ascii="Symbol" w:hAnsi="Symbol"/>
      </w:rPr>
    </w:lvl>
    <w:lvl w:ilvl="1" w:tplc="F6DAB2F4" w:tentative="1">
      <w:start w:val="1"/>
      <w:numFmt w:val="bullet"/>
      <w:lvlText w:val="o"/>
      <w:lvlJc w:val="left"/>
      <w:pPr>
        <w:ind w:left="1080" w:hanging="360"/>
      </w:pPr>
      <w:rPr>
        <w:rFonts w:hint="default" w:ascii="Courier New" w:hAnsi="Courier New"/>
      </w:rPr>
    </w:lvl>
    <w:lvl w:ilvl="2" w:tplc="AA063990" w:tentative="1">
      <w:start w:val="1"/>
      <w:numFmt w:val="bullet"/>
      <w:lvlText w:val=""/>
      <w:lvlJc w:val="left"/>
      <w:pPr>
        <w:ind w:left="1800" w:hanging="360"/>
      </w:pPr>
      <w:rPr>
        <w:rFonts w:hint="default" w:ascii="Wingdings" w:hAnsi="Wingdings"/>
      </w:rPr>
    </w:lvl>
    <w:lvl w:ilvl="3" w:tplc="AA82AC06" w:tentative="1">
      <w:start w:val="1"/>
      <w:numFmt w:val="bullet"/>
      <w:lvlText w:val=""/>
      <w:lvlJc w:val="left"/>
      <w:pPr>
        <w:ind w:left="2520" w:hanging="360"/>
      </w:pPr>
      <w:rPr>
        <w:rFonts w:hint="default" w:ascii="Symbol" w:hAnsi="Symbol"/>
      </w:rPr>
    </w:lvl>
    <w:lvl w:ilvl="4" w:tplc="0B24DBD8" w:tentative="1">
      <w:start w:val="1"/>
      <w:numFmt w:val="bullet"/>
      <w:lvlText w:val="o"/>
      <w:lvlJc w:val="left"/>
      <w:pPr>
        <w:ind w:left="3240" w:hanging="360"/>
      </w:pPr>
      <w:rPr>
        <w:rFonts w:hint="default" w:ascii="Courier New" w:hAnsi="Courier New"/>
      </w:rPr>
    </w:lvl>
    <w:lvl w:ilvl="5" w:tplc="74509E92" w:tentative="1">
      <w:start w:val="1"/>
      <w:numFmt w:val="bullet"/>
      <w:lvlText w:val=""/>
      <w:lvlJc w:val="left"/>
      <w:pPr>
        <w:ind w:left="3960" w:hanging="360"/>
      </w:pPr>
      <w:rPr>
        <w:rFonts w:hint="default" w:ascii="Wingdings" w:hAnsi="Wingdings"/>
      </w:rPr>
    </w:lvl>
    <w:lvl w:ilvl="6" w:tplc="D12864CE" w:tentative="1">
      <w:start w:val="1"/>
      <w:numFmt w:val="bullet"/>
      <w:lvlText w:val=""/>
      <w:lvlJc w:val="left"/>
      <w:pPr>
        <w:ind w:left="4680" w:hanging="360"/>
      </w:pPr>
      <w:rPr>
        <w:rFonts w:hint="default" w:ascii="Symbol" w:hAnsi="Symbol"/>
      </w:rPr>
    </w:lvl>
    <w:lvl w:ilvl="7" w:tplc="BF1883AC" w:tentative="1">
      <w:start w:val="1"/>
      <w:numFmt w:val="bullet"/>
      <w:lvlText w:val="o"/>
      <w:lvlJc w:val="left"/>
      <w:pPr>
        <w:ind w:left="5400" w:hanging="360"/>
      </w:pPr>
      <w:rPr>
        <w:rFonts w:hint="default" w:ascii="Courier New" w:hAnsi="Courier New"/>
      </w:rPr>
    </w:lvl>
    <w:lvl w:ilvl="8" w:tplc="C32881C0" w:tentative="1">
      <w:start w:val="1"/>
      <w:numFmt w:val="bullet"/>
      <w:lvlText w:val=""/>
      <w:lvlJc w:val="left"/>
      <w:pPr>
        <w:ind w:left="6120" w:hanging="360"/>
      </w:pPr>
      <w:rPr>
        <w:rFonts w:hint="default" w:ascii="Wingdings" w:hAnsi="Wingdings"/>
      </w:rPr>
    </w:lvl>
  </w:abstractNum>
  <w:abstractNum w:abstractNumId="41" w15:restartNumberingAfterBreak="0">
    <w:nsid w:val="574D70ED"/>
    <w:multiLevelType w:val="hybridMultilevel"/>
    <w:tmpl w:val="17F6A932"/>
    <w:lvl w:ilvl="0" w:tplc="0B84036A">
      <w:start w:val="1"/>
      <w:numFmt w:val="bullet"/>
      <w:lvlText w:val=""/>
      <w:lvlJc w:val="left"/>
      <w:pPr>
        <w:ind w:left="360" w:hanging="360"/>
      </w:pPr>
      <w:rPr>
        <w:rFonts w:hint="default" w:ascii="Symbol" w:hAnsi="Symbol"/>
      </w:rPr>
    </w:lvl>
    <w:lvl w:ilvl="1" w:tplc="3BD24D90" w:tentative="1">
      <w:start w:val="1"/>
      <w:numFmt w:val="bullet"/>
      <w:lvlText w:val="o"/>
      <w:lvlJc w:val="left"/>
      <w:pPr>
        <w:ind w:left="1080" w:hanging="360"/>
      </w:pPr>
      <w:rPr>
        <w:rFonts w:hint="default" w:ascii="Courier New" w:hAnsi="Courier New"/>
      </w:rPr>
    </w:lvl>
    <w:lvl w:ilvl="2" w:tplc="F714412C" w:tentative="1">
      <w:start w:val="1"/>
      <w:numFmt w:val="bullet"/>
      <w:lvlText w:val=""/>
      <w:lvlJc w:val="left"/>
      <w:pPr>
        <w:ind w:left="1800" w:hanging="360"/>
      </w:pPr>
      <w:rPr>
        <w:rFonts w:hint="default" w:ascii="Wingdings" w:hAnsi="Wingdings"/>
      </w:rPr>
    </w:lvl>
    <w:lvl w:ilvl="3" w:tplc="BAB692B4" w:tentative="1">
      <w:start w:val="1"/>
      <w:numFmt w:val="bullet"/>
      <w:lvlText w:val=""/>
      <w:lvlJc w:val="left"/>
      <w:pPr>
        <w:ind w:left="2520" w:hanging="360"/>
      </w:pPr>
      <w:rPr>
        <w:rFonts w:hint="default" w:ascii="Symbol" w:hAnsi="Symbol"/>
      </w:rPr>
    </w:lvl>
    <w:lvl w:ilvl="4" w:tplc="9C5058DA" w:tentative="1">
      <w:start w:val="1"/>
      <w:numFmt w:val="bullet"/>
      <w:lvlText w:val="o"/>
      <w:lvlJc w:val="left"/>
      <w:pPr>
        <w:ind w:left="3240" w:hanging="360"/>
      </w:pPr>
      <w:rPr>
        <w:rFonts w:hint="default" w:ascii="Courier New" w:hAnsi="Courier New"/>
      </w:rPr>
    </w:lvl>
    <w:lvl w:ilvl="5" w:tplc="007A7EAE" w:tentative="1">
      <w:start w:val="1"/>
      <w:numFmt w:val="bullet"/>
      <w:lvlText w:val=""/>
      <w:lvlJc w:val="left"/>
      <w:pPr>
        <w:ind w:left="3960" w:hanging="360"/>
      </w:pPr>
      <w:rPr>
        <w:rFonts w:hint="default" w:ascii="Wingdings" w:hAnsi="Wingdings"/>
      </w:rPr>
    </w:lvl>
    <w:lvl w:ilvl="6" w:tplc="6E7AA574" w:tentative="1">
      <w:start w:val="1"/>
      <w:numFmt w:val="bullet"/>
      <w:lvlText w:val=""/>
      <w:lvlJc w:val="left"/>
      <w:pPr>
        <w:ind w:left="4680" w:hanging="360"/>
      </w:pPr>
      <w:rPr>
        <w:rFonts w:hint="default" w:ascii="Symbol" w:hAnsi="Symbol"/>
      </w:rPr>
    </w:lvl>
    <w:lvl w:ilvl="7" w:tplc="F9C81F3C" w:tentative="1">
      <w:start w:val="1"/>
      <w:numFmt w:val="bullet"/>
      <w:lvlText w:val="o"/>
      <w:lvlJc w:val="left"/>
      <w:pPr>
        <w:ind w:left="5400" w:hanging="360"/>
      </w:pPr>
      <w:rPr>
        <w:rFonts w:hint="default" w:ascii="Courier New" w:hAnsi="Courier New"/>
      </w:rPr>
    </w:lvl>
    <w:lvl w:ilvl="8" w:tplc="B9D6E672" w:tentative="1">
      <w:start w:val="1"/>
      <w:numFmt w:val="bullet"/>
      <w:lvlText w:val=""/>
      <w:lvlJc w:val="left"/>
      <w:pPr>
        <w:ind w:left="6120" w:hanging="360"/>
      </w:pPr>
      <w:rPr>
        <w:rFonts w:hint="default" w:ascii="Wingdings" w:hAnsi="Wingdings"/>
      </w:rPr>
    </w:lvl>
  </w:abstractNum>
  <w:abstractNum w:abstractNumId="42" w15:restartNumberingAfterBreak="0">
    <w:nsid w:val="583955CC"/>
    <w:multiLevelType w:val="hybridMultilevel"/>
    <w:tmpl w:val="97B2F420"/>
    <w:lvl w:ilvl="0" w:tplc="86BED19A">
      <w:start w:val="1"/>
      <w:numFmt w:val="decimal"/>
      <w:lvlText w:val="%1."/>
      <w:lvlJc w:val="left"/>
      <w:pPr>
        <w:ind w:left="360" w:hanging="360"/>
      </w:pPr>
    </w:lvl>
    <w:lvl w:ilvl="1" w:tplc="953A4BAE" w:tentative="1">
      <w:start w:val="1"/>
      <w:numFmt w:val="lowerLetter"/>
      <w:lvlText w:val="%2."/>
      <w:lvlJc w:val="left"/>
      <w:pPr>
        <w:ind w:left="1080" w:hanging="360"/>
      </w:pPr>
    </w:lvl>
    <w:lvl w:ilvl="2" w:tplc="DC5C56AA" w:tentative="1">
      <w:start w:val="1"/>
      <w:numFmt w:val="lowerRoman"/>
      <w:lvlText w:val="%3."/>
      <w:lvlJc w:val="right"/>
      <w:pPr>
        <w:ind w:left="1800" w:hanging="180"/>
      </w:pPr>
    </w:lvl>
    <w:lvl w:ilvl="3" w:tplc="1996186C" w:tentative="1">
      <w:start w:val="1"/>
      <w:numFmt w:val="decimal"/>
      <w:lvlText w:val="%4."/>
      <w:lvlJc w:val="left"/>
      <w:pPr>
        <w:ind w:left="2520" w:hanging="360"/>
      </w:pPr>
    </w:lvl>
    <w:lvl w:ilvl="4" w:tplc="4BA8C426" w:tentative="1">
      <w:start w:val="1"/>
      <w:numFmt w:val="lowerLetter"/>
      <w:lvlText w:val="%5."/>
      <w:lvlJc w:val="left"/>
      <w:pPr>
        <w:ind w:left="3240" w:hanging="360"/>
      </w:pPr>
    </w:lvl>
    <w:lvl w:ilvl="5" w:tplc="88F21F7E" w:tentative="1">
      <w:start w:val="1"/>
      <w:numFmt w:val="lowerRoman"/>
      <w:lvlText w:val="%6."/>
      <w:lvlJc w:val="right"/>
      <w:pPr>
        <w:ind w:left="3960" w:hanging="180"/>
      </w:pPr>
    </w:lvl>
    <w:lvl w:ilvl="6" w:tplc="6F126F86" w:tentative="1">
      <w:start w:val="1"/>
      <w:numFmt w:val="decimal"/>
      <w:lvlText w:val="%7."/>
      <w:lvlJc w:val="left"/>
      <w:pPr>
        <w:ind w:left="4680" w:hanging="360"/>
      </w:pPr>
    </w:lvl>
    <w:lvl w:ilvl="7" w:tplc="FD80AD78" w:tentative="1">
      <w:start w:val="1"/>
      <w:numFmt w:val="lowerLetter"/>
      <w:lvlText w:val="%8."/>
      <w:lvlJc w:val="left"/>
      <w:pPr>
        <w:ind w:left="5400" w:hanging="360"/>
      </w:pPr>
    </w:lvl>
    <w:lvl w:ilvl="8" w:tplc="48F65A0C" w:tentative="1">
      <w:start w:val="1"/>
      <w:numFmt w:val="lowerRoman"/>
      <w:lvlText w:val="%9."/>
      <w:lvlJc w:val="right"/>
      <w:pPr>
        <w:ind w:left="6120" w:hanging="180"/>
      </w:pPr>
    </w:lvl>
  </w:abstractNum>
  <w:abstractNum w:abstractNumId="43" w15:restartNumberingAfterBreak="0">
    <w:nsid w:val="58743115"/>
    <w:multiLevelType w:val="multilevel"/>
    <w:tmpl w:val="632C14A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4" w15:restartNumberingAfterBreak="0">
    <w:nsid w:val="589A4614"/>
    <w:multiLevelType w:val="hybridMultilevel"/>
    <w:tmpl w:val="57DACA3C"/>
    <w:lvl w:ilvl="0" w:tplc="3EEA13D8">
      <w:start w:val="1"/>
      <w:numFmt w:val="bullet"/>
      <w:lvlText w:val=""/>
      <w:lvlJc w:val="left"/>
      <w:pPr>
        <w:ind w:left="360" w:hanging="360"/>
      </w:pPr>
      <w:rPr>
        <w:rFonts w:hint="default" w:ascii="Symbol" w:hAnsi="Symbol"/>
      </w:rPr>
    </w:lvl>
    <w:lvl w:ilvl="1" w:tplc="B1D2503A" w:tentative="1">
      <w:start w:val="1"/>
      <w:numFmt w:val="bullet"/>
      <w:lvlText w:val="o"/>
      <w:lvlJc w:val="left"/>
      <w:pPr>
        <w:ind w:left="1080" w:hanging="360"/>
      </w:pPr>
      <w:rPr>
        <w:rFonts w:hint="default" w:ascii="Courier New" w:hAnsi="Courier New"/>
      </w:rPr>
    </w:lvl>
    <w:lvl w:ilvl="2" w:tplc="15501F16" w:tentative="1">
      <w:start w:val="1"/>
      <w:numFmt w:val="bullet"/>
      <w:lvlText w:val=""/>
      <w:lvlJc w:val="left"/>
      <w:pPr>
        <w:ind w:left="1800" w:hanging="360"/>
      </w:pPr>
      <w:rPr>
        <w:rFonts w:hint="default" w:ascii="Wingdings" w:hAnsi="Wingdings"/>
      </w:rPr>
    </w:lvl>
    <w:lvl w:ilvl="3" w:tplc="018227EE" w:tentative="1">
      <w:start w:val="1"/>
      <w:numFmt w:val="bullet"/>
      <w:lvlText w:val=""/>
      <w:lvlJc w:val="left"/>
      <w:pPr>
        <w:ind w:left="2520" w:hanging="360"/>
      </w:pPr>
      <w:rPr>
        <w:rFonts w:hint="default" w:ascii="Symbol" w:hAnsi="Symbol"/>
      </w:rPr>
    </w:lvl>
    <w:lvl w:ilvl="4" w:tplc="2B68B298" w:tentative="1">
      <w:start w:val="1"/>
      <w:numFmt w:val="bullet"/>
      <w:lvlText w:val="o"/>
      <w:lvlJc w:val="left"/>
      <w:pPr>
        <w:ind w:left="3240" w:hanging="360"/>
      </w:pPr>
      <w:rPr>
        <w:rFonts w:hint="default" w:ascii="Courier New" w:hAnsi="Courier New"/>
      </w:rPr>
    </w:lvl>
    <w:lvl w:ilvl="5" w:tplc="FE968A5C" w:tentative="1">
      <w:start w:val="1"/>
      <w:numFmt w:val="bullet"/>
      <w:lvlText w:val=""/>
      <w:lvlJc w:val="left"/>
      <w:pPr>
        <w:ind w:left="3960" w:hanging="360"/>
      </w:pPr>
      <w:rPr>
        <w:rFonts w:hint="default" w:ascii="Wingdings" w:hAnsi="Wingdings"/>
      </w:rPr>
    </w:lvl>
    <w:lvl w:ilvl="6" w:tplc="6CFC9A84" w:tentative="1">
      <w:start w:val="1"/>
      <w:numFmt w:val="bullet"/>
      <w:lvlText w:val=""/>
      <w:lvlJc w:val="left"/>
      <w:pPr>
        <w:ind w:left="4680" w:hanging="360"/>
      </w:pPr>
      <w:rPr>
        <w:rFonts w:hint="default" w:ascii="Symbol" w:hAnsi="Symbol"/>
      </w:rPr>
    </w:lvl>
    <w:lvl w:ilvl="7" w:tplc="39524928" w:tentative="1">
      <w:start w:val="1"/>
      <w:numFmt w:val="bullet"/>
      <w:lvlText w:val="o"/>
      <w:lvlJc w:val="left"/>
      <w:pPr>
        <w:ind w:left="5400" w:hanging="360"/>
      </w:pPr>
      <w:rPr>
        <w:rFonts w:hint="default" w:ascii="Courier New" w:hAnsi="Courier New"/>
      </w:rPr>
    </w:lvl>
    <w:lvl w:ilvl="8" w:tplc="E1BCAD9C" w:tentative="1">
      <w:start w:val="1"/>
      <w:numFmt w:val="bullet"/>
      <w:lvlText w:val=""/>
      <w:lvlJc w:val="left"/>
      <w:pPr>
        <w:ind w:left="6120" w:hanging="360"/>
      </w:pPr>
      <w:rPr>
        <w:rFonts w:hint="default" w:ascii="Wingdings" w:hAnsi="Wingdings"/>
      </w:rPr>
    </w:lvl>
  </w:abstractNum>
  <w:abstractNum w:abstractNumId="45" w15:restartNumberingAfterBreak="0">
    <w:nsid w:val="58E87DCC"/>
    <w:multiLevelType w:val="hybridMultilevel"/>
    <w:tmpl w:val="A9C2FD5E"/>
    <w:lvl w:ilvl="0" w:tplc="61DCA7D4">
      <w:start w:val="1"/>
      <w:numFmt w:val="bullet"/>
      <w:lvlText w:val=""/>
      <w:lvlJc w:val="left"/>
      <w:pPr>
        <w:ind w:left="360" w:hanging="360"/>
      </w:pPr>
      <w:rPr>
        <w:rFonts w:hint="default" w:ascii="Symbol" w:hAnsi="Symbol"/>
      </w:rPr>
    </w:lvl>
    <w:lvl w:ilvl="1" w:tplc="0178D2AE" w:tentative="1">
      <w:start w:val="1"/>
      <w:numFmt w:val="bullet"/>
      <w:lvlText w:val="o"/>
      <w:lvlJc w:val="left"/>
      <w:pPr>
        <w:ind w:left="1080" w:hanging="360"/>
      </w:pPr>
      <w:rPr>
        <w:rFonts w:hint="default" w:ascii="Courier New" w:hAnsi="Courier New"/>
      </w:rPr>
    </w:lvl>
    <w:lvl w:ilvl="2" w:tplc="FE58FFFA" w:tentative="1">
      <w:start w:val="1"/>
      <w:numFmt w:val="bullet"/>
      <w:lvlText w:val=""/>
      <w:lvlJc w:val="left"/>
      <w:pPr>
        <w:ind w:left="1800" w:hanging="360"/>
      </w:pPr>
      <w:rPr>
        <w:rFonts w:hint="default" w:ascii="Wingdings" w:hAnsi="Wingdings"/>
      </w:rPr>
    </w:lvl>
    <w:lvl w:ilvl="3" w:tplc="D6E0F988" w:tentative="1">
      <w:start w:val="1"/>
      <w:numFmt w:val="bullet"/>
      <w:lvlText w:val=""/>
      <w:lvlJc w:val="left"/>
      <w:pPr>
        <w:ind w:left="2520" w:hanging="360"/>
      </w:pPr>
      <w:rPr>
        <w:rFonts w:hint="default" w:ascii="Symbol" w:hAnsi="Symbol"/>
      </w:rPr>
    </w:lvl>
    <w:lvl w:ilvl="4" w:tplc="65721F30" w:tentative="1">
      <w:start w:val="1"/>
      <w:numFmt w:val="bullet"/>
      <w:lvlText w:val="o"/>
      <w:lvlJc w:val="left"/>
      <w:pPr>
        <w:ind w:left="3240" w:hanging="360"/>
      </w:pPr>
      <w:rPr>
        <w:rFonts w:hint="default" w:ascii="Courier New" w:hAnsi="Courier New"/>
      </w:rPr>
    </w:lvl>
    <w:lvl w:ilvl="5" w:tplc="FF1C6AA4" w:tentative="1">
      <w:start w:val="1"/>
      <w:numFmt w:val="bullet"/>
      <w:lvlText w:val=""/>
      <w:lvlJc w:val="left"/>
      <w:pPr>
        <w:ind w:left="3960" w:hanging="360"/>
      </w:pPr>
      <w:rPr>
        <w:rFonts w:hint="default" w:ascii="Wingdings" w:hAnsi="Wingdings"/>
      </w:rPr>
    </w:lvl>
    <w:lvl w:ilvl="6" w:tplc="80DACFEC" w:tentative="1">
      <w:start w:val="1"/>
      <w:numFmt w:val="bullet"/>
      <w:lvlText w:val=""/>
      <w:lvlJc w:val="left"/>
      <w:pPr>
        <w:ind w:left="4680" w:hanging="360"/>
      </w:pPr>
      <w:rPr>
        <w:rFonts w:hint="default" w:ascii="Symbol" w:hAnsi="Symbol"/>
      </w:rPr>
    </w:lvl>
    <w:lvl w:ilvl="7" w:tplc="4D180ADE" w:tentative="1">
      <w:start w:val="1"/>
      <w:numFmt w:val="bullet"/>
      <w:lvlText w:val="o"/>
      <w:lvlJc w:val="left"/>
      <w:pPr>
        <w:ind w:left="5400" w:hanging="360"/>
      </w:pPr>
      <w:rPr>
        <w:rFonts w:hint="default" w:ascii="Courier New" w:hAnsi="Courier New"/>
      </w:rPr>
    </w:lvl>
    <w:lvl w:ilvl="8" w:tplc="39862DB6" w:tentative="1">
      <w:start w:val="1"/>
      <w:numFmt w:val="bullet"/>
      <w:lvlText w:val=""/>
      <w:lvlJc w:val="left"/>
      <w:pPr>
        <w:ind w:left="6120" w:hanging="360"/>
      </w:pPr>
      <w:rPr>
        <w:rFonts w:hint="default" w:ascii="Wingdings" w:hAnsi="Wingdings"/>
      </w:rPr>
    </w:lvl>
  </w:abstractNum>
  <w:abstractNum w:abstractNumId="46" w15:restartNumberingAfterBreak="0">
    <w:nsid w:val="59BD7EF0"/>
    <w:multiLevelType w:val="multilevel"/>
    <w:tmpl w:val="7E70FB2A"/>
    <w:lvl w:ilvl="0">
      <w:start w:val="1"/>
      <w:numFmt w:val="decimal"/>
      <w:lvlText w:val="P1-H%1"/>
      <w:lvlJc w:val="left"/>
      <w:pPr>
        <w:tabs>
          <w:tab w:val="num" w:pos="928"/>
        </w:tabs>
        <w:ind w:left="928" w:hanging="360"/>
      </w:pPr>
      <w:rPr>
        <w:strike w:val="0"/>
      </w:rPr>
    </w:lvl>
    <w:lvl w:ilvl="1">
      <w:numFmt w:val="bullet"/>
      <w:lvlText w:val="•"/>
      <w:lvlJc w:val="left"/>
      <w:pPr>
        <w:ind w:left="1110" w:hanging="360"/>
      </w:pPr>
      <w:rPr>
        <w:rFonts w:hint="default" w:ascii="Segoe UI" w:hAnsi="Segoe UI"/>
      </w:rPr>
    </w:lvl>
    <w:lvl w:ilvl="2" w:tentative="1">
      <w:start w:val="1"/>
      <w:numFmt w:val="decimal"/>
      <w:lvlText w:val="%3."/>
      <w:lvlJc w:val="left"/>
      <w:pPr>
        <w:tabs>
          <w:tab w:val="num" w:pos="1830"/>
        </w:tabs>
        <w:ind w:left="1830" w:hanging="360"/>
      </w:pPr>
    </w:lvl>
    <w:lvl w:ilvl="3" w:tentative="1">
      <w:start w:val="1"/>
      <w:numFmt w:val="decimal"/>
      <w:lvlText w:val="%4."/>
      <w:lvlJc w:val="left"/>
      <w:pPr>
        <w:tabs>
          <w:tab w:val="num" w:pos="2550"/>
        </w:tabs>
        <w:ind w:left="2550" w:hanging="360"/>
      </w:pPr>
    </w:lvl>
    <w:lvl w:ilvl="4" w:tentative="1">
      <w:start w:val="1"/>
      <w:numFmt w:val="decimal"/>
      <w:lvlText w:val="%5."/>
      <w:lvlJc w:val="left"/>
      <w:pPr>
        <w:tabs>
          <w:tab w:val="num" w:pos="3270"/>
        </w:tabs>
        <w:ind w:left="3270" w:hanging="360"/>
      </w:pPr>
    </w:lvl>
    <w:lvl w:ilvl="5" w:tentative="1">
      <w:start w:val="1"/>
      <w:numFmt w:val="decimal"/>
      <w:lvlText w:val="%6."/>
      <w:lvlJc w:val="left"/>
      <w:pPr>
        <w:tabs>
          <w:tab w:val="num" w:pos="3990"/>
        </w:tabs>
        <w:ind w:left="3990" w:hanging="360"/>
      </w:pPr>
    </w:lvl>
    <w:lvl w:ilvl="6" w:tentative="1">
      <w:start w:val="1"/>
      <w:numFmt w:val="decimal"/>
      <w:lvlText w:val="%7."/>
      <w:lvlJc w:val="left"/>
      <w:pPr>
        <w:tabs>
          <w:tab w:val="num" w:pos="4710"/>
        </w:tabs>
        <w:ind w:left="4710" w:hanging="360"/>
      </w:pPr>
    </w:lvl>
    <w:lvl w:ilvl="7" w:tentative="1">
      <w:start w:val="1"/>
      <w:numFmt w:val="decimal"/>
      <w:lvlText w:val="%8."/>
      <w:lvlJc w:val="left"/>
      <w:pPr>
        <w:tabs>
          <w:tab w:val="num" w:pos="5430"/>
        </w:tabs>
        <w:ind w:left="5430" w:hanging="360"/>
      </w:pPr>
    </w:lvl>
    <w:lvl w:ilvl="8" w:tentative="1">
      <w:start w:val="1"/>
      <w:numFmt w:val="decimal"/>
      <w:lvlText w:val="%9."/>
      <w:lvlJc w:val="left"/>
      <w:pPr>
        <w:tabs>
          <w:tab w:val="num" w:pos="6150"/>
        </w:tabs>
        <w:ind w:left="6150" w:hanging="360"/>
      </w:pPr>
    </w:lvl>
  </w:abstractNum>
  <w:abstractNum w:abstractNumId="47" w15:restartNumberingAfterBreak="0">
    <w:nsid w:val="5BA876A2"/>
    <w:multiLevelType w:val="hybridMultilevel"/>
    <w:tmpl w:val="001801CA"/>
    <w:lvl w:ilvl="0" w:tplc="8F4020EC">
      <w:start w:val="1"/>
      <w:numFmt w:val="bullet"/>
      <w:lvlText w:val=""/>
      <w:lvlJc w:val="left"/>
      <w:pPr>
        <w:ind w:left="360" w:hanging="360"/>
      </w:pPr>
      <w:rPr>
        <w:rFonts w:hint="default" w:ascii="Symbol" w:hAnsi="Symbol"/>
      </w:rPr>
    </w:lvl>
    <w:lvl w:ilvl="1" w:tplc="656EB6FE" w:tentative="1">
      <w:start w:val="1"/>
      <w:numFmt w:val="bullet"/>
      <w:lvlText w:val="o"/>
      <w:lvlJc w:val="left"/>
      <w:pPr>
        <w:ind w:left="1080" w:hanging="360"/>
      </w:pPr>
      <w:rPr>
        <w:rFonts w:hint="default" w:ascii="Courier New" w:hAnsi="Courier New"/>
      </w:rPr>
    </w:lvl>
    <w:lvl w:ilvl="2" w:tplc="A614DAFA" w:tentative="1">
      <w:start w:val="1"/>
      <w:numFmt w:val="bullet"/>
      <w:lvlText w:val=""/>
      <w:lvlJc w:val="left"/>
      <w:pPr>
        <w:ind w:left="1800" w:hanging="360"/>
      </w:pPr>
      <w:rPr>
        <w:rFonts w:hint="default" w:ascii="Wingdings" w:hAnsi="Wingdings"/>
      </w:rPr>
    </w:lvl>
    <w:lvl w:ilvl="3" w:tplc="53A2E162" w:tentative="1">
      <w:start w:val="1"/>
      <w:numFmt w:val="bullet"/>
      <w:lvlText w:val=""/>
      <w:lvlJc w:val="left"/>
      <w:pPr>
        <w:ind w:left="2520" w:hanging="360"/>
      </w:pPr>
      <w:rPr>
        <w:rFonts w:hint="default" w:ascii="Symbol" w:hAnsi="Symbol"/>
      </w:rPr>
    </w:lvl>
    <w:lvl w:ilvl="4" w:tplc="2FA411B4" w:tentative="1">
      <w:start w:val="1"/>
      <w:numFmt w:val="bullet"/>
      <w:lvlText w:val="o"/>
      <w:lvlJc w:val="left"/>
      <w:pPr>
        <w:ind w:left="3240" w:hanging="360"/>
      </w:pPr>
      <w:rPr>
        <w:rFonts w:hint="default" w:ascii="Courier New" w:hAnsi="Courier New"/>
      </w:rPr>
    </w:lvl>
    <w:lvl w:ilvl="5" w:tplc="9CE47342" w:tentative="1">
      <w:start w:val="1"/>
      <w:numFmt w:val="bullet"/>
      <w:lvlText w:val=""/>
      <w:lvlJc w:val="left"/>
      <w:pPr>
        <w:ind w:left="3960" w:hanging="360"/>
      </w:pPr>
      <w:rPr>
        <w:rFonts w:hint="default" w:ascii="Wingdings" w:hAnsi="Wingdings"/>
      </w:rPr>
    </w:lvl>
    <w:lvl w:ilvl="6" w:tplc="322074D4" w:tentative="1">
      <w:start w:val="1"/>
      <w:numFmt w:val="bullet"/>
      <w:lvlText w:val=""/>
      <w:lvlJc w:val="left"/>
      <w:pPr>
        <w:ind w:left="4680" w:hanging="360"/>
      </w:pPr>
      <w:rPr>
        <w:rFonts w:hint="default" w:ascii="Symbol" w:hAnsi="Symbol"/>
      </w:rPr>
    </w:lvl>
    <w:lvl w:ilvl="7" w:tplc="880E0CA6" w:tentative="1">
      <w:start w:val="1"/>
      <w:numFmt w:val="bullet"/>
      <w:lvlText w:val="o"/>
      <w:lvlJc w:val="left"/>
      <w:pPr>
        <w:ind w:left="5400" w:hanging="360"/>
      </w:pPr>
      <w:rPr>
        <w:rFonts w:hint="default" w:ascii="Courier New" w:hAnsi="Courier New"/>
      </w:rPr>
    </w:lvl>
    <w:lvl w:ilvl="8" w:tplc="ABA6A1C0" w:tentative="1">
      <w:start w:val="1"/>
      <w:numFmt w:val="bullet"/>
      <w:lvlText w:val=""/>
      <w:lvlJc w:val="left"/>
      <w:pPr>
        <w:ind w:left="6120" w:hanging="360"/>
      </w:pPr>
      <w:rPr>
        <w:rFonts w:hint="default" w:ascii="Wingdings" w:hAnsi="Wingdings"/>
      </w:rPr>
    </w:lvl>
  </w:abstractNum>
  <w:abstractNum w:abstractNumId="48" w15:restartNumberingAfterBreak="0">
    <w:nsid w:val="614265DB"/>
    <w:multiLevelType w:val="multilevel"/>
    <w:tmpl w:val="7F36DA3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9" w15:restartNumberingAfterBreak="0">
    <w:nsid w:val="618E594B"/>
    <w:multiLevelType w:val="hybridMultilevel"/>
    <w:tmpl w:val="BB52BB4C"/>
    <w:lvl w:ilvl="0" w:tplc="C4AE0166">
      <w:start w:val="1"/>
      <w:numFmt w:val="decimal"/>
      <w:lvlText w:val="P1-WOZ%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0" w15:restartNumberingAfterBreak="0">
    <w:nsid w:val="62884FAB"/>
    <w:multiLevelType w:val="hybridMultilevel"/>
    <w:tmpl w:val="5842309A"/>
    <w:lvl w:ilvl="0" w:tplc="590A4CB4">
      <w:start w:val="1"/>
      <w:numFmt w:val="bullet"/>
      <w:lvlText w:val=""/>
      <w:lvlJc w:val="left"/>
      <w:pPr>
        <w:ind w:left="360" w:hanging="360"/>
      </w:pPr>
      <w:rPr>
        <w:rFonts w:hint="default" w:ascii="Symbol" w:hAnsi="Symbol"/>
      </w:rPr>
    </w:lvl>
    <w:lvl w:ilvl="1" w:tplc="2ACE6D20" w:tentative="1">
      <w:start w:val="1"/>
      <w:numFmt w:val="bullet"/>
      <w:lvlText w:val="o"/>
      <w:lvlJc w:val="left"/>
      <w:pPr>
        <w:ind w:left="1080" w:hanging="360"/>
      </w:pPr>
      <w:rPr>
        <w:rFonts w:hint="default" w:ascii="Courier New" w:hAnsi="Courier New"/>
      </w:rPr>
    </w:lvl>
    <w:lvl w:ilvl="2" w:tplc="F860283A" w:tentative="1">
      <w:start w:val="1"/>
      <w:numFmt w:val="bullet"/>
      <w:lvlText w:val=""/>
      <w:lvlJc w:val="left"/>
      <w:pPr>
        <w:ind w:left="1800" w:hanging="360"/>
      </w:pPr>
      <w:rPr>
        <w:rFonts w:hint="default" w:ascii="Wingdings" w:hAnsi="Wingdings"/>
      </w:rPr>
    </w:lvl>
    <w:lvl w:ilvl="3" w:tplc="8FBA4EC2" w:tentative="1">
      <w:start w:val="1"/>
      <w:numFmt w:val="bullet"/>
      <w:lvlText w:val=""/>
      <w:lvlJc w:val="left"/>
      <w:pPr>
        <w:ind w:left="2520" w:hanging="360"/>
      </w:pPr>
      <w:rPr>
        <w:rFonts w:hint="default" w:ascii="Symbol" w:hAnsi="Symbol"/>
      </w:rPr>
    </w:lvl>
    <w:lvl w:ilvl="4" w:tplc="B6A44AD6" w:tentative="1">
      <w:start w:val="1"/>
      <w:numFmt w:val="bullet"/>
      <w:lvlText w:val="o"/>
      <w:lvlJc w:val="left"/>
      <w:pPr>
        <w:ind w:left="3240" w:hanging="360"/>
      </w:pPr>
      <w:rPr>
        <w:rFonts w:hint="default" w:ascii="Courier New" w:hAnsi="Courier New"/>
      </w:rPr>
    </w:lvl>
    <w:lvl w:ilvl="5" w:tplc="55506E7C" w:tentative="1">
      <w:start w:val="1"/>
      <w:numFmt w:val="bullet"/>
      <w:lvlText w:val=""/>
      <w:lvlJc w:val="left"/>
      <w:pPr>
        <w:ind w:left="3960" w:hanging="360"/>
      </w:pPr>
      <w:rPr>
        <w:rFonts w:hint="default" w:ascii="Wingdings" w:hAnsi="Wingdings"/>
      </w:rPr>
    </w:lvl>
    <w:lvl w:ilvl="6" w:tplc="18D64F1E" w:tentative="1">
      <w:start w:val="1"/>
      <w:numFmt w:val="bullet"/>
      <w:lvlText w:val=""/>
      <w:lvlJc w:val="left"/>
      <w:pPr>
        <w:ind w:left="4680" w:hanging="360"/>
      </w:pPr>
      <w:rPr>
        <w:rFonts w:hint="default" w:ascii="Symbol" w:hAnsi="Symbol"/>
      </w:rPr>
    </w:lvl>
    <w:lvl w:ilvl="7" w:tplc="B554065A" w:tentative="1">
      <w:start w:val="1"/>
      <w:numFmt w:val="bullet"/>
      <w:lvlText w:val="o"/>
      <w:lvlJc w:val="left"/>
      <w:pPr>
        <w:ind w:left="5400" w:hanging="360"/>
      </w:pPr>
      <w:rPr>
        <w:rFonts w:hint="default" w:ascii="Courier New" w:hAnsi="Courier New"/>
      </w:rPr>
    </w:lvl>
    <w:lvl w:ilvl="8" w:tplc="06CAC472" w:tentative="1">
      <w:start w:val="1"/>
      <w:numFmt w:val="bullet"/>
      <w:lvlText w:val=""/>
      <w:lvlJc w:val="left"/>
      <w:pPr>
        <w:ind w:left="6120" w:hanging="360"/>
      </w:pPr>
      <w:rPr>
        <w:rFonts w:hint="default" w:ascii="Wingdings" w:hAnsi="Wingdings"/>
      </w:rPr>
    </w:lvl>
  </w:abstractNum>
  <w:abstractNum w:abstractNumId="51" w15:restartNumberingAfterBreak="0">
    <w:nsid w:val="637B34DE"/>
    <w:multiLevelType w:val="hybridMultilevel"/>
    <w:tmpl w:val="C33A08D8"/>
    <w:lvl w:ilvl="0" w:tplc="4A949C9A">
      <w:start w:val="1"/>
      <w:numFmt w:val="bullet"/>
      <w:lvlText w:val=""/>
      <w:lvlJc w:val="left"/>
      <w:pPr>
        <w:ind w:left="360" w:hanging="360"/>
      </w:pPr>
      <w:rPr>
        <w:rFonts w:hint="default" w:ascii="Symbol" w:hAnsi="Symbol"/>
      </w:rPr>
    </w:lvl>
    <w:lvl w:ilvl="1" w:tplc="27F4341C" w:tentative="1">
      <w:start w:val="1"/>
      <w:numFmt w:val="bullet"/>
      <w:lvlText w:val="o"/>
      <w:lvlJc w:val="left"/>
      <w:pPr>
        <w:ind w:left="1080" w:hanging="360"/>
      </w:pPr>
      <w:rPr>
        <w:rFonts w:hint="default" w:ascii="Courier New" w:hAnsi="Courier New"/>
      </w:rPr>
    </w:lvl>
    <w:lvl w:ilvl="2" w:tplc="960E0690" w:tentative="1">
      <w:start w:val="1"/>
      <w:numFmt w:val="bullet"/>
      <w:lvlText w:val=""/>
      <w:lvlJc w:val="left"/>
      <w:pPr>
        <w:ind w:left="1800" w:hanging="360"/>
      </w:pPr>
      <w:rPr>
        <w:rFonts w:hint="default" w:ascii="Wingdings" w:hAnsi="Wingdings"/>
      </w:rPr>
    </w:lvl>
    <w:lvl w:ilvl="3" w:tplc="0D5003CE" w:tentative="1">
      <w:start w:val="1"/>
      <w:numFmt w:val="bullet"/>
      <w:lvlText w:val=""/>
      <w:lvlJc w:val="left"/>
      <w:pPr>
        <w:ind w:left="2520" w:hanging="360"/>
      </w:pPr>
      <w:rPr>
        <w:rFonts w:hint="default" w:ascii="Symbol" w:hAnsi="Symbol"/>
      </w:rPr>
    </w:lvl>
    <w:lvl w:ilvl="4" w:tplc="2F48313A" w:tentative="1">
      <w:start w:val="1"/>
      <w:numFmt w:val="bullet"/>
      <w:lvlText w:val="o"/>
      <w:lvlJc w:val="left"/>
      <w:pPr>
        <w:ind w:left="3240" w:hanging="360"/>
      </w:pPr>
      <w:rPr>
        <w:rFonts w:hint="default" w:ascii="Courier New" w:hAnsi="Courier New"/>
      </w:rPr>
    </w:lvl>
    <w:lvl w:ilvl="5" w:tplc="C5AE4AFE" w:tentative="1">
      <w:start w:val="1"/>
      <w:numFmt w:val="bullet"/>
      <w:lvlText w:val=""/>
      <w:lvlJc w:val="left"/>
      <w:pPr>
        <w:ind w:left="3960" w:hanging="360"/>
      </w:pPr>
      <w:rPr>
        <w:rFonts w:hint="default" w:ascii="Wingdings" w:hAnsi="Wingdings"/>
      </w:rPr>
    </w:lvl>
    <w:lvl w:ilvl="6" w:tplc="8A78C938" w:tentative="1">
      <w:start w:val="1"/>
      <w:numFmt w:val="bullet"/>
      <w:lvlText w:val=""/>
      <w:lvlJc w:val="left"/>
      <w:pPr>
        <w:ind w:left="4680" w:hanging="360"/>
      </w:pPr>
      <w:rPr>
        <w:rFonts w:hint="default" w:ascii="Symbol" w:hAnsi="Symbol"/>
      </w:rPr>
    </w:lvl>
    <w:lvl w:ilvl="7" w:tplc="FF18D696" w:tentative="1">
      <w:start w:val="1"/>
      <w:numFmt w:val="bullet"/>
      <w:lvlText w:val="o"/>
      <w:lvlJc w:val="left"/>
      <w:pPr>
        <w:ind w:left="5400" w:hanging="360"/>
      </w:pPr>
      <w:rPr>
        <w:rFonts w:hint="default" w:ascii="Courier New" w:hAnsi="Courier New"/>
      </w:rPr>
    </w:lvl>
    <w:lvl w:ilvl="8" w:tplc="EA2085E0" w:tentative="1">
      <w:start w:val="1"/>
      <w:numFmt w:val="bullet"/>
      <w:lvlText w:val=""/>
      <w:lvlJc w:val="left"/>
      <w:pPr>
        <w:ind w:left="6120" w:hanging="360"/>
      </w:pPr>
      <w:rPr>
        <w:rFonts w:hint="default" w:ascii="Wingdings" w:hAnsi="Wingdings"/>
      </w:rPr>
    </w:lvl>
  </w:abstractNum>
  <w:abstractNum w:abstractNumId="52" w15:restartNumberingAfterBreak="0">
    <w:nsid w:val="648A3D05"/>
    <w:multiLevelType w:val="hybridMultilevel"/>
    <w:tmpl w:val="71A895F8"/>
    <w:lvl w:ilvl="0" w:tplc="D7A443F2">
      <w:start w:val="1"/>
      <w:numFmt w:val="bullet"/>
      <w:lvlText w:val=""/>
      <w:lvlJc w:val="left"/>
      <w:pPr>
        <w:ind w:left="360" w:hanging="360"/>
      </w:pPr>
      <w:rPr>
        <w:rFonts w:hint="default" w:ascii="Symbol" w:hAnsi="Symbol"/>
      </w:rPr>
    </w:lvl>
    <w:lvl w:ilvl="1" w:tplc="1D581432" w:tentative="1">
      <w:start w:val="1"/>
      <w:numFmt w:val="bullet"/>
      <w:lvlText w:val="o"/>
      <w:lvlJc w:val="left"/>
      <w:pPr>
        <w:ind w:left="1080" w:hanging="360"/>
      </w:pPr>
      <w:rPr>
        <w:rFonts w:hint="default" w:ascii="Courier New" w:hAnsi="Courier New"/>
      </w:rPr>
    </w:lvl>
    <w:lvl w:ilvl="2" w:tplc="0F8CB9C6" w:tentative="1">
      <w:start w:val="1"/>
      <w:numFmt w:val="bullet"/>
      <w:lvlText w:val=""/>
      <w:lvlJc w:val="left"/>
      <w:pPr>
        <w:ind w:left="1800" w:hanging="360"/>
      </w:pPr>
      <w:rPr>
        <w:rFonts w:hint="default" w:ascii="Wingdings" w:hAnsi="Wingdings"/>
      </w:rPr>
    </w:lvl>
    <w:lvl w:ilvl="3" w:tplc="5C8A98C0" w:tentative="1">
      <w:start w:val="1"/>
      <w:numFmt w:val="bullet"/>
      <w:lvlText w:val=""/>
      <w:lvlJc w:val="left"/>
      <w:pPr>
        <w:ind w:left="2520" w:hanging="360"/>
      </w:pPr>
      <w:rPr>
        <w:rFonts w:hint="default" w:ascii="Symbol" w:hAnsi="Symbol"/>
      </w:rPr>
    </w:lvl>
    <w:lvl w:ilvl="4" w:tplc="715099AA" w:tentative="1">
      <w:start w:val="1"/>
      <w:numFmt w:val="bullet"/>
      <w:lvlText w:val="o"/>
      <w:lvlJc w:val="left"/>
      <w:pPr>
        <w:ind w:left="3240" w:hanging="360"/>
      </w:pPr>
      <w:rPr>
        <w:rFonts w:hint="default" w:ascii="Courier New" w:hAnsi="Courier New"/>
      </w:rPr>
    </w:lvl>
    <w:lvl w:ilvl="5" w:tplc="8D4C3ABC" w:tentative="1">
      <w:start w:val="1"/>
      <w:numFmt w:val="bullet"/>
      <w:lvlText w:val=""/>
      <w:lvlJc w:val="left"/>
      <w:pPr>
        <w:ind w:left="3960" w:hanging="360"/>
      </w:pPr>
      <w:rPr>
        <w:rFonts w:hint="default" w:ascii="Wingdings" w:hAnsi="Wingdings"/>
      </w:rPr>
    </w:lvl>
    <w:lvl w:ilvl="6" w:tplc="8ECCD288" w:tentative="1">
      <w:start w:val="1"/>
      <w:numFmt w:val="bullet"/>
      <w:lvlText w:val=""/>
      <w:lvlJc w:val="left"/>
      <w:pPr>
        <w:ind w:left="4680" w:hanging="360"/>
      </w:pPr>
      <w:rPr>
        <w:rFonts w:hint="default" w:ascii="Symbol" w:hAnsi="Symbol"/>
      </w:rPr>
    </w:lvl>
    <w:lvl w:ilvl="7" w:tplc="36826116" w:tentative="1">
      <w:start w:val="1"/>
      <w:numFmt w:val="bullet"/>
      <w:lvlText w:val="o"/>
      <w:lvlJc w:val="left"/>
      <w:pPr>
        <w:ind w:left="5400" w:hanging="360"/>
      </w:pPr>
      <w:rPr>
        <w:rFonts w:hint="default" w:ascii="Courier New" w:hAnsi="Courier New"/>
      </w:rPr>
    </w:lvl>
    <w:lvl w:ilvl="8" w:tplc="DC926D92" w:tentative="1">
      <w:start w:val="1"/>
      <w:numFmt w:val="bullet"/>
      <w:lvlText w:val=""/>
      <w:lvlJc w:val="left"/>
      <w:pPr>
        <w:ind w:left="6120" w:hanging="360"/>
      </w:pPr>
      <w:rPr>
        <w:rFonts w:hint="default" w:ascii="Wingdings" w:hAnsi="Wingdings"/>
      </w:rPr>
    </w:lvl>
  </w:abstractNum>
  <w:abstractNum w:abstractNumId="53" w15:restartNumberingAfterBreak="0">
    <w:nsid w:val="64A37DD2"/>
    <w:multiLevelType w:val="hybridMultilevel"/>
    <w:tmpl w:val="78F8400C"/>
    <w:lvl w:ilvl="0" w:tplc="5606B232">
      <w:start w:val="1"/>
      <w:numFmt w:val="decimal"/>
      <w:lvlText w:val="P1-B%1"/>
      <w:lvlJc w:val="left"/>
      <w:pPr>
        <w:ind w:left="360" w:hanging="360"/>
      </w:pPr>
    </w:lvl>
    <w:lvl w:ilvl="1" w:tplc="971EE320" w:tentative="1">
      <w:start w:val="1"/>
      <w:numFmt w:val="lowerLetter"/>
      <w:lvlText w:val="%2."/>
      <w:lvlJc w:val="left"/>
      <w:pPr>
        <w:ind w:left="1080" w:hanging="360"/>
      </w:pPr>
    </w:lvl>
    <w:lvl w:ilvl="2" w:tplc="D2DCCDF2" w:tentative="1">
      <w:start w:val="1"/>
      <w:numFmt w:val="lowerRoman"/>
      <w:lvlText w:val="%3."/>
      <w:lvlJc w:val="right"/>
      <w:pPr>
        <w:ind w:left="1800" w:hanging="180"/>
      </w:pPr>
    </w:lvl>
    <w:lvl w:ilvl="3" w:tplc="491C3496" w:tentative="1">
      <w:start w:val="1"/>
      <w:numFmt w:val="decimal"/>
      <w:lvlText w:val="%4."/>
      <w:lvlJc w:val="left"/>
      <w:pPr>
        <w:ind w:left="2520" w:hanging="360"/>
      </w:pPr>
    </w:lvl>
    <w:lvl w:ilvl="4" w:tplc="DACC78A8" w:tentative="1">
      <w:start w:val="1"/>
      <w:numFmt w:val="lowerLetter"/>
      <w:lvlText w:val="%5."/>
      <w:lvlJc w:val="left"/>
      <w:pPr>
        <w:ind w:left="3240" w:hanging="360"/>
      </w:pPr>
    </w:lvl>
    <w:lvl w:ilvl="5" w:tplc="4F7A698A" w:tentative="1">
      <w:start w:val="1"/>
      <w:numFmt w:val="lowerRoman"/>
      <w:lvlText w:val="%6."/>
      <w:lvlJc w:val="right"/>
      <w:pPr>
        <w:ind w:left="3960" w:hanging="180"/>
      </w:pPr>
    </w:lvl>
    <w:lvl w:ilvl="6" w:tplc="698222DE" w:tentative="1">
      <w:start w:val="1"/>
      <w:numFmt w:val="decimal"/>
      <w:lvlText w:val="%7."/>
      <w:lvlJc w:val="left"/>
      <w:pPr>
        <w:ind w:left="4680" w:hanging="360"/>
      </w:pPr>
    </w:lvl>
    <w:lvl w:ilvl="7" w:tplc="1DB04700" w:tentative="1">
      <w:start w:val="1"/>
      <w:numFmt w:val="lowerLetter"/>
      <w:lvlText w:val="%8."/>
      <w:lvlJc w:val="left"/>
      <w:pPr>
        <w:ind w:left="5400" w:hanging="360"/>
      </w:pPr>
    </w:lvl>
    <w:lvl w:ilvl="8" w:tplc="534E6764" w:tentative="1">
      <w:start w:val="1"/>
      <w:numFmt w:val="lowerRoman"/>
      <w:lvlText w:val="%9."/>
      <w:lvlJc w:val="right"/>
      <w:pPr>
        <w:ind w:left="6120" w:hanging="180"/>
      </w:pPr>
    </w:lvl>
  </w:abstractNum>
  <w:abstractNum w:abstractNumId="54" w15:restartNumberingAfterBreak="0">
    <w:nsid w:val="64FA1F5E"/>
    <w:multiLevelType w:val="hybridMultilevel"/>
    <w:tmpl w:val="1F848664"/>
    <w:lvl w:ilvl="0" w:tplc="C4AE0166">
      <w:start w:val="1"/>
      <w:numFmt w:val="decimal"/>
      <w:lvlText w:val="P1-WOZ%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5" w15:restartNumberingAfterBreak="0">
    <w:nsid w:val="72CA7B19"/>
    <w:multiLevelType w:val="hybridMultilevel"/>
    <w:tmpl w:val="A4F6E018"/>
    <w:lvl w:ilvl="0" w:tplc="D026E7EE">
      <w:start w:val="1"/>
      <w:numFmt w:val="bullet"/>
      <w:lvlText w:val=""/>
      <w:lvlJc w:val="left"/>
      <w:pPr>
        <w:ind w:left="360" w:hanging="360"/>
      </w:pPr>
      <w:rPr>
        <w:rFonts w:hint="default" w:ascii="Symbol" w:hAnsi="Symbol"/>
      </w:rPr>
    </w:lvl>
    <w:lvl w:ilvl="1" w:tplc="1BF02CD8" w:tentative="1">
      <w:start w:val="1"/>
      <w:numFmt w:val="bullet"/>
      <w:lvlText w:val="o"/>
      <w:lvlJc w:val="left"/>
      <w:pPr>
        <w:ind w:left="1080" w:hanging="360"/>
      </w:pPr>
      <w:rPr>
        <w:rFonts w:hint="default" w:ascii="Courier New" w:hAnsi="Courier New"/>
      </w:rPr>
    </w:lvl>
    <w:lvl w:ilvl="2" w:tplc="B578506E" w:tentative="1">
      <w:start w:val="1"/>
      <w:numFmt w:val="bullet"/>
      <w:lvlText w:val=""/>
      <w:lvlJc w:val="left"/>
      <w:pPr>
        <w:ind w:left="1800" w:hanging="360"/>
      </w:pPr>
      <w:rPr>
        <w:rFonts w:hint="default" w:ascii="Wingdings" w:hAnsi="Wingdings"/>
      </w:rPr>
    </w:lvl>
    <w:lvl w:ilvl="3" w:tplc="FBDA6276" w:tentative="1">
      <w:start w:val="1"/>
      <w:numFmt w:val="bullet"/>
      <w:lvlText w:val=""/>
      <w:lvlJc w:val="left"/>
      <w:pPr>
        <w:ind w:left="2520" w:hanging="360"/>
      </w:pPr>
      <w:rPr>
        <w:rFonts w:hint="default" w:ascii="Symbol" w:hAnsi="Symbol"/>
      </w:rPr>
    </w:lvl>
    <w:lvl w:ilvl="4" w:tplc="A1A60990" w:tentative="1">
      <w:start w:val="1"/>
      <w:numFmt w:val="bullet"/>
      <w:lvlText w:val="o"/>
      <w:lvlJc w:val="left"/>
      <w:pPr>
        <w:ind w:left="3240" w:hanging="360"/>
      </w:pPr>
      <w:rPr>
        <w:rFonts w:hint="default" w:ascii="Courier New" w:hAnsi="Courier New"/>
      </w:rPr>
    </w:lvl>
    <w:lvl w:ilvl="5" w:tplc="49D83DA6" w:tentative="1">
      <w:start w:val="1"/>
      <w:numFmt w:val="bullet"/>
      <w:lvlText w:val=""/>
      <w:lvlJc w:val="left"/>
      <w:pPr>
        <w:ind w:left="3960" w:hanging="360"/>
      </w:pPr>
      <w:rPr>
        <w:rFonts w:hint="default" w:ascii="Wingdings" w:hAnsi="Wingdings"/>
      </w:rPr>
    </w:lvl>
    <w:lvl w:ilvl="6" w:tplc="58E4BA36" w:tentative="1">
      <w:start w:val="1"/>
      <w:numFmt w:val="bullet"/>
      <w:lvlText w:val=""/>
      <w:lvlJc w:val="left"/>
      <w:pPr>
        <w:ind w:left="4680" w:hanging="360"/>
      </w:pPr>
      <w:rPr>
        <w:rFonts w:hint="default" w:ascii="Symbol" w:hAnsi="Symbol"/>
      </w:rPr>
    </w:lvl>
    <w:lvl w:ilvl="7" w:tplc="3DE62554" w:tentative="1">
      <w:start w:val="1"/>
      <w:numFmt w:val="bullet"/>
      <w:lvlText w:val="o"/>
      <w:lvlJc w:val="left"/>
      <w:pPr>
        <w:ind w:left="5400" w:hanging="360"/>
      </w:pPr>
      <w:rPr>
        <w:rFonts w:hint="default" w:ascii="Courier New" w:hAnsi="Courier New"/>
      </w:rPr>
    </w:lvl>
    <w:lvl w:ilvl="8" w:tplc="74D0D054" w:tentative="1">
      <w:start w:val="1"/>
      <w:numFmt w:val="bullet"/>
      <w:lvlText w:val=""/>
      <w:lvlJc w:val="left"/>
      <w:pPr>
        <w:ind w:left="6120" w:hanging="360"/>
      </w:pPr>
      <w:rPr>
        <w:rFonts w:hint="default" w:ascii="Wingdings" w:hAnsi="Wingdings"/>
      </w:rPr>
    </w:lvl>
  </w:abstractNum>
  <w:abstractNum w:abstractNumId="56" w15:restartNumberingAfterBreak="0">
    <w:nsid w:val="737C3DF0"/>
    <w:multiLevelType w:val="hybridMultilevel"/>
    <w:tmpl w:val="C0340FFA"/>
    <w:lvl w:ilvl="0" w:tplc="C4AE0166">
      <w:start w:val="1"/>
      <w:numFmt w:val="decimal"/>
      <w:lvlText w:val="P1-WOZ%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7" w15:restartNumberingAfterBreak="0">
    <w:nsid w:val="764A47EE"/>
    <w:multiLevelType w:val="hybridMultilevel"/>
    <w:tmpl w:val="C4B0353E"/>
    <w:lvl w:ilvl="0" w:tplc="B68C865C">
      <w:start w:val="1"/>
      <w:numFmt w:val="bullet"/>
      <w:lvlText w:val=""/>
      <w:lvlJc w:val="left"/>
      <w:pPr>
        <w:ind w:left="360" w:hanging="360"/>
      </w:pPr>
      <w:rPr>
        <w:rFonts w:hint="default" w:ascii="Symbol" w:hAnsi="Symbol"/>
      </w:rPr>
    </w:lvl>
    <w:lvl w:ilvl="1" w:tplc="D6AAF65E" w:tentative="1">
      <w:start w:val="1"/>
      <w:numFmt w:val="lowerLetter"/>
      <w:lvlText w:val="%2."/>
      <w:lvlJc w:val="left"/>
      <w:pPr>
        <w:ind w:left="1440" w:hanging="360"/>
      </w:pPr>
    </w:lvl>
    <w:lvl w:ilvl="2" w:tplc="2CB8D71A" w:tentative="1">
      <w:start w:val="1"/>
      <w:numFmt w:val="lowerRoman"/>
      <w:lvlText w:val="%3."/>
      <w:lvlJc w:val="right"/>
      <w:pPr>
        <w:ind w:left="2160" w:hanging="180"/>
      </w:pPr>
    </w:lvl>
    <w:lvl w:ilvl="3" w:tplc="899EF796" w:tentative="1">
      <w:start w:val="1"/>
      <w:numFmt w:val="decimal"/>
      <w:lvlText w:val="%4."/>
      <w:lvlJc w:val="left"/>
      <w:pPr>
        <w:ind w:left="2880" w:hanging="360"/>
      </w:pPr>
    </w:lvl>
    <w:lvl w:ilvl="4" w:tplc="DAEABAEE" w:tentative="1">
      <w:start w:val="1"/>
      <w:numFmt w:val="lowerLetter"/>
      <w:lvlText w:val="%5."/>
      <w:lvlJc w:val="left"/>
      <w:pPr>
        <w:ind w:left="3600" w:hanging="360"/>
      </w:pPr>
    </w:lvl>
    <w:lvl w:ilvl="5" w:tplc="C326FB7C" w:tentative="1">
      <w:start w:val="1"/>
      <w:numFmt w:val="lowerRoman"/>
      <w:lvlText w:val="%6."/>
      <w:lvlJc w:val="right"/>
      <w:pPr>
        <w:ind w:left="4320" w:hanging="180"/>
      </w:pPr>
    </w:lvl>
    <w:lvl w:ilvl="6" w:tplc="75886C7A" w:tentative="1">
      <w:start w:val="1"/>
      <w:numFmt w:val="decimal"/>
      <w:lvlText w:val="%7."/>
      <w:lvlJc w:val="left"/>
      <w:pPr>
        <w:ind w:left="5040" w:hanging="360"/>
      </w:pPr>
    </w:lvl>
    <w:lvl w:ilvl="7" w:tplc="FA1A5B74" w:tentative="1">
      <w:start w:val="1"/>
      <w:numFmt w:val="lowerLetter"/>
      <w:lvlText w:val="%8."/>
      <w:lvlJc w:val="left"/>
      <w:pPr>
        <w:ind w:left="5760" w:hanging="360"/>
      </w:pPr>
    </w:lvl>
    <w:lvl w:ilvl="8" w:tplc="C80AD66A" w:tentative="1">
      <w:start w:val="1"/>
      <w:numFmt w:val="lowerRoman"/>
      <w:lvlText w:val="%9."/>
      <w:lvlJc w:val="right"/>
      <w:pPr>
        <w:ind w:left="6480" w:hanging="180"/>
      </w:pPr>
    </w:lvl>
  </w:abstractNum>
  <w:abstractNum w:abstractNumId="58" w15:restartNumberingAfterBreak="0">
    <w:nsid w:val="79C2C1BC"/>
    <w:multiLevelType w:val="hybridMultilevel"/>
    <w:tmpl w:val="E034DE76"/>
    <w:lvl w:ilvl="0" w:tplc="0C06C316">
      <w:start w:val="1"/>
      <w:numFmt w:val="decimal"/>
      <w:lvlText w:val="P1-A%1"/>
      <w:lvlJc w:val="left"/>
      <w:pPr>
        <w:ind w:left="720" w:hanging="360"/>
      </w:pPr>
    </w:lvl>
    <w:lvl w:ilvl="1" w:tplc="C9600BD2">
      <w:start w:val="1"/>
      <w:numFmt w:val="lowerLetter"/>
      <w:lvlText w:val="%2."/>
      <w:lvlJc w:val="left"/>
      <w:pPr>
        <w:ind w:left="1440" w:hanging="360"/>
      </w:pPr>
    </w:lvl>
    <w:lvl w:ilvl="2" w:tplc="D4AC85AE">
      <w:start w:val="1"/>
      <w:numFmt w:val="lowerRoman"/>
      <w:lvlText w:val="%3."/>
      <w:lvlJc w:val="right"/>
      <w:pPr>
        <w:ind w:left="2160" w:hanging="180"/>
      </w:pPr>
    </w:lvl>
    <w:lvl w:ilvl="3" w:tplc="08BC6326">
      <w:start w:val="1"/>
      <w:numFmt w:val="decimal"/>
      <w:lvlText w:val="%4."/>
      <w:lvlJc w:val="left"/>
      <w:pPr>
        <w:ind w:left="2880" w:hanging="360"/>
      </w:pPr>
    </w:lvl>
    <w:lvl w:ilvl="4" w:tplc="15A0F21C">
      <w:start w:val="1"/>
      <w:numFmt w:val="lowerLetter"/>
      <w:lvlText w:val="%5."/>
      <w:lvlJc w:val="left"/>
      <w:pPr>
        <w:ind w:left="3600" w:hanging="360"/>
      </w:pPr>
    </w:lvl>
    <w:lvl w:ilvl="5" w:tplc="CF14A8E2">
      <w:start w:val="1"/>
      <w:numFmt w:val="lowerRoman"/>
      <w:lvlText w:val="%6."/>
      <w:lvlJc w:val="right"/>
      <w:pPr>
        <w:ind w:left="4320" w:hanging="180"/>
      </w:pPr>
    </w:lvl>
    <w:lvl w:ilvl="6" w:tplc="569CFD66">
      <w:start w:val="1"/>
      <w:numFmt w:val="decimal"/>
      <w:lvlText w:val="%7."/>
      <w:lvlJc w:val="left"/>
      <w:pPr>
        <w:ind w:left="5040" w:hanging="360"/>
      </w:pPr>
    </w:lvl>
    <w:lvl w:ilvl="7" w:tplc="CA92EA28">
      <w:start w:val="1"/>
      <w:numFmt w:val="lowerLetter"/>
      <w:lvlText w:val="%8."/>
      <w:lvlJc w:val="left"/>
      <w:pPr>
        <w:ind w:left="5760" w:hanging="360"/>
      </w:pPr>
    </w:lvl>
    <w:lvl w:ilvl="8" w:tplc="B006899E">
      <w:start w:val="1"/>
      <w:numFmt w:val="lowerRoman"/>
      <w:lvlText w:val="%9."/>
      <w:lvlJc w:val="right"/>
      <w:pPr>
        <w:ind w:left="6480" w:hanging="180"/>
      </w:pPr>
    </w:lvl>
  </w:abstractNum>
  <w:abstractNum w:abstractNumId="59" w15:restartNumberingAfterBreak="0">
    <w:nsid w:val="7BBF33FA"/>
    <w:multiLevelType w:val="hybridMultilevel"/>
    <w:tmpl w:val="6328900A"/>
    <w:lvl w:ilvl="0" w:tplc="0DC48C62">
      <w:start w:val="1"/>
      <w:numFmt w:val="bullet"/>
      <w:lvlText w:val=""/>
      <w:lvlJc w:val="left"/>
      <w:pPr>
        <w:ind w:left="360" w:hanging="360"/>
      </w:pPr>
      <w:rPr>
        <w:rFonts w:hint="default" w:ascii="Symbol" w:hAnsi="Symbol"/>
      </w:rPr>
    </w:lvl>
    <w:lvl w:ilvl="1" w:tplc="0866A1BE" w:tentative="1">
      <w:start w:val="1"/>
      <w:numFmt w:val="bullet"/>
      <w:lvlText w:val="o"/>
      <w:lvlJc w:val="left"/>
      <w:pPr>
        <w:ind w:left="1080" w:hanging="360"/>
      </w:pPr>
      <w:rPr>
        <w:rFonts w:hint="default" w:ascii="Courier New" w:hAnsi="Courier New"/>
      </w:rPr>
    </w:lvl>
    <w:lvl w:ilvl="2" w:tplc="70446A82" w:tentative="1">
      <w:start w:val="1"/>
      <w:numFmt w:val="bullet"/>
      <w:lvlText w:val=""/>
      <w:lvlJc w:val="left"/>
      <w:pPr>
        <w:ind w:left="1800" w:hanging="360"/>
      </w:pPr>
      <w:rPr>
        <w:rFonts w:hint="default" w:ascii="Wingdings" w:hAnsi="Wingdings"/>
      </w:rPr>
    </w:lvl>
    <w:lvl w:ilvl="3" w:tplc="57ACBC84" w:tentative="1">
      <w:start w:val="1"/>
      <w:numFmt w:val="bullet"/>
      <w:lvlText w:val=""/>
      <w:lvlJc w:val="left"/>
      <w:pPr>
        <w:ind w:left="2520" w:hanging="360"/>
      </w:pPr>
      <w:rPr>
        <w:rFonts w:hint="default" w:ascii="Symbol" w:hAnsi="Symbol"/>
      </w:rPr>
    </w:lvl>
    <w:lvl w:ilvl="4" w:tplc="9CAA9372" w:tentative="1">
      <w:start w:val="1"/>
      <w:numFmt w:val="bullet"/>
      <w:lvlText w:val="o"/>
      <w:lvlJc w:val="left"/>
      <w:pPr>
        <w:ind w:left="3240" w:hanging="360"/>
      </w:pPr>
      <w:rPr>
        <w:rFonts w:hint="default" w:ascii="Courier New" w:hAnsi="Courier New"/>
      </w:rPr>
    </w:lvl>
    <w:lvl w:ilvl="5" w:tplc="040E023E" w:tentative="1">
      <w:start w:val="1"/>
      <w:numFmt w:val="bullet"/>
      <w:lvlText w:val=""/>
      <w:lvlJc w:val="left"/>
      <w:pPr>
        <w:ind w:left="3960" w:hanging="360"/>
      </w:pPr>
      <w:rPr>
        <w:rFonts w:hint="default" w:ascii="Wingdings" w:hAnsi="Wingdings"/>
      </w:rPr>
    </w:lvl>
    <w:lvl w:ilvl="6" w:tplc="42C635E4" w:tentative="1">
      <w:start w:val="1"/>
      <w:numFmt w:val="bullet"/>
      <w:lvlText w:val=""/>
      <w:lvlJc w:val="left"/>
      <w:pPr>
        <w:ind w:left="4680" w:hanging="360"/>
      </w:pPr>
      <w:rPr>
        <w:rFonts w:hint="default" w:ascii="Symbol" w:hAnsi="Symbol"/>
      </w:rPr>
    </w:lvl>
    <w:lvl w:ilvl="7" w:tplc="BC4067D2" w:tentative="1">
      <w:start w:val="1"/>
      <w:numFmt w:val="bullet"/>
      <w:lvlText w:val="o"/>
      <w:lvlJc w:val="left"/>
      <w:pPr>
        <w:ind w:left="5400" w:hanging="360"/>
      </w:pPr>
      <w:rPr>
        <w:rFonts w:hint="default" w:ascii="Courier New" w:hAnsi="Courier New"/>
      </w:rPr>
    </w:lvl>
    <w:lvl w:ilvl="8" w:tplc="7224412C" w:tentative="1">
      <w:start w:val="1"/>
      <w:numFmt w:val="bullet"/>
      <w:lvlText w:val=""/>
      <w:lvlJc w:val="left"/>
      <w:pPr>
        <w:ind w:left="6120" w:hanging="360"/>
      </w:pPr>
      <w:rPr>
        <w:rFonts w:hint="default" w:ascii="Wingdings" w:hAnsi="Wingdings"/>
      </w:rPr>
    </w:lvl>
  </w:abstractNum>
  <w:abstractNum w:abstractNumId="60" w15:restartNumberingAfterBreak="0">
    <w:nsid w:val="7FE24308"/>
    <w:multiLevelType w:val="hybridMultilevel"/>
    <w:tmpl w:val="98A0C8F6"/>
    <w:lvl w:ilvl="0" w:tplc="FEBE8624">
      <w:start w:val="1"/>
      <w:numFmt w:val="bullet"/>
      <w:lvlText w:val=""/>
      <w:lvlJc w:val="left"/>
      <w:pPr>
        <w:ind w:left="360" w:hanging="360"/>
      </w:pPr>
      <w:rPr>
        <w:rFonts w:hint="default" w:ascii="Symbol" w:hAnsi="Symbol"/>
      </w:rPr>
    </w:lvl>
    <w:lvl w:ilvl="1" w:tplc="9E48D192" w:tentative="1">
      <w:start w:val="1"/>
      <w:numFmt w:val="bullet"/>
      <w:lvlText w:val="o"/>
      <w:lvlJc w:val="left"/>
      <w:pPr>
        <w:ind w:left="1080" w:hanging="360"/>
      </w:pPr>
      <w:rPr>
        <w:rFonts w:hint="default" w:ascii="Courier New" w:hAnsi="Courier New"/>
      </w:rPr>
    </w:lvl>
    <w:lvl w:ilvl="2" w:tplc="71FA0648" w:tentative="1">
      <w:start w:val="1"/>
      <w:numFmt w:val="bullet"/>
      <w:lvlText w:val=""/>
      <w:lvlJc w:val="left"/>
      <w:pPr>
        <w:ind w:left="1800" w:hanging="360"/>
      </w:pPr>
      <w:rPr>
        <w:rFonts w:hint="default" w:ascii="Wingdings" w:hAnsi="Wingdings"/>
      </w:rPr>
    </w:lvl>
    <w:lvl w:ilvl="3" w:tplc="4B2C56AA" w:tentative="1">
      <w:start w:val="1"/>
      <w:numFmt w:val="bullet"/>
      <w:lvlText w:val=""/>
      <w:lvlJc w:val="left"/>
      <w:pPr>
        <w:ind w:left="2520" w:hanging="360"/>
      </w:pPr>
      <w:rPr>
        <w:rFonts w:hint="default" w:ascii="Symbol" w:hAnsi="Symbol"/>
      </w:rPr>
    </w:lvl>
    <w:lvl w:ilvl="4" w:tplc="3E54A682" w:tentative="1">
      <w:start w:val="1"/>
      <w:numFmt w:val="bullet"/>
      <w:lvlText w:val="o"/>
      <w:lvlJc w:val="left"/>
      <w:pPr>
        <w:ind w:left="3240" w:hanging="360"/>
      </w:pPr>
      <w:rPr>
        <w:rFonts w:hint="default" w:ascii="Courier New" w:hAnsi="Courier New"/>
      </w:rPr>
    </w:lvl>
    <w:lvl w:ilvl="5" w:tplc="66CE7348" w:tentative="1">
      <w:start w:val="1"/>
      <w:numFmt w:val="bullet"/>
      <w:lvlText w:val=""/>
      <w:lvlJc w:val="left"/>
      <w:pPr>
        <w:ind w:left="3960" w:hanging="360"/>
      </w:pPr>
      <w:rPr>
        <w:rFonts w:hint="default" w:ascii="Wingdings" w:hAnsi="Wingdings"/>
      </w:rPr>
    </w:lvl>
    <w:lvl w:ilvl="6" w:tplc="1D5E11DA" w:tentative="1">
      <w:start w:val="1"/>
      <w:numFmt w:val="bullet"/>
      <w:lvlText w:val=""/>
      <w:lvlJc w:val="left"/>
      <w:pPr>
        <w:ind w:left="4680" w:hanging="360"/>
      </w:pPr>
      <w:rPr>
        <w:rFonts w:hint="default" w:ascii="Symbol" w:hAnsi="Symbol"/>
      </w:rPr>
    </w:lvl>
    <w:lvl w:ilvl="7" w:tplc="1DF6D34C" w:tentative="1">
      <w:start w:val="1"/>
      <w:numFmt w:val="bullet"/>
      <w:lvlText w:val="o"/>
      <w:lvlJc w:val="left"/>
      <w:pPr>
        <w:ind w:left="5400" w:hanging="360"/>
      </w:pPr>
      <w:rPr>
        <w:rFonts w:hint="default" w:ascii="Courier New" w:hAnsi="Courier New"/>
      </w:rPr>
    </w:lvl>
    <w:lvl w:ilvl="8" w:tplc="AADE84D6" w:tentative="1">
      <w:start w:val="1"/>
      <w:numFmt w:val="bullet"/>
      <w:lvlText w:val=""/>
      <w:lvlJc w:val="left"/>
      <w:pPr>
        <w:ind w:left="6120" w:hanging="360"/>
      </w:pPr>
      <w:rPr>
        <w:rFonts w:hint="default" w:ascii="Wingdings" w:hAnsi="Wingdings"/>
      </w:rPr>
    </w:lvl>
  </w:abstractNum>
  <w:num w:numId="62">
    <w:abstractNumId w:val="61"/>
  </w:num>
  <w:num w:numId="1" w16cid:durableId="2090423038">
    <w:abstractNumId w:val="33"/>
  </w:num>
  <w:num w:numId="2" w16cid:durableId="1478260035">
    <w:abstractNumId w:val="50"/>
  </w:num>
  <w:num w:numId="3" w16cid:durableId="1648393298">
    <w:abstractNumId w:val="18"/>
  </w:num>
  <w:num w:numId="4" w16cid:durableId="1397166789">
    <w:abstractNumId w:val="46"/>
  </w:num>
  <w:num w:numId="5" w16cid:durableId="659231811">
    <w:abstractNumId w:val="11"/>
  </w:num>
  <w:num w:numId="6" w16cid:durableId="1625161849">
    <w:abstractNumId w:val="29"/>
  </w:num>
  <w:num w:numId="7" w16cid:durableId="1139568934">
    <w:abstractNumId w:val="35"/>
  </w:num>
  <w:num w:numId="8" w16cid:durableId="103547722">
    <w:abstractNumId w:val="4"/>
  </w:num>
  <w:num w:numId="9" w16cid:durableId="1404065477">
    <w:abstractNumId w:val="30"/>
  </w:num>
  <w:num w:numId="10" w16cid:durableId="2036610700">
    <w:abstractNumId w:val="1"/>
  </w:num>
  <w:num w:numId="11" w16cid:durableId="1671254419">
    <w:abstractNumId w:val="44"/>
  </w:num>
  <w:num w:numId="12" w16cid:durableId="1042166758">
    <w:abstractNumId w:val="3"/>
  </w:num>
  <w:num w:numId="13" w16cid:durableId="896283813">
    <w:abstractNumId w:val="17"/>
  </w:num>
  <w:num w:numId="14" w16cid:durableId="735976268">
    <w:abstractNumId w:val="55"/>
  </w:num>
  <w:num w:numId="15" w16cid:durableId="1656372240">
    <w:abstractNumId w:val="24"/>
  </w:num>
  <w:num w:numId="16" w16cid:durableId="1962376851">
    <w:abstractNumId w:val="59"/>
  </w:num>
  <w:num w:numId="17" w16cid:durableId="1942448776">
    <w:abstractNumId w:val="28"/>
  </w:num>
  <w:num w:numId="18" w16cid:durableId="787818161">
    <w:abstractNumId w:val="14"/>
  </w:num>
  <w:num w:numId="19" w16cid:durableId="220481817">
    <w:abstractNumId w:val="13"/>
  </w:num>
  <w:num w:numId="20" w16cid:durableId="2049139102">
    <w:abstractNumId w:val="34"/>
  </w:num>
  <w:num w:numId="21" w16cid:durableId="982276334">
    <w:abstractNumId w:val="47"/>
  </w:num>
  <w:num w:numId="22" w16cid:durableId="1531456642">
    <w:abstractNumId w:val="22"/>
  </w:num>
  <w:num w:numId="23" w16cid:durableId="429815435">
    <w:abstractNumId w:val="41"/>
  </w:num>
  <w:num w:numId="24" w16cid:durableId="2127769283">
    <w:abstractNumId w:val="38"/>
  </w:num>
  <w:num w:numId="25" w16cid:durableId="1845780500">
    <w:abstractNumId w:val="27"/>
  </w:num>
  <w:num w:numId="26" w16cid:durableId="1190796541">
    <w:abstractNumId w:val="60"/>
  </w:num>
  <w:num w:numId="27" w16cid:durableId="1186820439">
    <w:abstractNumId w:val="0"/>
  </w:num>
  <w:num w:numId="28" w16cid:durableId="383019011">
    <w:abstractNumId w:val="37"/>
  </w:num>
  <w:num w:numId="29" w16cid:durableId="30889727">
    <w:abstractNumId w:val="15"/>
  </w:num>
  <w:num w:numId="30" w16cid:durableId="56898351">
    <w:abstractNumId w:val="45"/>
  </w:num>
  <w:num w:numId="31" w16cid:durableId="1381711935">
    <w:abstractNumId w:val="40"/>
  </w:num>
  <w:num w:numId="32" w16cid:durableId="56369514">
    <w:abstractNumId w:val="31"/>
  </w:num>
  <w:num w:numId="33" w16cid:durableId="2123332552">
    <w:abstractNumId w:val="6"/>
  </w:num>
  <w:num w:numId="34" w16cid:durableId="2027292574">
    <w:abstractNumId w:val="52"/>
  </w:num>
  <w:num w:numId="35" w16cid:durableId="2036806009">
    <w:abstractNumId w:val="10"/>
  </w:num>
  <w:num w:numId="36" w16cid:durableId="1170633421">
    <w:abstractNumId w:val="57"/>
  </w:num>
  <w:num w:numId="37" w16cid:durableId="504053863">
    <w:abstractNumId w:val="53"/>
  </w:num>
  <w:num w:numId="38" w16cid:durableId="342051519">
    <w:abstractNumId w:val="42"/>
  </w:num>
  <w:num w:numId="39" w16cid:durableId="1547913132">
    <w:abstractNumId w:val="9"/>
  </w:num>
  <w:num w:numId="40" w16cid:durableId="1871843219">
    <w:abstractNumId w:val="19"/>
  </w:num>
  <w:num w:numId="41" w16cid:durableId="1354765917">
    <w:abstractNumId w:val="48"/>
  </w:num>
  <w:num w:numId="42" w16cid:durableId="1536112424">
    <w:abstractNumId w:val="20"/>
  </w:num>
  <w:num w:numId="43" w16cid:durableId="318966799">
    <w:abstractNumId w:val="26"/>
  </w:num>
  <w:num w:numId="44" w16cid:durableId="1345546349">
    <w:abstractNumId w:val="2"/>
  </w:num>
  <w:num w:numId="45" w16cid:durableId="499585871">
    <w:abstractNumId w:val="23"/>
  </w:num>
  <w:num w:numId="46" w16cid:durableId="1465656100">
    <w:abstractNumId w:val="43"/>
  </w:num>
  <w:num w:numId="47" w16cid:durableId="745107120">
    <w:abstractNumId w:val="25"/>
  </w:num>
  <w:num w:numId="48" w16cid:durableId="1564096610">
    <w:abstractNumId w:val="16"/>
  </w:num>
  <w:num w:numId="49" w16cid:durableId="1048458067">
    <w:abstractNumId w:val="8"/>
  </w:num>
  <w:num w:numId="50" w16cid:durableId="925843062">
    <w:abstractNumId w:val="21"/>
  </w:num>
  <w:num w:numId="51" w16cid:durableId="673263452">
    <w:abstractNumId w:val="7"/>
  </w:num>
  <w:num w:numId="52" w16cid:durableId="684138719">
    <w:abstractNumId w:val="36"/>
  </w:num>
  <w:num w:numId="53" w16cid:durableId="1345282413">
    <w:abstractNumId w:val="58"/>
  </w:num>
  <w:num w:numId="54" w16cid:durableId="1052272514">
    <w:abstractNumId w:val="51"/>
  </w:num>
  <w:num w:numId="55" w16cid:durableId="2075158341">
    <w:abstractNumId w:val="5"/>
  </w:num>
  <w:num w:numId="56" w16cid:durableId="2034919186">
    <w:abstractNumId w:val="54"/>
  </w:num>
  <w:num w:numId="57" w16cid:durableId="382216685">
    <w:abstractNumId w:val="12"/>
  </w:num>
  <w:num w:numId="58" w16cid:durableId="1358851869">
    <w:abstractNumId w:val="56"/>
  </w:num>
  <w:num w:numId="59" w16cid:durableId="902444390">
    <w:abstractNumId w:val="39"/>
  </w:num>
  <w:num w:numId="60" w16cid:durableId="146827739">
    <w:abstractNumId w:val="32"/>
  </w:num>
  <w:num w:numId="61" w16cid:durableId="1147355756">
    <w:abstractNumId w:val="49"/>
  </w:num>
  <w:numIdMacAtCleanup w:val="52"/>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30"/>
  <w:proofState w:spelling="clean" w:grammar="dirty"/>
  <w:trackRevisions w:val="false"/>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642C"/>
    <w:rsid w:val="000006D5"/>
    <w:rsid w:val="0000244F"/>
    <w:rsid w:val="000034E2"/>
    <w:rsid w:val="00004259"/>
    <w:rsid w:val="00006070"/>
    <w:rsid w:val="000110E8"/>
    <w:rsid w:val="00015470"/>
    <w:rsid w:val="00020D6D"/>
    <w:rsid w:val="00022F4A"/>
    <w:rsid w:val="00023DF7"/>
    <w:rsid w:val="0003214F"/>
    <w:rsid w:val="00032D9C"/>
    <w:rsid w:val="0003368E"/>
    <w:rsid w:val="00034579"/>
    <w:rsid w:val="00034A73"/>
    <w:rsid w:val="00035E60"/>
    <w:rsid w:val="00036D5C"/>
    <w:rsid w:val="000407F9"/>
    <w:rsid w:val="00044ECD"/>
    <w:rsid w:val="0004561D"/>
    <w:rsid w:val="00052EFB"/>
    <w:rsid w:val="000546A2"/>
    <w:rsid w:val="000551A5"/>
    <w:rsid w:val="0006005A"/>
    <w:rsid w:val="00060A38"/>
    <w:rsid w:val="00060C6C"/>
    <w:rsid w:val="00061320"/>
    <w:rsid w:val="00062396"/>
    <w:rsid w:val="000629B1"/>
    <w:rsid w:val="00063017"/>
    <w:rsid w:val="00063FDE"/>
    <w:rsid w:val="000640B3"/>
    <w:rsid w:val="0006502E"/>
    <w:rsid w:val="00065F5F"/>
    <w:rsid w:val="000707FE"/>
    <w:rsid w:val="00073F4A"/>
    <w:rsid w:val="0007458F"/>
    <w:rsid w:val="0007463F"/>
    <w:rsid w:val="0008076B"/>
    <w:rsid w:val="000807D2"/>
    <w:rsid w:val="00082DDD"/>
    <w:rsid w:val="00084336"/>
    <w:rsid w:val="0008612A"/>
    <w:rsid w:val="00086C91"/>
    <w:rsid w:val="00092077"/>
    <w:rsid w:val="000923F4"/>
    <w:rsid w:val="0009431D"/>
    <w:rsid w:val="00095289"/>
    <w:rsid w:val="000964DC"/>
    <w:rsid w:val="0009738F"/>
    <w:rsid w:val="000A08E4"/>
    <w:rsid w:val="000A1BF0"/>
    <w:rsid w:val="000A4E21"/>
    <w:rsid w:val="000A6B14"/>
    <w:rsid w:val="000B31E5"/>
    <w:rsid w:val="000B3B68"/>
    <w:rsid w:val="000B48BA"/>
    <w:rsid w:val="000B6376"/>
    <w:rsid w:val="000C19E1"/>
    <w:rsid w:val="000C33FE"/>
    <w:rsid w:val="000C3A4D"/>
    <w:rsid w:val="000C76D3"/>
    <w:rsid w:val="000D11E4"/>
    <w:rsid w:val="000D1917"/>
    <w:rsid w:val="000D1DD7"/>
    <w:rsid w:val="000D6530"/>
    <w:rsid w:val="000D77E2"/>
    <w:rsid w:val="000D7BA0"/>
    <w:rsid w:val="000E2D61"/>
    <w:rsid w:val="000E46E8"/>
    <w:rsid w:val="000E4FE9"/>
    <w:rsid w:val="000E7570"/>
    <w:rsid w:val="000E775C"/>
    <w:rsid w:val="000E7B5F"/>
    <w:rsid w:val="000F220E"/>
    <w:rsid w:val="000F3726"/>
    <w:rsid w:val="000F68A9"/>
    <w:rsid w:val="000F7694"/>
    <w:rsid w:val="00100F6F"/>
    <w:rsid w:val="001018ED"/>
    <w:rsid w:val="00103AE5"/>
    <w:rsid w:val="00103FF7"/>
    <w:rsid w:val="00104DFE"/>
    <w:rsid w:val="00105931"/>
    <w:rsid w:val="00110B03"/>
    <w:rsid w:val="001116DF"/>
    <w:rsid w:val="001151CD"/>
    <w:rsid w:val="001162BF"/>
    <w:rsid w:val="001167C0"/>
    <w:rsid w:val="001201BB"/>
    <w:rsid w:val="00120A8D"/>
    <w:rsid w:val="00121478"/>
    <w:rsid w:val="001219AE"/>
    <w:rsid w:val="001251DB"/>
    <w:rsid w:val="001308B8"/>
    <w:rsid w:val="00135BF0"/>
    <w:rsid w:val="00136FA5"/>
    <w:rsid w:val="0013716B"/>
    <w:rsid w:val="001404C3"/>
    <w:rsid w:val="00141337"/>
    <w:rsid w:val="00141F70"/>
    <w:rsid w:val="001444C5"/>
    <w:rsid w:val="00151FA3"/>
    <w:rsid w:val="00152BD8"/>
    <w:rsid w:val="00152EC4"/>
    <w:rsid w:val="00154E3F"/>
    <w:rsid w:val="001572D5"/>
    <w:rsid w:val="00157535"/>
    <w:rsid w:val="001617AE"/>
    <w:rsid w:val="0016286A"/>
    <w:rsid w:val="00166F88"/>
    <w:rsid w:val="00167795"/>
    <w:rsid w:val="0017003D"/>
    <w:rsid w:val="001725D2"/>
    <w:rsid w:val="0017439F"/>
    <w:rsid w:val="0017494A"/>
    <w:rsid w:val="0017518F"/>
    <w:rsid w:val="001754FD"/>
    <w:rsid w:val="00181B43"/>
    <w:rsid w:val="00182E24"/>
    <w:rsid w:val="00183B14"/>
    <w:rsid w:val="00187077"/>
    <w:rsid w:val="00190038"/>
    <w:rsid w:val="001A6B93"/>
    <w:rsid w:val="001B043B"/>
    <w:rsid w:val="001B0B48"/>
    <w:rsid w:val="001B0DA2"/>
    <w:rsid w:val="001B1CC1"/>
    <w:rsid w:val="001B2284"/>
    <w:rsid w:val="001B359C"/>
    <w:rsid w:val="001B4DB5"/>
    <w:rsid w:val="001C04F8"/>
    <w:rsid w:val="001C0CA8"/>
    <w:rsid w:val="001C187F"/>
    <w:rsid w:val="001C40AF"/>
    <w:rsid w:val="001C4338"/>
    <w:rsid w:val="001C467B"/>
    <w:rsid w:val="001C6228"/>
    <w:rsid w:val="001C6D4F"/>
    <w:rsid w:val="001E1CF1"/>
    <w:rsid w:val="001E4D9A"/>
    <w:rsid w:val="001F2ACB"/>
    <w:rsid w:val="001F616F"/>
    <w:rsid w:val="001F64C2"/>
    <w:rsid w:val="002009E9"/>
    <w:rsid w:val="002027B7"/>
    <w:rsid w:val="00202AB1"/>
    <w:rsid w:val="0020350F"/>
    <w:rsid w:val="00210000"/>
    <w:rsid w:val="002112B2"/>
    <w:rsid w:val="00213B26"/>
    <w:rsid w:val="00217B49"/>
    <w:rsid w:val="002246E3"/>
    <w:rsid w:val="00231907"/>
    <w:rsid w:val="002319B3"/>
    <w:rsid w:val="00232007"/>
    <w:rsid w:val="00233FFF"/>
    <w:rsid w:val="00234134"/>
    <w:rsid w:val="00234A1D"/>
    <w:rsid w:val="00240D35"/>
    <w:rsid w:val="00240FD7"/>
    <w:rsid w:val="00241C88"/>
    <w:rsid w:val="002431EC"/>
    <w:rsid w:val="00243F6E"/>
    <w:rsid w:val="00244C57"/>
    <w:rsid w:val="00245C47"/>
    <w:rsid w:val="0024619C"/>
    <w:rsid w:val="00247252"/>
    <w:rsid w:val="002478CF"/>
    <w:rsid w:val="00247E4C"/>
    <w:rsid w:val="00250857"/>
    <w:rsid w:val="0025695C"/>
    <w:rsid w:val="002609A5"/>
    <w:rsid w:val="00260D59"/>
    <w:rsid w:val="0026112E"/>
    <w:rsid w:val="002627DF"/>
    <w:rsid w:val="00262D44"/>
    <w:rsid w:val="002638D0"/>
    <w:rsid w:val="00264782"/>
    <w:rsid w:val="00266A13"/>
    <w:rsid w:val="0026792F"/>
    <w:rsid w:val="002706B2"/>
    <w:rsid w:val="00270F34"/>
    <w:rsid w:val="00271362"/>
    <w:rsid w:val="00273993"/>
    <w:rsid w:val="00273AAC"/>
    <w:rsid w:val="0027407F"/>
    <w:rsid w:val="00274201"/>
    <w:rsid w:val="002765A5"/>
    <w:rsid w:val="0027799D"/>
    <w:rsid w:val="00280144"/>
    <w:rsid w:val="002815FB"/>
    <w:rsid w:val="00282855"/>
    <w:rsid w:val="00282B82"/>
    <w:rsid w:val="00283E0A"/>
    <w:rsid w:val="00286464"/>
    <w:rsid w:val="00290B7D"/>
    <w:rsid w:val="0029451A"/>
    <w:rsid w:val="00297AB6"/>
    <w:rsid w:val="002A0DC1"/>
    <w:rsid w:val="002A1771"/>
    <w:rsid w:val="002A19FF"/>
    <w:rsid w:val="002A28B2"/>
    <w:rsid w:val="002A33B8"/>
    <w:rsid w:val="002A3A26"/>
    <w:rsid w:val="002A44EB"/>
    <w:rsid w:val="002A4892"/>
    <w:rsid w:val="002A779F"/>
    <w:rsid w:val="002B09B0"/>
    <w:rsid w:val="002B11AD"/>
    <w:rsid w:val="002B2AE0"/>
    <w:rsid w:val="002C5598"/>
    <w:rsid w:val="002C5DE5"/>
    <w:rsid w:val="002C68BB"/>
    <w:rsid w:val="002D2E38"/>
    <w:rsid w:val="002D38EF"/>
    <w:rsid w:val="002D4B5D"/>
    <w:rsid w:val="002D4EAF"/>
    <w:rsid w:val="002D6270"/>
    <w:rsid w:val="002D6C68"/>
    <w:rsid w:val="002E5C8C"/>
    <w:rsid w:val="002E706F"/>
    <w:rsid w:val="002F0458"/>
    <w:rsid w:val="002F251C"/>
    <w:rsid w:val="002F3367"/>
    <w:rsid w:val="002F3BD7"/>
    <w:rsid w:val="00301318"/>
    <w:rsid w:val="0030465D"/>
    <w:rsid w:val="003054E7"/>
    <w:rsid w:val="00306C35"/>
    <w:rsid w:val="0031300C"/>
    <w:rsid w:val="00314756"/>
    <w:rsid w:val="0031646C"/>
    <w:rsid w:val="003170C2"/>
    <w:rsid w:val="0032051A"/>
    <w:rsid w:val="003210D2"/>
    <w:rsid w:val="00321ED6"/>
    <w:rsid w:val="00322B5E"/>
    <w:rsid w:val="00325E47"/>
    <w:rsid w:val="00326BA7"/>
    <w:rsid w:val="003309F9"/>
    <w:rsid w:val="003332AA"/>
    <w:rsid w:val="00340441"/>
    <w:rsid w:val="0034309D"/>
    <w:rsid w:val="00345B01"/>
    <w:rsid w:val="00353309"/>
    <w:rsid w:val="00357576"/>
    <w:rsid w:val="00357CDA"/>
    <w:rsid w:val="003609F9"/>
    <w:rsid w:val="003635FF"/>
    <w:rsid w:val="00365AE6"/>
    <w:rsid w:val="00365E23"/>
    <w:rsid w:val="003712AE"/>
    <w:rsid w:val="00371670"/>
    <w:rsid w:val="00372712"/>
    <w:rsid w:val="003727B2"/>
    <w:rsid w:val="003727C9"/>
    <w:rsid w:val="0037306C"/>
    <w:rsid w:val="0037412D"/>
    <w:rsid w:val="00374B48"/>
    <w:rsid w:val="00380225"/>
    <w:rsid w:val="00380790"/>
    <w:rsid w:val="00382D6F"/>
    <w:rsid w:val="00383778"/>
    <w:rsid w:val="0038501E"/>
    <w:rsid w:val="0038645F"/>
    <w:rsid w:val="00391864"/>
    <w:rsid w:val="00392ACA"/>
    <w:rsid w:val="00394D7B"/>
    <w:rsid w:val="00396C61"/>
    <w:rsid w:val="003A017C"/>
    <w:rsid w:val="003A3643"/>
    <w:rsid w:val="003B1E64"/>
    <w:rsid w:val="003B5A3D"/>
    <w:rsid w:val="003B5A5C"/>
    <w:rsid w:val="003B618A"/>
    <w:rsid w:val="003B6587"/>
    <w:rsid w:val="003C2EF5"/>
    <w:rsid w:val="003C4158"/>
    <w:rsid w:val="003C4164"/>
    <w:rsid w:val="003C493C"/>
    <w:rsid w:val="003C6F9A"/>
    <w:rsid w:val="003D1562"/>
    <w:rsid w:val="003D26AB"/>
    <w:rsid w:val="003D5566"/>
    <w:rsid w:val="003D5DBC"/>
    <w:rsid w:val="003D79FC"/>
    <w:rsid w:val="003E1192"/>
    <w:rsid w:val="003E351A"/>
    <w:rsid w:val="003E4010"/>
    <w:rsid w:val="003E44EC"/>
    <w:rsid w:val="003E4623"/>
    <w:rsid w:val="003F0DED"/>
    <w:rsid w:val="003F0FB0"/>
    <w:rsid w:val="003F1A47"/>
    <w:rsid w:val="003F294F"/>
    <w:rsid w:val="003F5B4E"/>
    <w:rsid w:val="003F642C"/>
    <w:rsid w:val="00402A00"/>
    <w:rsid w:val="00402EC5"/>
    <w:rsid w:val="00405A59"/>
    <w:rsid w:val="00406AAB"/>
    <w:rsid w:val="0040815B"/>
    <w:rsid w:val="00412C93"/>
    <w:rsid w:val="00414AFB"/>
    <w:rsid w:val="0041740D"/>
    <w:rsid w:val="004204B8"/>
    <w:rsid w:val="004224EE"/>
    <w:rsid w:val="00423D20"/>
    <w:rsid w:val="00432C9E"/>
    <w:rsid w:val="00432F9C"/>
    <w:rsid w:val="004335F3"/>
    <w:rsid w:val="00437CB5"/>
    <w:rsid w:val="00437F61"/>
    <w:rsid w:val="00440BF5"/>
    <w:rsid w:val="00441DC8"/>
    <w:rsid w:val="00444EFF"/>
    <w:rsid w:val="004466E4"/>
    <w:rsid w:val="00450C21"/>
    <w:rsid w:val="00451919"/>
    <w:rsid w:val="00451BCE"/>
    <w:rsid w:val="00453FD7"/>
    <w:rsid w:val="004556BA"/>
    <w:rsid w:val="00460336"/>
    <w:rsid w:val="004603D8"/>
    <w:rsid w:val="004635D4"/>
    <w:rsid w:val="00464BAA"/>
    <w:rsid w:val="00465AA7"/>
    <w:rsid w:val="00466DB2"/>
    <w:rsid w:val="00471A49"/>
    <w:rsid w:val="00474E50"/>
    <w:rsid w:val="00476B0C"/>
    <w:rsid w:val="00477FB6"/>
    <w:rsid w:val="004806C4"/>
    <w:rsid w:val="00483548"/>
    <w:rsid w:val="004839E7"/>
    <w:rsid w:val="00485429"/>
    <w:rsid w:val="0048559C"/>
    <w:rsid w:val="00487B4A"/>
    <w:rsid w:val="00490894"/>
    <w:rsid w:val="00493057"/>
    <w:rsid w:val="00493481"/>
    <w:rsid w:val="004944D5"/>
    <w:rsid w:val="004969B6"/>
    <w:rsid w:val="00497D51"/>
    <w:rsid w:val="004A0BDF"/>
    <w:rsid w:val="004A172B"/>
    <w:rsid w:val="004A3F66"/>
    <w:rsid w:val="004A7B28"/>
    <w:rsid w:val="004A7E81"/>
    <w:rsid w:val="004B0E42"/>
    <w:rsid w:val="004B1179"/>
    <w:rsid w:val="004C052A"/>
    <w:rsid w:val="004C1FA4"/>
    <w:rsid w:val="004C4E16"/>
    <w:rsid w:val="004C565C"/>
    <w:rsid w:val="004C71C9"/>
    <w:rsid w:val="004C71D8"/>
    <w:rsid w:val="004C7697"/>
    <w:rsid w:val="004D3E7B"/>
    <w:rsid w:val="004D6018"/>
    <w:rsid w:val="004D626A"/>
    <w:rsid w:val="004D7787"/>
    <w:rsid w:val="004E013F"/>
    <w:rsid w:val="004E1579"/>
    <w:rsid w:val="004E1E74"/>
    <w:rsid w:val="004E3725"/>
    <w:rsid w:val="004E37F3"/>
    <w:rsid w:val="004E4006"/>
    <w:rsid w:val="004F1968"/>
    <w:rsid w:val="004F30C9"/>
    <w:rsid w:val="004F3961"/>
    <w:rsid w:val="004F4D69"/>
    <w:rsid w:val="004F68F2"/>
    <w:rsid w:val="004F70B3"/>
    <w:rsid w:val="005048C8"/>
    <w:rsid w:val="00504CB3"/>
    <w:rsid w:val="00507792"/>
    <w:rsid w:val="00507A9C"/>
    <w:rsid w:val="00511139"/>
    <w:rsid w:val="00511C3D"/>
    <w:rsid w:val="0051279E"/>
    <w:rsid w:val="00512C72"/>
    <w:rsid w:val="00512DDE"/>
    <w:rsid w:val="00515561"/>
    <w:rsid w:val="00521B3D"/>
    <w:rsid w:val="00521DAA"/>
    <w:rsid w:val="00524CDB"/>
    <w:rsid w:val="00526131"/>
    <w:rsid w:val="00531C39"/>
    <w:rsid w:val="005320B8"/>
    <w:rsid w:val="00535AEC"/>
    <w:rsid w:val="00537F49"/>
    <w:rsid w:val="005425D2"/>
    <w:rsid w:val="00546578"/>
    <w:rsid w:val="00551021"/>
    <w:rsid w:val="00551024"/>
    <w:rsid w:val="00552A9B"/>
    <w:rsid w:val="0055524F"/>
    <w:rsid w:val="00556EF3"/>
    <w:rsid w:val="00561155"/>
    <w:rsid w:val="0056246C"/>
    <w:rsid w:val="005645BA"/>
    <w:rsid w:val="0056537D"/>
    <w:rsid w:val="00565D9E"/>
    <w:rsid w:val="00567475"/>
    <w:rsid w:val="005706B6"/>
    <w:rsid w:val="005710C0"/>
    <w:rsid w:val="00572675"/>
    <w:rsid w:val="00575A66"/>
    <w:rsid w:val="00576DEC"/>
    <w:rsid w:val="005775FF"/>
    <w:rsid w:val="005829A1"/>
    <w:rsid w:val="00585061"/>
    <w:rsid w:val="00585713"/>
    <w:rsid w:val="00585910"/>
    <w:rsid w:val="005863E9"/>
    <w:rsid w:val="005904D7"/>
    <w:rsid w:val="00595380"/>
    <w:rsid w:val="005958B9"/>
    <w:rsid w:val="005979F6"/>
    <w:rsid w:val="005A1F6C"/>
    <w:rsid w:val="005A344D"/>
    <w:rsid w:val="005A3810"/>
    <w:rsid w:val="005A3DC3"/>
    <w:rsid w:val="005A5330"/>
    <w:rsid w:val="005A60BA"/>
    <w:rsid w:val="005A6B1B"/>
    <w:rsid w:val="005A6B34"/>
    <w:rsid w:val="005A7359"/>
    <w:rsid w:val="005B0644"/>
    <w:rsid w:val="005B18BA"/>
    <w:rsid w:val="005B1DA4"/>
    <w:rsid w:val="005B253B"/>
    <w:rsid w:val="005B5040"/>
    <w:rsid w:val="005B563D"/>
    <w:rsid w:val="005C0C5D"/>
    <w:rsid w:val="005C5D66"/>
    <w:rsid w:val="005C7302"/>
    <w:rsid w:val="005D1758"/>
    <w:rsid w:val="005D308A"/>
    <w:rsid w:val="005D4C7B"/>
    <w:rsid w:val="005D7D7F"/>
    <w:rsid w:val="005D9C02"/>
    <w:rsid w:val="005E2CAA"/>
    <w:rsid w:val="005E4928"/>
    <w:rsid w:val="005E7183"/>
    <w:rsid w:val="005F107D"/>
    <w:rsid w:val="005F160F"/>
    <w:rsid w:val="00603FC0"/>
    <w:rsid w:val="00605991"/>
    <w:rsid w:val="006108B3"/>
    <w:rsid w:val="0061096D"/>
    <w:rsid w:val="006147AC"/>
    <w:rsid w:val="006211CD"/>
    <w:rsid w:val="0062136B"/>
    <w:rsid w:val="00622826"/>
    <w:rsid w:val="0062382C"/>
    <w:rsid w:val="006238FD"/>
    <w:rsid w:val="006239A9"/>
    <w:rsid w:val="00624BF3"/>
    <w:rsid w:val="00626088"/>
    <w:rsid w:val="00626A4A"/>
    <w:rsid w:val="006270A4"/>
    <w:rsid w:val="00627840"/>
    <w:rsid w:val="0063011D"/>
    <w:rsid w:val="006351C0"/>
    <w:rsid w:val="00636719"/>
    <w:rsid w:val="00636A9A"/>
    <w:rsid w:val="006479E4"/>
    <w:rsid w:val="0064C821"/>
    <w:rsid w:val="00650AE0"/>
    <w:rsid w:val="00654DC8"/>
    <w:rsid w:val="00655716"/>
    <w:rsid w:val="006610DC"/>
    <w:rsid w:val="00661F7B"/>
    <w:rsid w:val="00663545"/>
    <w:rsid w:val="006637BF"/>
    <w:rsid w:val="00664F8F"/>
    <w:rsid w:val="0067002C"/>
    <w:rsid w:val="00672BCF"/>
    <w:rsid w:val="00673107"/>
    <w:rsid w:val="006731C9"/>
    <w:rsid w:val="00673B44"/>
    <w:rsid w:val="00675244"/>
    <w:rsid w:val="00676070"/>
    <w:rsid w:val="00676D49"/>
    <w:rsid w:val="006771FE"/>
    <w:rsid w:val="006777AB"/>
    <w:rsid w:val="00684789"/>
    <w:rsid w:val="006879A9"/>
    <w:rsid w:val="006923A1"/>
    <w:rsid w:val="006941C0"/>
    <w:rsid w:val="0069604C"/>
    <w:rsid w:val="006A33B2"/>
    <w:rsid w:val="006A40ED"/>
    <w:rsid w:val="006A4E05"/>
    <w:rsid w:val="006A7C9D"/>
    <w:rsid w:val="006B1034"/>
    <w:rsid w:val="006B173D"/>
    <w:rsid w:val="006B1A38"/>
    <w:rsid w:val="006B5617"/>
    <w:rsid w:val="006B5AC3"/>
    <w:rsid w:val="006B6298"/>
    <w:rsid w:val="006B7F53"/>
    <w:rsid w:val="006C0251"/>
    <w:rsid w:val="006C0ED2"/>
    <w:rsid w:val="006C5A2E"/>
    <w:rsid w:val="006C5D87"/>
    <w:rsid w:val="006C656B"/>
    <w:rsid w:val="006C6794"/>
    <w:rsid w:val="006C6A1C"/>
    <w:rsid w:val="006C6A9C"/>
    <w:rsid w:val="006D0093"/>
    <w:rsid w:val="006D0FEE"/>
    <w:rsid w:val="006D4FD2"/>
    <w:rsid w:val="006D5600"/>
    <w:rsid w:val="006E275B"/>
    <w:rsid w:val="006E5364"/>
    <w:rsid w:val="006E68E5"/>
    <w:rsid w:val="006E79FB"/>
    <w:rsid w:val="006F1315"/>
    <w:rsid w:val="006F48FD"/>
    <w:rsid w:val="006F5349"/>
    <w:rsid w:val="006F65C7"/>
    <w:rsid w:val="0070224F"/>
    <w:rsid w:val="00703824"/>
    <w:rsid w:val="00704F4F"/>
    <w:rsid w:val="00706CC0"/>
    <w:rsid w:val="007143FA"/>
    <w:rsid w:val="0071445D"/>
    <w:rsid w:val="00714550"/>
    <w:rsid w:val="00714F0B"/>
    <w:rsid w:val="00715AAB"/>
    <w:rsid w:val="00717CEC"/>
    <w:rsid w:val="0072037A"/>
    <w:rsid w:val="007207C9"/>
    <w:rsid w:val="007244A1"/>
    <w:rsid w:val="00725BB3"/>
    <w:rsid w:val="00726F01"/>
    <w:rsid w:val="007274A5"/>
    <w:rsid w:val="0073415A"/>
    <w:rsid w:val="00734AC7"/>
    <w:rsid w:val="007352F7"/>
    <w:rsid w:val="007376D4"/>
    <w:rsid w:val="00737F97"/>
    <w:rsid w:val="007411CD"/>
    <w:rsid w:val="007423F8"/>
    <w:rsid w:val="00742F36"/>
    <w:rsid w:val="00743752"/>
    <w:rsid w:val="007452F4"/>
    <w:rsid w:val="00745382"/>
    <w:rsid w:val="007458EE"/>
    <w:rsid w:val="00747A06"/>
    <w:rsid w:val="00751366"/>
    <w:rsid w:val="007526CE"/>
    <w:rsid w:val="00757489"/>
    <w:rsid w:val="0076085D"/>
    <w:rsid w:val="00760EA4"/>
    <w:rsid w:val="007614FB"/>
    <w:rsid w:val="00761CF5"/>
    <w:rsid w:val="00764E72"/>
    <w:rsid w:val="0076689C"/>
    <w:rsid w:val="00771258"/>
    <w:rsid w:val="00775241"/>
    <w:rsid w:val="00777D25"/>
    <w:rsid w:val="00777EF7"/>
    <w:rsid w:val="00781A82"/>
    <w:rsid w:val="00781F04"/>
    <w:rsid w:val="00783383"/>
    <w:rsid w:val="00783E98"/>
    <w:rsid w:val="0078605A"/>
    <w:rsid w:val="00786A75"/>
    <w:rsid w:val="00787410"/>
    <w:rsid w:val="00787781"/>
    <w:rsid w:val="00787BC0"/>
    <w:rsid w:val="007907ED"/>
    <w:rsid w:val="00793AD3"/>
    <w:rsid w:val="00793F1A"/>
    <w:rsid w:val="00794B80"/>
    <w:rsid w:val="00796980"/>
    <w:rsid w:val="00796D09"/>
    <w:rsid w:val="00797989"/>
    <w:rsid w:val="007A1B72"/>
    <w:rsid w:val="007A4001"/>
    <w:rsid w:val="007B1A7F"/>
    <w:rsid w:val="007B6107"/>
    <w:rsid w:val="007B77D5"/>
    <w:rsid w:val="007C077C"/>
    <w:rsid w:val="007C500F"/>
    <w:rsid w:val="007C5965"/>
    <w:rsid w:val="007C6B89"/>
    <w:rsid w:val="007D12C8"/>
    <w:rsid w:val="007D2B5E"/>
    <w:rsid w:val="007D2CD6"/>
    <w:rsid w:val="007E7038"/>
    <w:rsid w:val="007E7496"/>
    <w:rsid w:val="007F2FF0"/>
    <w:rsid w:val="007F47DC"/>
    <w:rsid w:val="00802BC5"/>
    <w:rsid w:val="00802FC9"/>
    <w:rsid w:val="00813365"/>
    <w:rsid w:val="0081632D"/>
    <w:rsid w:val="008224DB"/>
    <w:rsid w:val="00830ED8"/>
    <w:rsid w:val="0083213C"/>
    <w:rsid w:val="00833436"/>
    <w:rsid w:val="00833960"/>
    <w:rsid w:val="00835DAC"/>
    <w:rsid w:val="00842E55"/>
    <w:rsid w:val="008452EF"/>
    <w:rsid w:val="008466BB"/>
    <w:rsid w:val="00855A99"/>
    <w:rsid w:val="0086236B"/>
    <w:rsid w:val="00862F56"/>
    <w:rsid w:val="0086305F"/>
    <w:rsid w:val="00863148"/>
    <w:rsid w:val="00863217"/>
    <w:rsid w:val="00863EA6"/>
    <w:rsid w:val="00864B1D"/>
    <w:rsid w:val="008657EE"/>
    <w:rsid w:val="00867F88"/>
    <w:rsid w:val="0088088C"/>
    <w:rsid w:val="008856A9"/>
    <w:rsid w:val="00886B92"/>
    <w:rsid w:val="008906EB"/>
    <w:rsid w:val="00890AFE"/>
    <w:rsid w:val="00892E22"/>
    <w:rsid w:val="00893A1B"/>
    <w:rsid w:val="008942EE"/>
    <w:rsid w:val="00894540"/>
    <w:rsid w:val="00894FCE"/>
    <w:rsid w:val="00895F6E"/>
    <w:rsid w:val="00896701"/>
    <w:rsid w:val="008974E4"/>
    <w:rsid w:val="008A1C89"/>
    <w:rsid w:val="008A1D95"/>
    <w:rsid w:val="008A602E"/>
    <w:rsid w:val="008B0F68"/>
    <w:rsid w:val="008B1D8E"/>
    <w:rsid w:val="008B384A"/>
    <w:rsid w:val="008B7DD1"/>
    <w:rsid w:val="008C0A31"/>
    <w:rsid w:val="008C2BF6"/>
    <w:rsid w:val="008C796D"/>
    <w:rsid w:val="008D6A61"/>
    <w:rsid w:val="008D7D24"/>
    <w:rsid w:val="008E305E"/>
    <w:rsid w:val="008E4E48"/>
    <w:rsid w:val="008E5B63"/>
    <w:rsid w:val="008E7ED1"/>
    <w:rsid w:val="008F4DD6"/>
    <w:rsid w:val="008F65AA"/>
    <w:rsid w:val="008F69F8"/>
    <w:rsid w:val="00900936"/>
    <w:rsid w:val="00900A4E"/>
    <w:rsid w:val="00902B02"/>
    <w:rsid w:val="00904244"/>
    <w:rsid w:val="00910A15"/>
    <w:rsid w:val="0091221B"/>
    <w:rsid w:val="00913253"/>
    <w:rsid w:val="009228FF"/>
    <w:rsid w:val="0092365C"/>
    <w:rsid w:val="0092409C"/>
    <w:rsid w:val="00924DB5"/>
    <w:rsid w:val="00924DE4"/>
    <w:rsid w:val="009274D4"/>
    <w:rsid w:val="00930B9F"/>
    <w:rsid w:val="00931C57"/>
    <w:rsid w:val="00931D65"/>
    <w:rsid w:val="009323E5"/>
    <w:rsid w:val="00932F5D"/>
    <w:rsid w:val="00933A43"/>
    <w:rsid w:val="00934D9E"/>
    <w:rsid w:val="0093623B"/>
    <w:rsid w:val="0093741E"/>
    <w:rsid w:val="009427D4"/>
    <w:rsid w:val="0094407B"/>
    <w:rsid w:val="00946361"/>
    <w:rsid w:val="00947177"/>
    <w:rsid w:val="00955726"/>
    <w:rsid w:val="00956AE7"/>
    <w:rsid w:val="009577C8"/>
    <w:rsid w:val="0096063A"/>
    <w:rsid w:val="00962A7F"/>
    <w:rsid w:val="0096332B"/>
    <w:rsid w:val="009678A4"/>
    <w:rsid w:val="00970504"/>
    <w:rsid w:val="0097222F"/>
    <w:rsid w:val="00972AE8"/>
    <w:rsid w:val="00972C1F"/>
    <w:rsid w:val="00973092"/>
    <w:rsid w:val="0097436A"/>
    <w:rsid w:val="00974F52"/>
    <w:rsid w:val="009775DB"/>
    <w:rsid w:val="00980827"/>
    <w:rsid w:val="00981AE4"/>
    <w:rsid w:val="009821CC"/>
    <w:rsid w:val="0098FDBB"/>
    <w:rsid w:val="00990511"/>
    <w:rsid w:val="009937C0"/>
    <w:rsid w:val="00993E98"/>
    <w:rsid w:val="00994BBA"/>
    <w:rsid w:val="00997768"/>
    <w:rsid w:val="00997CCF"/>
    <w:rsid w:val="009A10C7"/>
    <w:rsid w:val="009A4C2A"/>
    <w:rsid w:val="009A5782"/>
    <w:rsid w:val="009A6127"/>
    <w:rsid w:val="009A7CE9"/>
    <w:rsid w:val="009B002C"/>
    <w:rsid w:val="009B3B8A"/>
    <w:rsid w:val="009B597A"/>
    <w:rsid w:val="009B6109"/>
    <w:rsid w:val="009B657F"/>
    <w:rsid w:val="009B7464"/>
    <w:rsid w:val="009B7B1D"/>
    <w:rsid w:val="009B7C93"/>
    <w:rsid w:val="009C7AFB"/>
    <w:rsid w:val="009D018F"/>
    <w:rsid w:val="009D2FE2"/>
    <w:rsid w:val="009E0DB0"/>
    <w:rsid w:val="009E0E21"/>
    <w:rsid w:val="009E1B28"/>
    <w:rsid w:val="009E226E"/>
    <w:rsid w:val="009E2E3F"/>
    <w:rsid w:val="009E5F4A"/>
    <w:rsid w:val="009E76E8"/>
    <w:rsid w:val="009E7931"/>
    <w:rsid w:val="009F16E0"/>
    <w:rsid w:val="009F36C7"/>
    <w:rsid w:val="009F4B42"/>
    <w:rsid w:val="009F5426"/>
    <w:rsid w:val="009F7281"/>
    <w:rsid w:val="00A0070F"/>
    <w:rsid w:val="00A027FC"/>
    <w:rsid w:val="00A029EB"/>
    <w:rsid w:val="00A060D3"/>
    <w:rsid w:val="00A10701"/>
    <w:rsid w:val="00A12AC5"/>
    <w:rsid w:val="00A12FE0"/>
    <w:rsid w:val="00A142E9"/>
    <w:rsid w:val="00A16CBC"/>
    <w:rsid w:val="00A20799"/>
    <w:rsid w:val="00A21433"/>
    <w:rsid w:val="00A215B0"/>
    <w:rsid w:val="00A21A2C"/>
    <w:rsid w:val="00A24808"/>
    <w:rsid w:val="00A2533C"/>
    <w:rsid w:val="00A26020"/>
    <w:rsid w:val="00A26D03"/>
    <w:rsid w:val="00A27BA3"/>
    <w:rsid w:val="00A27E1B"/>
    <w:rsid w:val="00A301DA"/>
    <w:rsid w:val="00A3201D"/>
    <w:rsid w:val="00A33931"/>
    <w:rsid w:val="00A34DE3"/>
    <w:rsid w:val="00A35DE1"/>
    <w:rsid w:val="00A3617A"/>
    <w:rsid w:val="00A362F7"/>
    <w:rsid w:val="00A36389"/>
    <w:rsid w:val="00A43403"/>
    <w:rsid w:val="00A44616"/>
    <w:rsid w:val="00A45DF5"/>
    <w:rsid w:val="00A479CA"/>
    <w:rsid w:val="00A559AC"/>
    <w:rsid w:val="00A5694B"/>
    <w:rsid w:val="00A56B3D"/>
    <w:rsid w:val="00A56FA6"/>
    <w:rsid w:val="00A64D40"/>
    <w:rsid w:val="00A709F3"/>
    <w:rsid w:val="00A712FB"/>
    <w:rsid w:val="00A71E39"/>
    <w:rsid w:val="00A72CDA"/>
    <w:rsid w:val="00A746B1"/>
    <w:rsid w:val="00A75DD6"/>
    <w:rsid w:val="00A75DEC"/>
    <w:rsid w:val="00A7700C"/>
    <w:rsid w:val="00A775A2"/>
    <w:rsid w:val="00A834BF"/>
    <w:rsid w:val="00A84172"/>
    <w:rsid w:val="00A841AA"/>
    <w:rsid w:val="00A90C30"/>
    <w:rsid w:val="00A922A6"/>
    <w:rsid w:val="00A93E5F"/>
    <w:rsid w:val="00A93FDB"/>
    <w:rsid w:val="00A941CF"/>
    <w:rsid w:val="00A9445E"/>
    <w:rsid w:val="00A9608A"/>
    <w:rsid w:val="00A9626E"/>
    <w:rsid w:val="00A97ADF"/>
    <w:rsid w:val="00A97DA2"/>
    <w:rsid w:val="00AA0BEC"/>
    <w:rsid w:val="00AA4449"/>
    <w:rsid w:val="00AA58FE"/>
    <w:rsid w:val="00AA705B"/>
    <w:rsid w:val="00AB0A78"/>
    <w:rsid w:val="00AB2B87"/>
    <w:rsid w:val="00AB334F"/>
    <w:rsid w:val="00AB3E6C"/>
    <w:rsid w:val="00AB4AA1"/>
    <w:rsid w:val="00AB76C3"/>
    <w:rsid w:val="00AB7981"/>
    <w:rsid w:val="00AC1755"/>
    <w:rsid w:val="00AC557B"/>
    <w:rsid w:val="00AC7ABD"/>
    <w:rsid w:val="00AD0AB0"/>
    <w:rsid w:val="00AD1816"/>
    <w:rsid w:val="00AD1EF5"/>
    <w:rsid w:val="00AD2F56"/>
    <w:rsid w:val="00AE0B2E"/>
    <w:rsid w:val="00AE149F"/>
    <w:rsid w:val="00AE358F"/>
    <w:rsid w:val="00AE4964"/>
    <w:rsid w:val="00AF237A"/>
    <w:rsid w:val="00AF305A"/>
    <w:rsid w:val="00AF6B49"/>
    <w:rsid w:val="00AF7AA9"/>
    <w:rsid w:val="00B01C87"/>
    <w:rsid w:val="00B01CF1"/>
    <w:rsid w:val="00B02DB1"/>
    <w:rsid w:val="00B03C6A"/>
    <w:rsid w:val="00B05CC3"/>
    <w:rsid w:val="00B05F25"/>
    <w:rsid w:val="00B1156E"/>
    <w:rsid w:val="00B126B8"/>
    <w:rsid w:val="00B12A50"/>
    <w:rsid w:val="00B12FDC"/>
    <w:rsid w:val="00B15D76"/>
    <w:rsid w:val="00B1605A"/>
    <w:rsid w:val="00B16A1B"/>
    <w:rsid w:val="00B16E42"/>
    <w:rsid w:val="00B2037D"/>
    <w:rsid w:val="00B20A40"/>
    <w:rsid w:val="00B225B7"/>
    <w:rsid w:val="00B22DE7"/>
    <w:rsid w:val="00B23617"/>
    <w:rsid w:val="00B242EF"/>
    <w:rsid w:val="00B2433A"/>
    <w:rsid w:val="00B262B1"/>
    <w:rsid w:val="00B27AB4"/>
    <w:rsid w:val="00B319B6"/>
    <w:rsid w:val="00B356AD"/>
    <w:rsid w:val="00B363C8"/>
    <w:rsid w:val="00B429D3"/>
    <w:rsid w:val="00B42DDE"/>
    <w:rsid w:val="00B430F2"/>
    <w:rsid w:val="00B55D0D"/>
    <w:rsid w:val="00B61F95"/>
    <w:rsid w:val="00B6495C"/>
    <w:rsid w:val="00B6565C"/>
    <w:rsid w:val="00B677FF"/>
    <w:rsid w:val="00B7003B"/>
    <w:rsid w:val="00B719D0"/>
    <w:rsid w:val="00B7236F"/>
    <w:rsid w:val="00B73790"/>
    <w:rsid w:val="00B76870"/>
    <w:rsid w:val="00B769D4"/>
    <w:rsid w:val="00B77C1A"/>
    <w:rsid w:val="00B805F7"/>
    <w:rsid w:val="00B84342"/>
    <w:rsid w:val="00B867FD"/>
    <w:rsid w:val="00B870A4"/>
    <w:rsid w:val="00B900B2"/>
    <w:rsid w:val="00B9183F"/>
    <w:rsid w:val="00B94059"/>
    <w:rsid w:val="00B955B2"/>
    <w:rsid w:val="00B96D15"/>
    <w:rsid w:val="00B97BB3"/>
    <w:rsid w:val="00BA2753"/>
    <w:rsid w:val="00BA2B64"/>
    <w:rsid w:val="00BA7218"/>
    <w:rsid w:val="00BB16B9"/>
    <w:rsid w:val="00BB38D9"/>
    <w:rsid w:val="00BB7C25"/>
    <w:rsid w:val="00BC2161"/>
    <w:rsid w:val="00BC24D8"/>
    <w:rsid w:val="00BC2DC7"/>
    <w:rsid w:val="00BC7E27"/>
    <w:rsid w:val="00BD0CD0"/>
    <w:rsid w:val="00BD3AA2"/>
    <w:rsid w:val="00BD45ED"/>
    <w:rsid w:val="00BD488B"/>
    <w:rsid w:val="00BE3977"/>
    <w:rsid w:val="00BE4B6F"/>
    <w:rsid w:val="00BE5A01"/>
    <w:rsid w:val="00BF15C6"/>
    <w:rsid w:val="00BF2DB6"/>
    <w:rsid w:val="00BF3ADC"/>
    <w:rsid w:val="00BF3F53"/>
    <w:rsid w:val="00BF6405"/>
    <w:rsid w:val="00C02206"/>
    <w:rsid w:val="00C038BB"/>
    <w:rsid w:val="00C0634F"/>
    <w:rsid w:val="00C075EF"/>
    <w:rsid w:val="00C10E3E"/>
    <w:rsid w:val="00C11971"/>
    <w:rsid w:val="00C177E1"/>
    <w:rsid w:val="00C201F1"/>
    <w:rsid w:val="00C203E3"/>
    <w:rsid w:val="00C20DC6"/>
    <w:rsid w:val="00C23F3A"/>
    <w:rsid w:val="00C257C4"/>
    <w:rsid w:val="00C25807"/>
    <w:rsid w:val="00C31412"/>
    <w:rsid w:val="00C31E6B"/>
    <w:rsid w:val="00C32A4A"/>
    <w:rsid w:val="00C35825"/>
    <w:rsid w:val="00C4147E"/>
    <w:rsid w:val="00C4280C"/>
    <w:rsid w:val="00C43E84"/>
    <w:rsid w:val="00C473E0"/>
    <w:rsid w:val="00C4748B"/>
    <w:rsid w:val="00C47CBC"/>
    <w:rsid w:val="00C50003"/>
    <w:rsid w:val="00C54A8A"/>
    <w:rsid w:val="00C54D50"/>
    <w:rsid w:val="00C54F98"/>
    <w:rsid w:val="00C57782"/>
    <w:rsid w:val="00C62974"/>
    <w:rsid w:val="00C635CB"/>
    <w:rsid w:val="00C63E62"/>
    <w:rsid w:val="00C70685"/>
    <w:rsid w:val="00C71226"/>
    <w:rsid w:val="00C72410"/>
    <w:rsid w:val="00C7590C"/>
    <w:rsid w:val="00C7710D"/>
    <w:rsid w:val="00C8003B"/>
    <w:rsid w:val="00C80CAE"/>
    <w:rsid w:val="00C81773"/>
    <w:rsid w:val="00C8383D"/>
    <w:rsid w:val="00C8599C"/>
    <w:rsid w:val="00C86B87"/>
    <w:rsid w:val="00C91181"/>
    <w:rsid w:val="00C91751"/>
    <w:rsid w:val="00C946D3"/>
    <w:rsid w:val="00C95173"/>
    <w:rsid w:val="00C96CD9"/>
    <w:rsid w:val="00C971E3"/>
    <w:rsid w:val="00CA03F1"/>
    <w:rsid w:val="00CA2800"/>
    <w:rsid w:val="00CA2F3A"/>
    <w:rsid w:val="00CA3FA9"/>
    <w:rsid w:val="00CA4861"/>
    <w:rsid w:val="00CA55BC"/>
    <w:rsid w:val="00CA55C8"/>
    <w:rsid w:val="00CA63FF"/>
    <w:rsid w:val="00CB2DF1"/>
    <w:rsid w:val="00CB3647"/>
    <w:rsid w:val="00CB65C1"/>
    <w:rsid w:val="00CB71FC"/>
    <w:rsid w:val="00CB77E9"/>
    <w:rsid w:val="00CC0E52"/>
    <w:rsid w:val="00CC541B"/>
    <w:rsid w:val="00CC6379"/>
    <w:rsid w:val="00CC7D2D"/>
    <w:rsid w:val="00CD10B7"/>
    <w:rsid w:val="00CD119A"/>
    <w:rsid w:val="00CD65E2"/>
    <w:rsid w:val="00CD68F0"/>
    <w:rsid w:val="00CE0866"/>
    <w:rsid w:val="00CE27AD"/>
    <w:rsid w:val="00CE2DFD"/>
    <w:rsid w:val="00CE3990"/>
    <w:rsid w:val="00CE57FC"/>
    <w:rsid w:val="00CE7AB7"/>
    <w:rsid w:val="00CF0D46"/>
    <w:rsid w:val="00CF1799"/>
    <w:rsid w:val="00CF2311"/>
    <w:rsid w:val="00CF36CF"/>
    <w:rsid w:val="00CF3994"/>
    <w:rsid w:val="00CF4906"/>
    <w:rsid w:val="00CF6561"/>
    <w:rsid w:val="00D01896"/>
    <w:rsid w:val="00D056E8"/>
    <w:rsid w:val="00D06A24"/>
    <w:rsid w:val="00D071FC"/>
    <w:rsid w:val="00D13B9E"/>
    <w:rsid w:val="00D20F0A"/>
    <w:rsid w:val="00D222D5"/>
    <w:rsid w:val="00D23261"/>
    <w:rsid w:val="00D25A66"/>
    <w:rsid w:val="00D26E92"/>
    <w:rsid w:val="00D30E94"/>
    <w:rsid w:val="00D322C2"/>
    <w:rsid w:val="00D34C06"/>
    <w:rsid w:val="00D353B5"/>
    <w:rsid w:val="00D376A9"/>
    <w:rsid w:val="00D41C50"/>
    <w:rsid w:val="00D45CAD"/>
    <w:rsid w:val="00D50BEA"/>
    <w:rsid w:val="00D5245D"/>
    <w:rsid w:val="00D53EBA"/>
    <w:rsid w:val="00D550C8"/>
    <w:rsid w:val="00D5706F"/>
    <w:rsid w:val="00D573F9"/>
    <w:rsid w:val="00D57B04"/>
    <w:rsid w:val="00D57DD0"/>
    <w:rsid w:val="00D60457"/>
    <w:rsid w:val="00D605DC"/>
    <w:rsid w:val="00D624E0"/>
    <w:rsid w:val="00D7084D"/>
    <w:rsid w:val="00D70C85"/>
    <w:rsid w:val="00D72F97"/>
    <w:rsid w:val="00D746FE"/>
    <w:rsid w:val="00D75E5B"/>
    <w:rsid w:val="00D77508"/>
    <w:rsid w:val="00D82DB3"/>
    <w:rsid w:val="00D8391F"/>
    <w:rsid w:val="00D83FA9"/>
    <w:rsid w:val="00D86239"/>
    <w:rsid w:val="00D87669"/>
    <w:rsid w:val="00D945D1"/>
    <w:rsid w:val="00D94F60"/>
    <w:rsid w:val="00DA73D5"/>
    <w:rsid w:val="00DB75C7"/>
    <w:rsid w:val="00DB75E2"/>
    <w:rsid w:val="00DC034D"/>
    <w:rsid w:val="00DC0655"/>
    <w:rsid w:val="00DC2581"/>
    <w:rsid w:val="00DC25A2"/>
    <w:rsid w:val="00DC3FBC"/>
    <w:rsid w:val="00DC5142"/>
    <w:rsid w:val="00DC534B"/>
    <w:rsid w:val="00DCAC13"/>
    <w:rsid w:val="00DD0910"/>
    <w:rsid w:val="00DD3AA7"/>
    <w:rsid w:val="00DD5020"/>
    <w:rsid w:val="00DD6D8F"/>
    <w:rsid w:val="00DD74CC"/>
    <w:rsid w:val="00DD77C7"/>
    <w:rsid w:val="00DE0907"/>
    <w:rsid w:val="00DE0BA1"/>
    <w:rsid w:val="00DE1EB7"/>
    <w:rsid w:val="00DE466E"/>
    <w:rsid w:val="00DE4E79"/>
    <w:rsid w:val="00DE541F"/>
    <w:rsid w:val="00DE6143"/>
    <w:rsid w:val="00DE7944"/>
    <w:rsid w:val="00DF1176"/>
    <w:rsid w:val="00DF3508"/>
    <w:rsid w:val="00DF65AB"/>
    <w:rsid w:val="00DF75FA"/>
    <w:rsid w:val="00DF7A7C"/>
    <w:rsid w:val="00DF7B79"/>
    <w:rsid w:val="00E00945"/>
    <w:rsid w:val="00E00947"/>
    <w:rsid w:val="00E03BDF"/>
    <w:rsid w:val="00E05EB8"/>
    <w:rsid w:val="00E0609F"/>
    <w:rsid w:val="00E10333"/>
    <w:rsid w:val="00E114D0"/>
    <w:rsid w:val="00E15833"/>
    <w:rsid w:val="00E15C53"/>
    <w:rsid w:val="00E16918"/>
    <w:rsid w:val="00E16CCB"/>
    <w:rsid w:val="00E173EC"/>
    <w:rsid w:val="00E20FB7"/>
    <w:rsid w:val="00E2115C"/>
    <w:rsid w:val="00E22BD6"/>
    <w:rsid w:val="00E243D9"/>
    <w:rsid w:val="00E24A1F"/>
    <w:rsid w:val="00E260AC"/>
    <w:rsid w:val="00E26A5A"/>
    <w:rsid w:val="00E31E0A"/>
    <w:rsid w:val="00E32903"/>
    <w:rsid w:val="00E32D84"/>
    <w:rsid w:val="00E37AE1"/>
    <w:rsid w:val="00E40224"/>
    <w:rsid w:val="00E4103C"/>
    <w:rsid w:val="00E41AEB"/>
    <w:rsid w:val="00E434F7"/>
    <w:rsid w:val="00E43990"/>
    <w:rsid w:val="00E45C3F"/>
    <w:rsid w:val="00E47C94"/>
    <w:rsid w:val="00E51029"/>
    <w:rsid w:val="00E52B1F"/>
    <w:rsid w:val="00E53C88"/>
    <w:rsid w:val="00E562F4"/>
    <w:rsid w:val="00E56874"/>
    <w:rsid w:val="00E609C4"/>
    <w:rsid w:val="00E62914"/>
    <w:rsid w:val="00E65E06"/>
    <w:rsid w:val="00E66338"/>
    <w:rsid w:val="00E72FC5"/>
    <w:rsid w:val="00E7340A"/>
    <w:rsid w:val="00E74241"/>
    <w:rsid w:val="00E744D6"/>
    <w:rsid w:val="00E86712"/>
    <w:rsid w:val="00E8754E"/>
    <w:rsid w:val="00E91309"/>
    <w:rsid w:val="00E9184E"/>
    <w:rsid w:val="00E91938"/>
    <w:rsid w:val="00E97229"/>
    <w:rsid w:val="00EA0618"/>
    <w:rsid w:val="00EA172C"/>
    <w:rsid w:val="00EA291F"/>
    <w:rsid w:val="00EA3E09"/>
    <w:rsid w:val="00EA6B99"/>
    <w:rsid w:val="00EB10C7"/>
    <w:rsid w:val="00EB1296"/>
    <w:rsid w:val="00EB1EC5"/>
    <w:rsid w:val="00EB3A03"/>
    <w:rsid w:val="00EB4076"/>
    <w:rsid w:val="00EB432A"/>
    <w:rsid w:val="00EB5D1C"/>
    <w:rsid w:val="00EB5DE1"/>
    <w:rsid w:val="00EB7008"/>
    <w:rsid w:val="00EB7A69"/>
    <w:rsid w:val="00EC1096"/>
    <w:rsid w:val="00EC10F3"/>
    <w:rsid w:val="00EC1936"/>
    <w:rsid w:val="00EC24CE"/>
    <w:rsid w:val="00EC2575"/>
    <w:rsid w:val="00EC53B0"/>
    <w:rsid w:val="00EC5C9A"/>
    <w:rsid w:val="00EC64D5"/>
    <w:rsid w:val="00EC7206"/>
    <w:rsid w:val="00EC7C22"/>
    <w:rsid w:val="00ED28AF"/>
    <w:rsid w:val="00ED4E62"/>
    <w:rsid w:val="00ED6649"/>
    <w:rsid w:val="00EE0BD2"/>
    <w:rsid w:val="00EE28F0"/>
    <w:rsid w:val="00EE35DB"/>
    <w:rsid w:val="00EE438F"/>
    <w:rsid w:val="00EE4CF6"/>
    <w:rsid w:val="00EE51CE"/>
    <w:rsid w:val="00EE6C03"/>
    <w:rsid w:val="00EE7F34"/>
    <w:rsid w:val="00EF0AE1"/>
    <w:rsid w:val="00EF26F9"/>
    <w:rsid w:val="00EF2EC2"/>
    <w:rsid w:val="00EF4FA9"/>
    <w:rsid w:val="00EF5786"/>
    <w:rsid w:val="00F038C9"/>
    <w:rsid w:val="00F05FD6"/>
    <w:rsid w:val="00F074F6"/>
    <w:rsid w:val="00F10B45"/>
    <w:rsid w:val="00F10BDE"/>
    <w:rsid w:val="00F12E2E"/>
    <w:rsid w:val="00F1409E"/>
    <w:rsid w:val="00F16D7C"/>
    <w:rsid w:val="00F17BC1"/>
    <w:rsid w:val="00F21163"/>
    <w:rsid w:val="00F238B3"/>
    <w:rsid w:val="00F313A6"/>
    <w:rsid w:val="00F3509E"/>
    <w:rsid w:val="00F36065"/>
    <w:rsid w:val="00F3701F"/>
    <w:rsid w:val="00F40AF5"/>
    <w:rsid w:val="00F41698"/>
    <w:rsid w:val="00F440B9"/>
    <w:rsid w:val="00F4469E"/>
    <w:rsid w:val="00F449E6"/>
    <w:rsid w:val="00F458B6"/>
    <w:rsid w:val="00F4595A"/>
    <w:rsid w:val="00F4694A"/>
    <w:rsid w:val="00F4695F"/>
    <w:rsid w:val="00F5041A"/>
    <w:rsid w:val="00F54CD1"/>
    <w:rsid w:val="00F560F1"/>
    <w:rsid w:val="00F57043"/>
    <w:rsid w:val="00F57EE4"/>
    <w:rsid w:val="00F615D8"/>
    <w:rsid w:val="00F62F15"/>
    <w:rsid w:val="00F63A67"/>
    <w:rsid w:val="00F657A3"/>
    <w:rsid w:val="00F66EDE"/>
    <w:rsid w:val="00F67B2B"/>
    <w:rsid w:val="00F748BB"/>
    <w:rsid w:val="00F77099"/>
    <w:rsid w:val="00F80F4A"/>
    <w:rsid w:val="00F8332D"/>
    <w:rsid w:val="00F83D50"/>
    <w:rsid w:val="00F84894"/>
    <w:rsid w:val="00F85633"/>
    <w:rsid w:val="00F858F4"/>
    <w:rsid w:val="00F86488"/>
    <w:rsid w:val="00F86DD9"/>
    <w:rsid w:val="00F87D81"/>
    <w:rsid w:val="00F905B9"/>
    <w:rsid w:val="00F91492"/>
    <w:rsid w:val="00F91D01"/>
    <w:rsid w:val="00F93B75"/>
    <w:rsid w:val="00F94FC8"/>
    <w:rsid w:val="00FA04C4"/>
    <w:rsid w:val="00FA2C7E"/>
    <w:rsid w:val="00FA5948"/>
    <w:rsid w:val="00FA6B13"/>
    <w:rsid w:val="00FA7F8B"/>
    <w:rsid w:val="00FB14BA"/>
    <w:rsid w:val="00FB3252"/>
    <w:rsid w:val="00FB34C9"/>
    <w:rsid w:val="00FB35FD"/>
    <w:rsid w:val="00FB52B3"/>
    <w:rsid w:val="00FB5FDF"/>
    <w:rsid w:val="00FC27DF"/>
    <w:rsid w:val="00FC2A33"/>
    <w:rsid w:val="00FC4C31"/>
    <w:rsid w:val="00FC5484"/>
    <w:rsid w:val="00FC5F68"/>
    <w:rsid w:val="00FC689B"/>
    <w:rsid w:val="00FC750C"/>
    <w:rsid w:val="00FC762C"/>
    <w:rsid w:val="00FC7994"/>
    <w:rsid w:val="00FD0CC5"/>
    <w:rsid w:val="00FD2BDE"/>
    <w:rsid w:val="00FD66DB"/>
    <w:rsid w:val="00FD6FE7"/>
    <w:rsid w:val="00FD72AC"/>
    <w:rsid w:val="00FE24F7"/>
    <w:rsid w:val="00FE28E9"/>
    <w:rsid w:val="00FE2BF3"/>
    <w:rsid w:val="00FE31C4"/>
    <w:rsid w:val="00FE34E3"/>
    <w:rsid w:val="00FE3998"/>
    <w:rsid w:val="00FE4092"/>
    <w:rsid w:val="00FE4C05"/>
    <w:rsid w:val="00FF0F77"/>
    <w:rsid w:val="00FF105D"/>
    <w:rsid w:val="00FF3189"/>
    <w:rsid w:val="00FF32CA"/>
    <w:rsid w:val="00FF5F20"/>
    <w:rsid w:val="00FF652E"/>
    <w:rsid w:val="00FF7557"/>
    <w:rsid w:val="012BFB0D"/>
    <w:rsid w:val="01532DA1"/>
    <w:rsid w:val="015714AB"/>
    <w:rsid w:val="01A9EC6A"/>
    <w:rsid w:val="01C4B67A"/>
    <w:rsid w:val="01F6085B"/>
    <w:rsid w:val="02098500"/>
    <w:rsid w:val="0234EF94"/>
    <w:rsid w:val="026BA1DC"/>
    <w:rsid w:val="02712B61"/>
    <w:rsid w:val="02770815"/>
    <w:rsid w:val="02B2E69C"/>
    <w:rsid w:val="033AB17B"/>
    <w:rsid w:val="036CBE22"/>
    <w:rsid w:val="03AD9DB0"/>
    <w:rsid w:val="03E4D760"/>
    <w:rsid w:val="03F1617E"/>
    <w:rsid w:val="04315662"/>
    <w:rsid w:val="0464490C"/>
    <w:rsid w:val="047E6A56"/>
    <w:rsid w:val="049811D7"/>
    <w:rsid w:val="049CFA58"/>
    <w:rsid w:val="04CE4B9A"/>
    <w:rsid w:val="04E66BA2"/>
    <w:rsid w:val="04F3ADF0"/>
    <w:rsid w:val="04F9F0FA"/>
    <w:rsid w:val="05007F0B"/>
    <w:rsid w:val="052787F3"/>
    <w:rsid w:val="05482020"/>
    <w:rsid w:val="05EAA6D2"/>
    <w:rsid w:val="0696480E"/>
    <w:rsid w:val="06AB900B"/>
    <w:rsid w:val="06B5B0D0"/>
    <w:rsid w:val="06C6D2F7"/>
    <w:rsid w:val="072A874F"/>
    <w:rsid w:val="0754C4BF"/>
    <w:rsid w:val="0755DDB6"/>
    <w:rsid w:val="07713DF6"/>
    <w:rsid w:val="07758113"/>
    <w:rsid w:val="07E054B6"/>
    <w:rsid w:val="08328BFD"/>
    <w:rsid w:val="0835DAD5"/>
    <w:rsid w:val="0853613D"/>
    <w:rsid w:val="08843858"/>
    <w:rsid w:val="08885430"/>
    <w:rsid w:val="08A203E2"/>
    <w:rsid w:val="08C3EF51"/>
    <w:rsid w:val="08C59391"/>
    <w:rsid w:val="08EC82D9"/>
    <w:rsid w:val="09077EF2"/>
    <w:rsid w:val="090F9A61"/>
    <w:rsid w:val="0913FA67"/>
    <w:rsid w:val="096E20E1"/>
    <w:rsid w:val="09A09DA8"/>
    <w:rsid w:val="09A37A8B"/>
    <w:rsid w:val="09AADFC3"/>
    <w:rsid w:val="09B23C68"/>
    <w:rsid w:val="09D12A72"/>
    <w:rsid w:val="0A28A93C"/>
    <w:rsid w:val="0A46FB39"/>
    <w:rsid w:val="0A4DA5CE"/>
    <w:rsid w:val="0A6D7391"/>
    <w:rsid w:val="0AE2C27F"/>
    <w:rsid w:val="0AF62090"/>
    <w:rsid w:val="0B19BFF6"/>
    <w:rsid w:val="0B1C9907"/>
    <w:rsid w:val="0BEC79F2"/>
    <w:rsid w:val="0C2D6863"/>
    <w:rsid w:val="0C4B80A8"/>
    <w:rsid w:val="0C652609"/>
    <w:rsid w:val="0C9FCD26"/>
    <w:rsid w:val="0CB0C5BC"/>
    <w:rsid w:val="0CE244FD"/>
    <w:rsid w:val="0CEFC067"/>
    <w:rsid w:val="0D4943BE"/>
    <w:rsid w:val="0D575151"/>
    <w:rsid w:val="0D7ABDCF"/>
    <w:rsid w:val="0D904525"/>
    <w:rsid w:val="0DCCFAEE"/>
    <w:rsid w:val="0DE1219A"/>
    <w:rsid w:val="0E461FC2"/>
    <w:rsid w:val="0EA16400"/>
    <w:rsid w:val="0F4A3990"/>
    <w:rsid w:val="0F637534"/>
    <w:rsid w:val="0F66EDA6"/>
    <w:rsid w:val="0F9D7B0D"/>
    <w:rsid w:val="0FEBE05E"/>
    <w:rsid w:val="1008C9F3"/>
    <w:rsid w:val="101C4B0B"/>
    <w:rsid w:val="103B55E9"/>
    <w:rsid w:val="106C9006"/>
    <w:rsid w:val="10B2A265"/>
    <w:rsid w:val="10CB2F14"/>
    <w:rsid w:val="10E171E6"/>
    <w:rsid w:val="1172D6E8"/>
    <w:rsid w:val="11910EEE"/>
    <w:rsid w:val="11F59326"/>
    <w:rsid w:val="1237097D"/>
    <w:rsid w:val="12EA1032"/>
    <w:rsid w:val="13BB36F4"/>
    <w:rsid w:val="141AB3FF"/>
    <w:rsid w:val="146CA567"/>
    <w:rsid w:val="14FDF30B"/>
    <w:rsid w:val="151FAEC0"/>
    <w:rsid w:val="152EBBCC"/>
    <w:rsid w:val="153DE14A"/>
    <w:rsid w:val="159388DD"/>
    <w:rsid w:val="15ED0917"/>
    <w:rsid w:val="15F3DBF7"/>
    <w:rsid w:val="160B9B17"/>
    <w:rsid w:val="163ED12B"/>
    <w:rsid w:val="16489C30"/>
    <w:rsid w:val="17A2B369"/>
    <w:rsid w:val="17C9B0AD"/>
    <w:rsid w:val="17F123F7"/>
    <w:rsid w:val="1804D273"/>
    <w:rsid w:val="1808FA4C"/>
    <w:rsid w:val="181648F7"/>
    <w:rsid w:val="1887EE9C"/>
    <w:rsid w:val="188D324D"/>
    <w:rsid w:val="18D2B3F4"/>
    <w:rsid w:val="18D5D304"/>
    <w:rsid w:val="18E39637"/>
    <w:rsid w:val="1901EBFE"/>
    <w:rsid w:val="19C36195"/>
    <w:rsid w:val="1A117BEA"/>
    <w:rsid w:val="1A2B15CE"/>
    <w:rsid w:val="1A5B98D2"/>
    <w:rsid w:val="1A5C845D"/>
    <w:rsid w:val="1A7148F3"/>
    <w:rsid w:val="1A76C7B6"/>
    <w:rsid w:val="1AE8DE60"/>
    <w:rsid w:val="1AFB3014"/>
    <w:rsid w:val="1B08C982"/>
    <w:rsid w:val="1B753F32"/>
    <w:rsid w:val="1B7E9901"/>
    <w:rsid w:val="1BAAA43F"/>
    <w:rsid w:val="1C0FE97E"/>
    <w:rsid w:val="1C23BF91"/>
    <w:rsid w:val="1C311EE3"/>
    <w:rsid w:val="1C79B939"/>
    <w:rsid w:val="1CCB0B87"/>
    <w:rsid w:val="1CF4EECE"/>
    <w:rsid w:val="1D35019F"/>
    <w:rsid w:val="1D4DE6B2"/>
    <w:rsid w:val="1D66DB16"/>
    <w:rsid w:val="1D798866"/>
    <w:rsid w:val="1DA2F65E"/>
    <w:rsid w:val="1DA815DC"/>
    <w:rsid w:val="1DAC570F"/>
    <w:rsid w:val="1DB91BFA"/>
    <w:rsid w:val="1DD5295D"/>
    <w:rsid w:val="1DF2F161"/>
    <w:rsid w:val="1E45D63A"/>
    <w:rsid w:val="1EA5FEFD"/>
    <w:rsid w:val="1EBD743E"/>
    <w:rsid w:val="1F10E9CB"/>
    <w:rsid w:val="1F497FB4"/>
    <w:rsid w:val="1F99BCF1"/>
    <w:rsid w:val="1F9E1BBC"/>
    <w:rsid w:val="1FD4202D"/>
    <w:rsid w:val="20073284"/>
    <w:rsid w:val="205BF664"/>
    <w:rsid w:val="20763246"/>
    <w:rsid w:val="2078AC1B"/>
    <w:rsid w:val="208A5796"/>
    <w:rsid w:val="20B63535"/>
    <w:rsid w:val="213238F7"/>
    <w:rsid w:val="213AC8BF"/>
    <w:rsid w:val="2172BB09"/>
    <w:rsid w:val="21B0C92C"/>
    <w:rsid w:val="2200A12B"/>
    <w:rsid w:val="2265BD91"/>
    <w:rsid w:val="229826DA"/>
    <w:rsid w:val="22EBE33E"/>
    <w:rsid w:val="22F7B0E3"/>
    <w:rsid w:val="235EDC4B"/>
    <w:rsid w:val="239093DA"/>
    <w:rsid w:val="23B6C8D2"/>
    <w:rsid w:val="23BB757B"/>
    <w:rsid w:val="23D9DED9"/>
    <w:rsid w:val="2421739D"/>
    <w:rsid w:val="249DF017"/>
    <w:rsid w:val="24BD3A03"/>
    <w:rsid w:val="24C018B7"/>
    <w:rsid w:val="24EFE843"/>
    <w:rsid w:val="25188B35"/>
    <w:rsid w:val="25362DBE"/>
    <w:rsid w:val="25397974"/>
    <w:rsid w:val="25988326"/>
    <w:rsid w:val="2652583E"/>
    <w:rsid w:val="26A1BDA0"/>
    <w:rsid w:val="26CE2EE8"/>
    <w:rsid w:val="27267D84"/>
    <w:rsid w:val="27268E55"/>
    <w:rsid w:val="2762ADBB"/>
    <w:rsid w:val="276E4780"/>
    <w:rsid w:val="2772F079"/>
    <w:rsid w:val="27A9B740"/>
    <w:rsid w:val="27D4CDB8"/>
    <w:rsid w:val="2804B787"/>
    <w:rsid w:val="28282BE9"/>
    <w:rsid w:val="283A5B99"/>
    <w:rsid w:val="2846BE89"/>
    <w:rsid w:val="2850FE8F"/>
    <w:rsid w:val="28AC5CCC"/>
    <w:rsid w:val="28BCF22B"/>
    <w:rsid w:val="28CD8FF6"/>
    <w:rsid w:val="28D200D1"/>
    <w:rsid w:val="28E724D3"/>
    <w:rsid w:val="28EBC684"/>
    <w:rsid w:val="294A6255"/>
    <w:rsid w:val="29660029"/>
    <w:rsid w:val="299BD664"/>
    <w:rsid w:val="299EC998"/>
    <w:rsid w:val="29E794BB"/>
    <w:rsid w:val="2A1FD1CF"/>
    <w:rsid w:val="2A62691F"/>
    <w:rsid w:val="2B2AADD6"/>
    <w:rsid w:val="2B2BBB05"/>
    <w:rsid w:val="2B45C118"/>
    <w:rsid w:val="2BF00325"/>
    <w:rsid w:val="2C0198F7"/>
    <w:rsid w:val="2CB90F94"/>
    <w:rsid w:val="2D0E8F1B"/>
    <w:rsid w:val="2D232990"/>
    <w:rsid w:val="2D33CA37"/>
    <w:rsid w:val="2D6248BF"/>
    <w:rsid w:val="2D8DD2B7"/>
    <w:rsid w:val="2DC91C55"/>
    <w:rsid w:val="2DD56F43"/>
    <w:rsid w:val="2E116293"/>
    <w:rsid w:val="2E2B2C19"/>
    <w:rsid w:val="2E420253"/>
    <w:rsid w:val="2E5190B9"/>
    <w:rsid w:val="2E98DCE5"/>
    <w:rsid w:val="2ED4B49D"/>
    <w:rsid w:val="2F00032F"/>
    <w:rsid w:val="2F380C44"/>
    <w:rsid w:val="2F4033D3"/>
    <w:rsid w:val="2F5C0808"/>
    <w:rsid w:val="2F8169AE"/>
    <w:rsid w:val="2F95BD6C"/>
    <w:rsid w:val="2FA6C782"/>
    <w:rsid w:val="2FD5580F"/>
    <w:rsid w:val="302AA617"/>
    <w:rsid w:val="30A705D6"/>
    <w:rsid w:val="30D1EA98"/>
    <w:rsid w:val="30D42E3C"/>
    <w:rsid w:val="313BDBED"/>
    <w:rsid w:val="3154796F"/>
    <w:rsid w:val="31668D8B"/>
    <w:rsid w:val="318E5F44"/>
    <w:rsid w:val="31CCC92E"/>
    <w:rsid w:val="31D68A82"/>
    <w:rsid w:val="31E1A6BF"/>
    <w:rsid w:val="32A4F7EC"/>
    <w:rsid w:val="32AF0180"/>
    <w:rsid w:val="32C76144"/>
    <w:rsid w:val="32CBF0CA"/>
    <w:rsid w:val="32F9555F"/>
    <w:rsid w:val="3302460F"/>
    <w:rsid w:val="336DA5B4"/>
    <w:rsid w:val="33B337E2"/>
    <w:rsid w:val="33FBEB05"/>
    <w:rsid w:val="33FF7BA1"/>
    <w:rsid w:val="3400443B"/>
    <w:rsid w:val="34253447"/>
    <w:rsid w:val="347EBF3D"/>
    <w:rsid w:val="348E1A5C"/>
    <w:rsid w:val="34A43A6F"/>
    <w:rsid w:val="35047AC1"/>
    <w:rsid w:val="35143AE6"/>
    <w:rsid w:val="355D9AE6"/>
    <w:rsid w:val="3586B3C8"/>
    <w:rsid w:val="36785E39"/>
    <w:rsid w:val="36AD9DA5"/>
    <w:rsid w:val="36CF20C9"/>
    <w:rsid w:val="36F131C7"/>
    <w:rsid w:val="3710F375"/>
    <w:rsid w:val="3714E748"/>
    <w:rsid w:val="3730D777"/>
    <w:rsid w:val="37549A24"/>
    <w:rsid w:val="37714B2F"/>
    <w:rsid w:val="37836A5E"/>
    <w:rsid w:val="3785717C"/>
    <w:rsid w:val="379F8714"/>
    <w:rsid w:val="37B4A834"/>
    <w:rsid w:val="37D74847"/>
    <w:rsid w:val="38198DE0"/>
    <w:rsid w:val="3847FA21"/>
    <w:rsid w:val="386C7741"/>
    <w:rsid w:val="38894872"/>
    <w:rsid w:val="389FCD3A"/>
    <w:rsid w:val="38A851DB"/>
    <w:rsid w:val="38BEF955"/>
    <w:rsid w:val="38DF04CE"/>
    <w:rsid w:val="38F91BC1"/>
    <w:rsid w:val="39354615"/>
    <w:rsid w:val="39A6E398"/>
    <w:rsid w:val="39B95875"/>
    <w:rsid w:val="39DAECE0"/>
    <w:rsid w:val="3A462B67"/>
    <w:rsid w:val="3A545233"/>
    <w:rsid w:val="3A6771AA"/>
    <w:rsid w:val="3A8F0057"/>
    <w:rsid w:val="3A99D945"/>
    <w:rsid w:val="3AC5B28A"/>
    <w:rsid w:val="3ACFDB80"/>
    <w:rsid w:val="3ADDF612"/>
    <w:rsid w:val="3B6D18D9"/>
    <w:rsid w:val="3B738B6F"/>
    <w:rsid w:val="3B8C3231"/>
    <w:rsid w:val="3B9D51A1"/>
    <w:rsid w:val="3BE02C8F"/>
    <w:rsid w:val="3BEF7555"/>
    <w:rsid w:val="3C2D0E7D"/>
    <w:rsid w:val="3CB9C5AF"/>
    <w:rsid w:val="3CBADB07"/>
    <w:rsid w:val="3CEB834C"/>
    <w:rsid w:val="3CFEAD39"/>
    <w:rsid w:val="3D268CC2"/>
    <w:rsid w:val="3D53799D"/>
    <w:rsid w:val="3D60370E"/>
    <w:rsid w:val="3D673C17"/>
    <w:rsid w:val="3D707AA5"/>
    <w:rsid w:val="3D78B027"/>
    <w:rsid w:val="3D874926"/>
    <w:rsid w:val="3DAA481B"/>
    <w:rsid w:val="3DE422E3"/>
    <w:rsid w:val="3E0DBBD8"/>
    <w:rsid w:val="3E2E1C62"/>
    <w:rsid w:val="3E6F3AC1"/>
    <w:rsid w:val="3EBF6BB7"/>
    <w:rsid w:val="3EEF71AE"/>
    <w:rsid w:val="3F065C76"/>
    <w:rsid w:val="3F1192C2"/>
    <w:rsid w:val="3F8AD490"/>
    <w:rsid w:val="3F944C56"/>
    <w:rsid w:val="3F9C184C"/>
    <w:rsid w:val="3FFEAE51"/>
    <w:rsid w:val="40146ED9"/>
    <w:rsid w:val="4036AA45"/>
    <w:rsid w:val="40759569"/>
    <w:rsid w:val="408CE1C2"/>
    <w:rsid w:val="418F7F5E"/>
    <w:rsid w:val="418FC2A6"/>
    <w:rsid w:val="41954836"/>
    <w:rsid w:val="41BC60F9"/>
    <w:rsid w:val="421171F4"/>
    <w:rsid w:val="421CACAD"/>
    <w:rsid w:val="42410DE0"/>
    <w:rsid w:val="4293733E"/>
    <w:rsid w:val="42A8EF65"/>
    <w:rsid w:val="42D9FF4D"/>
    <w:rsid w:val="42E79203"/>
    <w:rsid w:val="4387A2D8"/>
    <w:rsid w:val="43C8CA6C"/>
    <w:rsid w:val="43E38B15"/>
    <w:rsid w:val="43E3B4DF"/>
    <w:rsid w:val="4415BDA5"/>
    <w:rsid w:val="4428D13D"/>
    <w:rsid w:val="44721344"/>
    <w:rsid w:val="44B56CFE"/>
    <w:rsid w:val="44FF6870"/>
    <w:rsid w:val="45B4C256"/>
    <w:rsid w:val="45B791DF"/>
    <w:rsid w:val="45C1F6A8"/>
    <w:rsid w:val="45E891B2"/>
    <w:rsid w:val="467B1706"/>
    <w:rsid w:val="46A40AFF"/>
    <w:rsid w:val="46A6396E"/>
    <w:rsid w:val="46B58AD4"/>
    <w:rsid w:val="46C99E7E"/>
    <w:rsid w:val="46F998DE"/>
    <w:rsid w:val="47358266"/>
    <w:rsid w:val="4763C0B7"/>
    <w:rsid w:val="47AC50A4"/>
    <w:rsid w:val="47B1238A"/>
    <w:rsid w:val="47E7402F"/>
    <w:rsid w:val="48D9E2B2"/>
    <w:rsid w:val="48F39BFF"/>
    <w:rsid w:val="49028F62"/>
    <w:rsid w:val="494EFBE7"/>
    <w:rsid w:val="49A60113"/>
    <w:rsid w:val="49E934D8"/>
    <w:rsid w:val="49F01193"/>
    <w:rsid w:val="4A1277D5"/>
    <w:rsid w:val="4A987723"/>
    <w:rsid w:val="4AA1C5CE"/>
    <w:rsid w:val="4AD3E2F6"/>
    <w:rsid w:val="4B5FE852"/>
    <w:rsid w:val="4B804E00"/>
    <w:rsid w:val="4BA56073"/>
    <w:rsid w:val="4BCDD467"/>
    <w:rsid w:val="4C1E71B1"/>
    <w:rsid w:val="4C245CDE"/>
    <w:rsid w:val="4C5E4EF6"/>
    <w:rsid w:val="4C5ED326"/>
    <w:rsid w:val="4C651B32"/>
    <w:rsid w:val="4C934BA9"/>
    <w:rsid w:val="4CA2A415"/>
    <w:rsid w:val="4CC52750"/>
    <w:rsid w:val="4CD106DB"/>
    <w:rsid w:val="4D005B68"/>
    <w:rsid w:val="4D702D60"/>
    <w:rsid w:val="4D7F73B7"/>
    <w:rsid w:val="4DA07C74"/>
    <w:rsid w:val="4E01A2FE"/>
    <w:rsid w:val="4E1EC5A0"/>
    <w:rsid w:val="4E3CCC62"/>
    <w:rsid w:val="4E6754CE"/>
    <w:rsid w:val="4E6AA382"/>
    <w:rsid w:val="4E78D895"/>
    <w:rsid w:val="4E864238"/>
    <w:rsid w:val="4EA9CC0B"/>
    <w:rsid w:val="4EB51A0D"/>
    <w:rsid w:val="4EEB771A"/>
    <w:rsid w:val="4EF3486A"/>
    <w:rsid w:val="4F0218A7"/>
    <w:rsid w:val="500F1A18"/>
    <w:rsid w:val="5043D469"/>
    <w:rsid w:val="5047C5A0"/>
    <w:rsid w:val="50B2672F"/>
    <w:rsid w:val="50DC3839"/>
    <w:rsid w:val="5117FD37"/>
    <w:rsid w:val="514C04C0"/>
    <w:rsid w:val="514FF2F4"/>
    <w:rsid w:val="517F58EB"/>
    <w:rsid w:val="518B947E"/>
    <w:rsid w:val="51B866EE"/>
    <w:rsid w:val="51C85C0F"/>
    <w:rsid w:val="51CA9572"/>
    <w:rsid w:val="51D5F40A"/>
    <w:rsid w:val="521F0A65"/>
    <w:rsid w:val="521F999E"/>
    <w:rsid w:val="523D2D70"/>
    <w:rsid w:val="5255058C"/>
    <w:rsid w:val="52639989"/>
    <w:rsid w:val="527BC65A"/>
    <w:rsid w:val="52B65C29"/>
    <w:rsid w:val="52C306D3"/>
    <w:rsid w:val="531BA2AF"/>
    <w:rsid w:val="53217F42"/>
    <w:rsid w:val="5333C3C1"/>
    <w:rsid w:val="537692BC"/>
    <w:rsid w:val="539BEC37"/>
    <w:rsid w:val="53C7EECB"/>
    <w:rsid w:val="5413CAB3"/>
    <w:rsid w:val="547F5E5A"/>
    <w:rsid w:val="548EF530"/>
    <w:rsid w:val="54F9FC7C"/>
    <w:rsid w:val="55C4A96A"/>
    <w:rsid w:val="55CB4EA6"/>
    <w:rsid w:val="55CEC652"/>
    <w:rsid w:val="5600913A"/>
    <w:rsid w:val="5686C59B"/>
    <w:rsid w:val="569A275E"/>
    <w:rsid w:val="5711788E"/>
    <w:rsid w:val="5752259F"/>
    <w:rsid w:val="57A720A6"/>
    <w:rsid w:val="581F6A27"/>
    <w:rsid w:val="5824A474"/>
    <w:rsid w:val="58677B56"/>
    <w:rsid w:val="59530634"/>
    <w:rsid w:val="595CED67"/>
    <w:rsid w:val="599DF034"/>
    <w:rsid w:val="59A63D4A"/>
    <w:rsid w:val="59CA0983"/>
    <w:rsid w:val="59D25ABB"/>
    <w:rsid w:val="59D6AFE2"/>
    <w:rsid w:val="5A3D3BF3"/>
    <w:rsid w:val="5B0B5396"/>
    <w:rsid w:val="5B16F210"/>
    <w:rsid w:val="5B2792CA"/>
    <w:rsid w:val="5B4131AA"/>
    <w:rsid w:val="5B59022E"/>
    <w:rsid w:val="5B8A5E2D"/>
    <w:rsid w:val="5BD79410"/>
    <w:rsid w:val="5BDB7853"/>
    <w:rsid w:val="5BEB9BB7"/>
    <w:rsid w:val="5BF434D5"/>
    <w:rsid w:val="5C1FE565"/>
    <w:rsid w:val="5C2E2066"/>
    <w:rsid w:val="5C426052"/>
    <w:rsid w:val="5C8737B6"/>
    <w:rsid w:val="5CA4E4E9"/>
    <w:rsid w:val="5CCCE586"/>
    <w:rsid w:val="5CCEB099"/>
    <w:rsid w:val="5D1128B1"/>
    <w:rsid w:val="5D49C113"/>
    <w:rsid w:val="5DB3BD80"/>
    <w:rsid w:val="5E62F22A"/>
    <w:rsid w:val="5EA7C9E8"/>
    <w:rsid w:val="5F0D3FC9"/>
    <w:rsid w:val="5F191A9E"/>
    <w:rsid w:val="5F322A69"/>
    <w:rsid w:val="5F34278C"/>
    <w:rsid w:val="5FB9CE89"/>
    <w:rsid w:val="6057EB64"/>
    <w:rsid w:val="608525C7"/>
    <w:rsid w:val="60A7EC16"/>
    <w:rsid w:val="60AD2C8F"/>
    <w:rsid w:val="60ECD982"/>
    <w:rsid w:val="61237357"/>
    <w:rsid w:val="61429B59"/>
    <w:rsid w:val="61E302B6"/>
    <w:rsid w:val="629094E1"/>
    <w:rsid w:val="6290A4F7"/>
    <w:rsid w:val="6344CEEE"/>
    <w:rsid w:val="637ED457"/>
    <w:rsid w:val="63800082"/>
    <w:rsid w:val="6384BD5E"/>
    <w:rsid w:val="63903DCE"/>
    <w:rsid w:val="63A8D733"/>
    <w:rsid w:val="63C671A7"/>
    <w:rsid w:val="63E321A2"/>
    <w:rsid w:val="63F31965"/>
    <w:rsid w:val="64187512"/>
    <w:rsid w:val="641C6357"/>
    <w:rsid w:val="648C0944"/>
    <w:rsid w:val="64A39D6E"/>
    <w:rsid w:val="64BAB554"/>
    <w:rsid w:val="64C03B7B"/>
    <w:rsid w:val="64E0CCF9"/>
    <w:rsid w:val="64FA25D7"/>
    <w:rsid w:val="655B52D8"/>
    <w:rsid w:val="65C2D7C0"/>
    <w:rsid w:val="65D1A4A8"/>
    <w:rsid w:val="65DF5CB0"/>
    <w:rsid w:val="6601A419"/>
    <w:rsid w:val="660252B6"/>
    <w:rsid w:val="660A7FB2"/>
    <w:rsid w:val="6629FCEB"/>
    <w:rsid w:val="66514418"/>
    <w:rsid w:val="665745A5"/>
    <w:rsid w:val="66792E10"/>
    <w:rsid w:val="668CA0CA"/>
    <w:rsid w:val="66AEC59B"/>
    <w:rsid w:val="66AEE0F2"/>
    <w:rsid w:val="66D2F085"/>
    <w:rsid w:val="66F5732C"/>
    <w:rsid w:val="67016FA9"/>
    <w:rsid w:val="675A53A2"/>
    <w:rsid w:val="6778331B"/>
    <w:rsid w:val="67892DCF"/>
    <w:rsid w:val="67F7D0FF"/>
    <w:rsid w:val="68012A32"/>
    <w:rsid w:val="68192C4E"/>
    <w:rsid w:val="683B92BC"/>
    <w:rsid w:val="686971FE"/>
    <w:rsid w:val="688051FE"/>
    <w:rsid w:val="691F6E72"/>
    <w:rsid w:val="69571724"/>
    <w:rsid w:val="6962AD1C"/>
    <w:rsid w:val="6987580A"/>
    <w:rsid w:val="69B67B0B"/>
    <w:rsid w:val="69BD4364"/>
    <w:rsid w:val="69D44C62"/>
    <w:rsid w:val="6A5311D1"/>
    <w:rsid w:val="6A57D504"/>
    <w:rsid w:val="6A6036AD"/>
    <w:rsid w:val="6A9321E2"/>
    <w:rsid w:val="6ACAE6A0"/>
    <w:rsid w:val="6ADB36CE"/>
    <w:rsid w:val="6B66EAAF"/>
    <w:rsid w:val="6BB015DD"/>
    <w:rsid w:val="6BDE13D5"/>
    <w:rsid w:val="6C74BE31"/>
    <w:rsid w:val="6C9E34C8"/>
    <w:rsid w:val="6CCAFB2F"/>
    <w:rsid w:val="6CE12944"/>
    <w:rsid w:val="6CFCF787"/>
    <w:rsid w:val="6D416140"/>
    <w:rsid w:val="6D59BCF2"/>
    <w:rsid w:val="6E5621E5"/>
    <w:rsid w:val="6E5C3044"/>
    <w:rsid w:val="6E6399F8"/>
    <w:rsid w:val="6E83E46C"/>
    <w:rsid w:val="6EEA61C7"/>
    <w:rsid w:val="6EFAC4CD"/>
    <w:rsid w:val="6F02CF91"/>
    <w:rsid w:val="6F3551A8"/>
    <w:rsid w:val="6F45E58F"/>
    <w:rsid w:val="6F5C313A"/>
    <w:rsid w:val="6FB06965"/>
    <w:rsid w:val="6FB44E93"/>
    <w:rsid w:val="700147FB"/>
    <w:rsid w:val="703BCBF9"/>
    <w:rsid w:val="7090E28E"/>
    <w:rsid w:val="709AB713"/>
    <w:rsid w:val="70FDB79D"/>
    <w:rsid w:val="714BDA59"/>
    <w:rsid w:val="716DAE47"/>
    <w:rsid w:val="718555DB"/>
    <w:rsid w:val="71C162DA"/>
    <w:rsid w:val="71C33F32"/>
    <w:rsid w:val="721501F5"/>
    <w:rsid w:val="722260F6"/>
    <w:rsid w:val="72969E32"/>
    <w:rsid w:val="72981D62"/>
    <w:rsid w:val="72CEEFF8"/>
    <w:rsid w:val="72F036D7"/>
    <w:rsid w:val="730C34AC"/>
    <w:rsid w:val="733A8452"/>
    <w:rsid w:val="7349A030"/>
    <w:rsid w:val="736D3E78"/>
    <w:rsid w:val="73B265F4"/>
    <w:rsid w:val="73DF6F31"/>
    <w:rsid w:val="7400012E"/>
    <w:rsid w:val="7403D38A"/>
    <w:rsid w:val="741C77CA"/>
    <w:rsid w:val="743CA0DE"/>
    <w:rsid w:val="747DB0B8"/>
    <w:rsid w:val="7492C86E"/>
    <w:rsid w:val="74B97C9F"/>
    <w:rsid w:val="7513B18B"/>
    <w:rsid w:val="7526522B"/>
    <w:rsid w:val="755EB075"/>
    <w:rsid w:val="758D1B1B"/>
    <w:rsid w:val="75C0FAD6"/>
    <w:rsid w:val="761148F6"/>
    <w:rsid w:val="7658A944"/>
    <w:rsid w:val="7665E2F8"/>
    <w:rsid w:val="7674D16A"/>
    <w:rsid w:val="76AF9EB1"/>
    <w:rsid w:val="773F0BB0"/>
    <w:rsid w:val="774254A4"/>
    <w:rsid w:val="7755D466"/>
    <w:rsid w:val="776EFF35"/>
    <w:rsid w:val="77F50D35"/>
    <w:rsid w:val="78104979"/>
    <w:rsid w:val="782E6C17"/>
    <w:rsid w:val="7862F2CD"/>
    <w:rsid w:val="78F99C95"/>
    <w:rsid w:val="799BDC0C"/>
    <w:rsid w:val="7AB685A7"/>
    <w:rsid w:val="7AC34C2E"/>
    <w:rsid w:val="7ADB7FEA"/>
    <w:rsid w:val="7AE85311"/>
    <w:rsid w:val="7AF9FF22"/>
    <w:rsid w:val="7B9012A5"/>
    <w:rsid w:val="7BAA44A4"/>
    <w:rsid w:val="7BBADE79"/>
    <w:rsid w:val="7BFBB943"/>
    <w:rsid w:val="7C19B58C"/>
    <w:rsid w:val="7C24E586"/>
    <w:rsid w:val="7C6BBB36"/>
    <w:rsid w:val="7C8F8FDB"/>
    <w:rsid w:val="7CCE16FA"/>
    <w:rsid w:val="7CD29433"/>
    <w:rsid w:val="7CE47307"/>
    <w:rsid w:val="7D24BC05"/>
    <w:rsid w:val="7D6D3603"/>
    <w:rsid w:val="7DBFE849"/>
    <w:rsid w:val="7DF24F5A"/>
    <w:rsid w:val="7E47D3F1"/>
    <w:rsid w:val="7E911D54"/>
    <w:rsid w:val="7EB82725"/>
    <w:rsid w:val="7ECDCF31"/>
    <w:rsid w:val="7EF5AF07"/>
    <w:rsid w:val="7F1D4944"/>
    <w:rsid w:val="7F20ECC0"/>
    <w:rsid w:val="7F8677F5"/>
    <w:rsid w:val="7F8ADD39"/>
    <w:rsid w:val="7FCE51DC"/>
    <w:rsid w:val="7FCE8B7C"/>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928914"/>
  <w15:chartTrackingRefBased/>
  <w15:docId w15:val="{744018F2-D16B-4370-9736-5062016BA18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Segoe UI" w:hAnsi="Segoe UI" w:cs="Segoe UI" w:eastAsiaTheme="minorHAnsi"/>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Standaard" w:default="1">
    <w:name w:val="Normal"/>
    <w:qFormat/>
    <w:rsid w:val="00EE51CE"/>
  </w:style>
  <w:style w:type="paragraph" w:styleId="Kop1">
    <w:name w:val="heading 1"/>
    <w:basedOn w:val="Standaard"/>
    <w:next w:val="Standaard"/>
    <w:link w:val="Kop1Char"/>
    <w:uiPriority w:val="9"/>
    <w:qFormat/>
    <w:rsid w:val="00A3201D"/>
    <w:pPr>
      <w:keepNext/>
      <w:keepLines/>
      <w:numPr>
        <w:numId w:val="6"/>
      </w:numPr>
      <w:spacing w:before="240" w:after="0"/>
      <w:outlineLvl w:val="0"/>
    </w:pPr>
    <w:rPr>
      <w:rFonts w:eastAsiaTheme="majorEastAsia" w:cstheme="majorBidi"/>
      <w:color w:val="006600"/>
      <w:sz w:val="32"/>
      <w:szCs w:val="32"/>
    </w:rPr>
  </w:style>
  <w:style w:type="paragraph" w:styleId="Kop2">
    <w:name w:val="heading 2"/>
    <w:basedOn w:val="Standaard"/>
    <w:next w:val="Standaard"/>
    <w:link w:val="Kop2Char"/>
    <w:uiPriority w:val="9"/>
    <w:unhideWhenUsed/>
    <w:qFormat/>
    <w:rsid w:val="00A3201D"/>
    <w:pPr>
      <w:keepNext/>
      <w:keepLines/>
      <w:numPr>
        <w:ilvl w:val="1"/>
        <w:numId w:val="6"/>
      </w:numPr>
      <w:spacing w:before="40" w:after="0"/>
      <w:outlineLvl w:val="1"/>
    </w:pPr>
    <w:rPr>
      <w:rFonts w:eastAsiaTheme="majorEastAsia" w:cstheme="majorBidi"/>
      <w:color w:val="006600"/>
      <w:sz w:val="26"/>
      <w:szCs w:val="26"/>
    </w:rPr>
  </w:style>
  <w:style w:type="paragraph" w:styleId="Kop3">
    <w:name w:val="heading 3"/>
    <w:basedOn w:val="Standaard"/>
    <w:next w:val="Standaard"/>
    <w:link w:val="Kop3Char"/>
    <w:uiPriority w:val="9"/>
    <w:unhideWhenUsed/>
    <w:qFormat/>
    <w:rsid w:val="00A3201D"/>
    <w:pPr>
      <w:keepNext/>
      <w:keepLines/>
      <w:numPr>
        <w:ilvl w:val="2"/>
        <w:numId w:val="6"/>
      </w:numPr>
      <w:spacing w:before="40" w:after="0"/>
      <w:outlineLvl w:val="2"/>
    </w:pPr>
    <w:rPr>
      <w:rFonts w:eastAsiaTheme="majorEastAsia" w:cstheme="majorBidi"/>
      <w:color w:val="006600"/>
      <w:sz w:val="24"/>
      <w:szCs w:val="24"/>
    </w:rPr>
  </w:style>
  <w:style w:type="paragraph" w:styleId="Kop4">
    <w:name w:val="heading 4"/>
    <w:basedOn w:val="Standaard"/>
    <w:next w:val="Standaard"/>
    <w:link w:val="Kop4Char"/>
    <w:uiPriority w:val="9"/>
    <w:unhideWhenUsed/>
    <w:qFormat/>
    <w:rsid w:val="00A3201D"/>
    <w:pPr>
      <w:keepNext/>
      <w:keepLines/>
      <w:numPr>
        <w:ilvl w:val="3"/>
        <w:numId w:val="6"/>
      </w:numPr>
      <w:spacing w:before="40" w:after="0"/>
      <w:outlineLvl w:val="3"/>
    </w:pPr>
    <w:rPr>
      <w:rFonts w:eastAsiaTheme="majorEastAsia" w:cstheme="majorBidi"/>
      <w:i/>
      <w:iCs/>
      <w:color w:val="006600"/>
    </w:rPr>
  </w:style>
  <w:style w:type="paragraph" w:styleId="Kop5">
    <w:name w:val="heading 5"/>
    <w:basedOn w:val="Standaard"/>
    <w:next w:val="Standaard"/>
    <w:link w:val="Kop5Char"/>
    <w:uiPriority w:val="9"/>
    <w:unhideWhenUsed/>
    <w:qFormat/>
    <w:rsid w:val="00A3201D"/>
    <w:pPr>
      <w:keepNext/>
      <w:keepLines/>
      <w:numPr>
        <w:ilvl w:val="4"/>
        <w:numId w:val="6"/>
      </w:numPr>
      <w:spacing w:before="40" w:after="0"/>
      <w:outlineLvl w:val="4"/>
    </w:pPr>
    <w:rPr>
      <w:rFonts w:eastAsiaTheme="majorEastAsia" w:cstheme="majorBidi"/>
      <w:color w:val="006600"/>
    </w:rPr>
  </w:style>
  <w:style w:type="paragraph" w:styleId="Kop6">
    <w:name w:val="heading 6"/>
    <w:basedOn w:val="Standaard"/>
    <w:next w:val="Standaard"/>
    <w:link w:val="Kop6Char"/>
    <w:uiPriority w:val="9"/>
    <w:semiHidden/>
    <w:unhideWhenUsed/>
    <w:rsid w:val="00924DE4"/>
    <w:pPr>
      <w:keepNext/>
      <w:keepLines/>
      <w:numPr>
        <w:ilvl w:val="5"/>
        <w:numId w:val="6"/>
      </w:numPr>
      <w:spacing w:before="40" w:after="0"/>
      <w:outlineLvl w:val="5"/>
    </w:pPr>
    <w:rPr>
      <w:rFonts w:asciiTheme="majorHAnsi" w:hAnsiTheme="majorHAnsi" w:eastAsiaTheme="majorEastAsia" w:cstheme="majorBidi"/>
      <w:color w:val="1F3763" w:themeColor="accent1" w:themeShade="7F"/>
    </w:rPr>
  </w:style>
  <w:style w:type="paragraph" w:styleId="Kop7">
    <w:name w:val="heading 7"/>
    <w:basedOn w:val="Standaard"/>
    <w:next w:val="Standaard"/>
    <w:link w:val="Kop7Char"/>
    <w:uiPriority w:val="9"/>
    <w:semiHidden/>
    <w:unhideWhenUsed/>
    <w:qFormat/>
    <w:rsid w:val="00086C91"/>
    <w:pPr>
      <w:keepNext/>
      <w:keepLines/>
      <w:numPr>
        <w:ilvl w:val="6"/>
        <w:numId w:val="6"/>
      </w:numPr>
      <w:spacing w:before="40" w:after="0"/>
      <w:outlineLvl w:val="6"/>
    </w:pPr>
    <w:rPr>
      <w:rFonts w:asciiTheme="majorHAnsi" w:hAnsiTheme="majorHAnsi" w:eastAsiaTheme="majorEastAsia" w:cstheme="majorBidi"/>
      <w:i/>
      <w:iCs/>
      <w:color w:val="1F3763" w:themeColor="accent1" w:themeShade="7F"/>
    </w:rPr>
  </w:style>
  <w:style w:type="paragraph" w:styleId="Kop8">
    <w:name w:val="heading 8"/>
    <w:basedOn w:val="Standaard"/>
    <w:next w:val="Standaard"/>
    <w:link w:val="Kop8Char"/>
    <w:uiPriority w:val="9"/>
    <w:semiHidden/>
    <w:unhideWhenUsed/>
    <w:qFormat/>
    <w:rsid w:val="00086C91"/>
    <w:pPr>
      <w:keepNext/>
      <w:keepLines/>
      <w:numPr>
        <w:ilvl w:val="7"/>
        <w:numId w:val="6"/>
      </w:numPr>
      <w:spacing w:before="40" w:after="0"/>
      <w:outlineLvl w:val="7"/>
    </w:pPr>
    <w:rPr>
      <w:rFonts w:asciiTheme="majorHAnsi" w:hAnsiTheme="majorHAnsi" w:eastAsiaTheme="majorEastAsia" w:cstheme="majorBidi"/>
      <w:color w:val="272727" w:themeColor="text1" w:themeTint="D8"/>
      <w:sz w:val="21"/>
      <w:szCs w:val="21"/>
    </w:rPr>
  </w:style>
  <w:style w:type="paragraph" w:styleId="Kop9">
    <w:name w:val="heading 9"/>
    <w:basedOn w:val="Standaard"/>
    <w:next w:val="Standaard"/>
    <w:link w:val="Kop9Char"/>
    <w:uiPriority w:val="9"/>
    <w:semiHidden/>
    <w:unhideWhenUsed/>
    <w:qFormat/>
    <w:rsid w:val="00086C91"/>
    <w:pPr>
      <w:keepNext/>
      <w:keepLines/>
      <w:numPr>
        <w:ilvl w:val="8"/>
        <w:numId w:val="6"/>
      </w:numPr>
      <w:spacing w:before="40" w:after="0"/>
      <w:outlineLvl w:val="8"/>
    </w:pPr>
    <w:rPr>
      <w:rFonts w:asciiTheme="majorHAnsi" w:hAnsiTheme="majorHAnsi" w:eastAsiaTheme="majorEastAsia" w:cstheme="majorBidi"/>
      <w:i/>
      <w:iCs/>
      <w:color w:val="272727" w:themeColor="text1" w:themeTint="D8"/>
      <w:sz w:val="21"/>
      <w:szCs w:val="21"/>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basedOn w:val="Standaardalinea-lettertype"/>
    <w:link w:val="Kop1"/>
    <w:uiPriority w:val="9"/>
    <w:rsid w:val="00A3201D"/>
    <w:rPr>
      <w:rFonts w:eastAsiaTheme="majorEastAsia" w:cstheme="majorBidi"/>
      <w:color w:val="006600"/>
      <w:sz w:val="32"/>
      <w:szCs w:val="32"/>
    </w:rPr>
  </w:style>
  <w:style w:type="character" w:styleId="Kop2Char" w:customStyle="1">
    <w:name w:val="Kop 2 Char"/>
    <w:basedOn w:val="Standaardalinea-lettertype"/>
    <w:link w:val="Kop2"/>
    <w:uiPriority w:val="9"/>
    <w:rsid w:val="00A3201D"/>
    <w:rPr>
      <w:rFonts w:eastAsiaTheme="majorEastAsia" w:cstheme="majorBidi"/>
      <w:color w:val="006600"/>
      <w:sz w:val="26"/>
      <w:szCs w:val="26"/>
    </w:rPr>
  </w:style>
  <w:style w:type="paragraph" w:styleId="Titel">
    <w:name w:val="Title"/>
    <w:basedOn w:val="Standaard"/>
    <w:next w:val="Standaard"/>
    <w:link w:val="TitelChar"/>
    <w:uiPriority w:val="10"/>
    <w:qFormat/>
    <w:rsid w:val="00A3201D"/>
    <w:pPr>
      <w:spacing w:after="0" w:line="240" w:lineRule="auto"/>
      <w:contextualSpacing/>
    </w:pPr>
    <w:rPr>
      <w:rFonts w:eastAsiaTheme="majorEastAsia" w:cstheme="majorBidi"/>
      <w:color w:val="006600"/>
      <w:spacing w:val="-10"/>
      <w:kern w:val="28"/>
      <w:sz w:val="56"/>
      <w:szCs w:val="56"/>
    </w:rPr>
  </w:style>
  <w:style w:type="character" w:styleId="TitelChar" w:customStyle="1">
    <w:name w:val="Titel Char"/>
    <w:basedOn w:val="Standaardalinea-lettertype"/>
    <w:link w:val="Titel"/>
    <w:uiPriority w:val="10"/>
    <w:rsid w:val="00A3201D"/>
    <w:rPr>
      <w:rFonts w:ascii="Verdana" w:hAnsi="Verdana" w:eastAsiaTheme="majorEastAsia" w:cstheme="majorBidi"/>
      <w:color w:val="006600"/>
      <w:spacing w:val="-10"/>
      <w:kern w:val="28"/>
      <w:sz w:val="56"/>
      <w:szCs w:val="56"/>
    </w:rPr>
  </w:style>
  <w:style w:type="character" w:styleId="Kop3Char" w:customStyle="1">
    <w:name w:val="Kop 3 Char"/>
    <w:basedOn w:val="Standaardalinea-lettertype"/>
    <w:link w:val="Kop3"/>
    <w:uiPriority w:val="9"/>
    <w:rsid w:val="00A3201D"/>
    <w:rPr>
      <w:rFonts w:eastAsiaTheme="majorEastAsia" w:cstheme="majorBidi"/>
      <w:color w:val="006600"/>
      <w:sz w:val="24"/>
      <w:szCs w:val="24"/>
    </w:rPr>
  </w:style>
  <w:style w:type="character" w:styleId="Kop4Char" w:customStyle="1">
    <w:name w:val="Kop 4 Char"/>
    <w:basedOn w:val="Standaardalinea-lettertype"/>
    <w:link w:val="Kop4"/>
    <w:uiPriority w:val="9"/>
    <w:rsid w:val="00A3201D"/>
    <w:rPr>
      <w:rFonts w:eastAsiaTheme="majorEastAsia" w:cstheme="majorBidi"/>
      <w:i/>
      <w:iCs/>
      <w:color w:val="006600"/>
    </w:rPr>
  </w:style>
  <w:style w:type="character" w:styleId="Kop5Char" w:customStyle="1">
    <w:name w:val="Kop 5 Char"/>
    <w:basedOn w:val="Standaardalinea-lettertype"/>
    <w:link w:val="Kop5"/>
    <w:uiPriority w:val="9"/>
    <w:rsid w:val="00A3201D"/>
    <w:rPr>
      <w:rFonts w:eastAsiaTheme="majorEastAsia" w:cstheme="majorBidi"/>
      <w:color w:val="006600"/>
    </w:rPr>
  </w:style>
  <w:style w:type="character" w:styleId="Intensievebenadrukking">
    <w:name w:val="Intense Emphasis"/>
    <w:basedOn w:val="Standaardalinea-lettertype"/>
    <w:uiPriority w:val="21"/>
    <w:qFormat/>
    <w:rsid w:val="0094407B"/>
    <w:rPr>
      <w:rFonts w:ascii="Segoe UI" w:hAnsi="Segoe UI"/>
      <w:i/>
      <w:iCs/>
      <w:color w:val="006600"/>
    </w:rPr>
  </w:style>
  <w:style w:type="paragraph" w:styleId="Duidelijkcitaat">
    <w:name w:val="Intense Quote"/>
    <w:basedOn w:val="Standaard"/>
    <w:next w:val="Standaard"/>
    <w:link w:val="DuidelijkcitaatChar"/>
    <w:uiPriority w:val="30"/>
    <w:qFormat/>
    <w:rsid w:val="00A3201D"/>
    <w:pPr>
      <w:pBdr>
        <w:top w:val="single" w:color="4472C4" w:themeColor="accent1" w:sz="4" w:space="10"/>
        <w:bottom w:val="single" w:color="4472C4" w:themeColor="accent1" w:sz="4" w:space="10"/>
      </w:pBdr>
      <w:spacing w:before="360" w:after="360"/>
      <w:ind w:left="864" w:right="864"/>
      <w:jc w:val="center"/>
    </w:pPr>
    <w:rPr>
      <w:i/>
      <w:iCs/>
      <w:color w:val="006600"/>
    </w:rPr>
  </w:style>
  <w:style w:type="character" w:styleId="DuidelijkcitaatChar" w:customStyle="1">
    <w:name w:val="Duidelijk citaat Char"/>
    <w:basedOn w:val="Standaardalinea-lettertype"/>
    <w:link w:val="Duidelijkcitaat"/>
    <w:uiPriority w:val="30"/>
    <w:rsid w:val="00A3201D"/>
    <w:rPr>
      <w:rFonts w:ascii="Verdana" w:hAnsi="Verdana"/>
      <w:i/>
      <w:iCs/>
      <w:color w:val="006600"/>
      <w:sz w:val="18"/>
    </w:rPr>
  </w:style>
  <w:style w:type="character" w:styleId="Intensieveverwijzing">
    <w:name w:val="Intense Reference"/>
    <w:basedOn w:val="Standaardalinea-lettertype"/>
    <w:uiPriority w:val="32"/>
    <w:qFormat/>
    <w:rsid w:val="0094407B"/>
    <w:rPr>
      <w:rFonts w:ascii="Segoe UI" w:hAnsi="Segoe UI"/>
      <w:b/>
      <w:bCs/>
      <w:smallCaps/>
      <w:color w:val="006600"/>
      <w:spacing w:val="5"/>
      <w:sz w:val="18"/>
    </w:rPr>
  </w:style>
  <w:style w:type="character" w:styleId="Kop6Char" w:customStyle="1">
    <w:name w:val="Kop 6 Char"/>
    <w:basedOn w:val="Standaardalinea-lettertype"/>
    <w:link w:val="Kop6"/>
    <w:uiPriority w:val="9"/>
    <w:semiHidden/>
    <w:rsid w:val="00924DE4"/>
    <w:rPr>
      <w:rFonts w:asciiTheme="majorHAnsi" w:hAnsiTheme="majorHAnsi" w:eastAsiaTheme="majorEastAsia" w:cstheme="majorBidi"/>
      <w:color w:val="1F3763" w:themeColor="accent1" w:themeShade="7F"/>
    </w:rPr>
  </w:style>
  <w:style w:type="paragraph" w:styleId="Geenafstand">
    <w:name w:val="No Spacing"/>
    <w:uiPriority w:val="1"/>
    <w:qFormat/>
    <w:rsid w:val="00C80CAE"/>
    <w:pPr>
      <w:spacing w:after="0" w:line="240" w:lineRule="auto"/>
    </w:pPr>
  </w:style>
  <w:style w:type="character" w:styleId="Nadruk">
    <w:name w:val="Emphasis"/>
    <w:basedOn w:val="Standaardalinea-lettertype"/>
    <w:uiPriority w:val="20"/>
    <w:qFormat/>
    <w:rsid w:val="00C80CAE"/>
    <w:rPr>
      <w:i/>
      <w:iCs/>
    </w:rPr>
  </w:style>
  <w:style w:type="character" w:styleId="Titelvanboek">
    <w:name w:val="Book Title"/>
    <w:basedOn w:val="Standaardalinea-lettertype"/>
    <w:uiPriority w:val="33"/>
    <w:qFormat/>
    <w:rsid w:val="0094407B"/>
    <w:rPr>
      <w:b/>
      <w:bCs/>
      <w:i/>
      <w:iCs/>
      <w:spacing w:val="5"/>
    </w:rPr>
  </w:style>
  <w:style w:type="character" w:styleId="Subtieleverwijzing">
    <w:name w:val="Subtle Reference"/>
    <w:basedOn w:val="Standaardalinea-lettertype"/>
    <w:uiPriority w:val="31"/>
    <w:qFormat/>
    <w:rsid w:val="0094407B"/>
    <w:rPr>
      <w:smallCaps/>
      <w:color w:val="5A5A5A" w:themeColor="text1" w:themeTint="A5"/>
    </w:rPr>
  </w:style>
  <w:style w:type="paragraph" w:styleId="Citaat">
    <w:name w:val="Quote"/>
    <w:basedOn w:val="Standaard"/>
    <w:next w:val="Standaard"/>
    <w:link w:val="CitaatChar"/>
    <w:uiPriority w:val="29"/>
    <w:qFormat/>
    <w:rsid w:val="0094407B"/>
    <w:pPr>
      <w:spacing w:before="200"/>
      <w:ind w:left="864" w:right="864"/>
      <w:jc w:val="center"/>
    </w:pPr>
    <w:rPr>
      <w:i/>
      <w:iCs/>
      <w:color w:val="404040" w:themeColor="text1" w:themeTint="BF"/>
    </w:rPr>
  </w:style>
  <w:style w:type="character" w:styleId="CitaatChar" w:customStyle="1">
    <w:name w:val="Citaat Char"/>
    <w:basedOn w:val="Standaardalinea-lettertype"/>
    <w:link w:val="Citaat"/>
    <w:uiPriority w:val="29"/>
    <w:rsid w:val="0094407B"/>
    <w:rPr>
      <w:i/>
      <w:iCs/>
      <w:color w:val="404040" w:themeColor="text1" w:themeTint="BF"/>
    </w:rPr>
  </w:style>
  <w:style w:type="character" w:styleId="Zwaar">
    <w:name w:val="Strong"/>
    <w:basedOn w:val="Standaardalinea-lettertype"/>
    <w:uiPriority w:val="22"/>
    <w:qFormat/>
    <w:rsid w:val="0094407B"/>
    <w:rPr>
      <w:b/>
      <w:bCs/>
    </w:rPr>
  </w:style>
  <w:style w:type="paragraph" w:styleId="Ondertitel">
    <w:name w:val="Subtitle"/>
    <w:basedOn w:val="Standaard"/>
    <w:next w:val="Standaard"/>
    <w:link w:val="OndertitelChar"/>
    <w:uiPriority w:val="11"/>
    <w:qFormat/>
    <w:rsid w:val="0094407B"/>
    <w:pPr>
      <w:numPr>
        <w:ilvl w:val="1"/>
      </w:numPr>
    </w:pPr>
    <w:rPr>
      <w:rFonts w:eastAsiaTheme="minorEastAsia" w:cstheme="minorBidi"/>
      <w:color w:val="5A5A5A" w:themeColor="text1" w:themeTint="A5"/>
      <w:spacing w:val="15"/>
      <w:sz w:val="22"/>
      <w:szCs w:val="22"/>
    </w:rPr>
  </w:style>
  <w:style w:type="character" w:styleId="OndertitelChar" w:customStyle="1">
    <w:name w:val="Ondertitel Char"/>
    <w:basedOn w:val="Standaardalinea-lettertype"/>
    <w:link w:val="Ondertitel"/>
    <w:uiPriority w:val="11"/>
    <w:rsid w:val="0094407B"/>
    <w:rPr>
      <w:rFonts w:eastAsiaTheme="minorEastAsia" w:cstheme="minorBidi"/>
      <w:color w:val="5A5A5A" w:themeColor="text1" w:themeTint="A5"/>
      <w:spacing w:val="15"/>
      <w:sz w:val="22"/>
      <w:szCs w:val="22"/>
    </w:rPr>
  </w:style>
  <w:style w:type="character" w:styleId="Subtielebenadrukking">
    <w:name w:val="Subtle Emphasis"/>
    <w:basedOn w:val="Standaardalinea-lettertype"/>
    <w:uiPriority w:val="19"/>
    <w:qFormat/>
    <w:rsid w:val="0094407B"/>
    <w:rPr>
      <w:i/>
      <w:iCs/>
      <w:color w:val="404040" w:themeColor="text1" w:themeTint="BF"/>
    </w:rPr>
  </w:style>
  <w:style w:type="paragraph" w:styleId="Lijstalinea">
    <w:name w:val="List Paragraph"/>
    <w:basedOn w:val="Standaard"/>
    <w:link w:val="LijstalineaChar"/>
    <w:uiPriority w:val="34"/>
    <w:qFormat/>
    <w:rsid w:val="0094407B"/>
    <w:pPr>
      <w:ind w:left="720"/>
      <w:contextualSpacing/>
    </w:pPr>
  </w:style>
  <w:style w:type="paragraph" w:styleId="paragraph" w:customStyle="1">
    <w:name w:val="paragraph"/>
    <w:basedOn w:val="Standaard"/>
    <w:rsid w:val="003F642C"/>
    <w:pPr>
      <w:spacing w:before="100" w:beforeAutospacing="1" w:after="100" w:afterAutospacing="1" w:line="240" w:lineRule="auto"/>
    </w:pPr>
    <w:rPr>
      <w:rFonts w:ascii="Times New Roman" w:hAnsi="Times New Roman" w:eastAsia="Times New Roman" w:cs="Times New Roman"/>
      <w:sz w:val="24"/>
      <w:szCs w:val="24"/>
      <w:lang w:eastAsia="nl-NL"/>
    </w:rPr>
  </w:style>
  <w:style w:type="character" w:styleId="normaltextrun" w:customStyle="1">
    <w:name w:val="normaltextrun"/>
    <w:basedOn w:val="Standaardalinea-lettertype"/>
    <w:rsid w:val="003F642C"/>
  </w:style>
  <w:style w:type="character" w:styleId="eop" w:customStyle="1">
    <w:name w:val="eop"/>
    <w:basedOn w:val="Standaardalinea-lettertype"/>
    <w:rsid w:val="003F642C"/>
  </w:style>
  <w:style w:type="character" w:styleId="Verwijzingopmerking">
    <w:name w:val="annotation reference"/>
    <w:basedOn w:val="Standaardalinea-lettertype"/>
    <w:uiPriority w:val="99"/>
    <w:semiHidden/>
    <w:unhideWhenUsed/>
    <w:rsid w:val="0038501E"/>
    <w:rPr>
      <w:sz w:val="16"/>
      <w:szCs w:val="16"/>
    </w:rPr>
  </w:style>
  <w:style w:type="paragraph" w:styleId="Tekstopmerking">
    <w:name w:val="annotation text"/>
    <w:basedOn w:val="Standaard"/>
    <w:link w:val="TekstopmerkingChar"/>
    <w:uiPriority w:val="99"/>
    <w:unhideWhenUsed/>
    <w:rsid w:val="0038501E"/>
    <w:pPr>
      <w:spacing w:line="240" w:lineRule="auto"/>
    </w:pPr>
  </w:style>
  <w:style w:type="character" w:styleId="TekstopmerkingChar" w:customStyle="1">
    <w:name w:val="Tekst opmerking Char"/>
    <w:basedOn w:val="Standaardalinea-lettertype"/>
    <w:link w:val="Tekstopmerking"/>
    <w:uiPriority w:val="99"/>
    <w:rsid w:val="0038501E"/>
  </w:style>
  <w:style w:type="paragraph" w:styleId="Onderwerpvanopmerking">
    <w:name w:val="annotation subject"/>
    <w:basedOn w:val="Tekstopmerking"/>
    <w:next w:val="Tekstopmerking"/>
    <w:link w:val="OnderwerpvanopmerkingChar"/>
    <w:uiPriority w:val="99"/>
    <w:semiHidden/>
    <w:unhideWhenUsed/>
    <w:rsid w:val="0038501E"/>
    <w:rPr>
      <w:b/>
      <w:bCs/>
    </w:rPr>
  </w:style>
  <w:style w:type="character" w:styleId="OnderwerpvanopmerkingChar" w:customStyle="1">
    <w:name w:val="Onderwerp van opmerking Char"/>
    <w:basedOn w:val="TekstopmerkingChar"/>
    <w:link w:val="Onderwerpvanopmerking"/>
    <w:uiPriority w:val="99"/>
    <w:semiHidden/>
    <w:rsid w:val="0038501E"/>
    <w:rPr>
      <w:b/>
      <w:bCs/>
    </w:rPr>
  </w:style>
  <w:style w:type="table" w:styleId="Tabelraster">
    <w:name w:val="Table Grid"/>
    <w:basedOn w:val="Standaardtabel"/>
    <w:uiPriority w:val="39"/>
    <w:rsid w:val="00835DA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Koptekst">
    <w:name w:val="header"/>
    <w:basedOn w:val="Standaard"/>
    <w:link w:val="KoptekstChar"/>
    <w:uiPriority w:val="99"/>
    <w:unhideWhenUsed/>
    <w:rsid w:val="00DD0910"/>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DD0910"/>
  </w:style>
  <w:style w:type="paragraph" w:styleId="Voettekst">
    <w:name w:val="footer"/>
    <w:basedOn w:val="Standaard"/>
    <w:link w:val="VoettekstChar"/>
    <w:uiPriority w:val="99"/>
    <w:unhideWhenUsed/>
    <w:rsid w:val="00DD0910"/>
    <w:pPr>
      <w:tabs>
        <w:tab w:val="center" w:pos="4536"/>
        <w:tab w:val="right" w:pos="9072"/>
      </w:tabs>
      <w:spacing w:after="0" w:line="240" w:lineRule="auto"/>
    </w:pPr>
  </w:style>
  <w:style w:type="character" w:styleId="VoettekstChar" w:customStyle="1">
    <w:name w:val="Voettekst Char"/>
    <w:basedOn w:val="Standaardalinea-lettertype"/>
    <w:link w:val="Voettekst"/>
    <w:uiPriority w:val="99"/>
    <w:rsid w:val="00DD0910"/>
  </w:style>
  <w:style w:type="paragraph" w:styleId="Revisie">
    <w:name w:val="Revision"/>
    <w:hidden/>
    <w:uiPriority w:val="99"/>
    <w:semiHidden/>
    <w:rsid w:val="008F4DD6"/>
    <w:pPr>
      <w:spacing w:after="0" w:line="240" w:lineRule="auto"/>
    </w:pPr>
  </w:style>
  <w:style w:type="character" w:styleId="Vermelding">
    <w:name w:val="Mention"/>
    <w:basedOn w:val="Standaardalinea-lettertype"/>
    <w:uiPriority w:val="99"/>
    <w:unhideWhenUsed/>
    <w:rsid w:val="00D353B5"/>
    <w:rPr>
      <w:color w:val="2B579A"/>
      <w:shd w:val="clear" w:color="auto" w:fill="E1DFDD"/>
    </w:rPr>
  </w:style>
  <w:style w:type="character" w:styleId="LijstalineaChar" w:customStyle="1">
    <w:name w:val="Lijstalinea Char"/>
    <w:link w:val="Lijstalinea"/>
    <w:uiPriority w:val="34"/>
    <w:locked/>
    <w:rsid w:val="00F80F4A"/>
  </w:style>
  <w:style w:type="paragraph" w:styleId="Default" w:customStyle="1">
    <w:name w:val="Default"/>
    <w:rsid w:val="007E7038"/>
    <w:pPr>
      <w:autoSpaceDE w:val="0"/>
      <w:autoSpaceDN w:val="0"/>
      <w:adjustRightInd w:val="0"/>
      <w:spacing w:after="0" w:line="240" w:lineRule="auto"/>
    </w:pPr>
    <w:rPr>
      <w:rFonts w:ascii="Ubuntu" w:hAnsi="Ubuntu" w:cs="Ubuntu"/>
      <w:color w:val="000000"/>
      <w:sz w:val="24"/>
      <w:szCs w:val="24"/>
    </w:rPr>
  </w:style>
  <w:style w:type="character" w:styleId="Kop7Char" w:customStyle="1">
    <w:name w:val="Kop 7 Char"/>
    <w:basedOn w:val="Standaardalinea-lettertype"/>
    <w:link w:val="Kop7"/>
    <w:uiPriority w:val="9"/>
    <w:semiHidden/>
    <w:rsid w:val="00086C91"/>
    <w:rPr>
      <w:rFonts w:asciiTheme="majorHAnsi" w:hAnsiTheme="majorHAnsi" w:eastAsiaTheme="majorEastAsia" w:cstheme="majorBidi"/>
      <w:i/>
      <w:iCs/>
      <w:color w:val="1F3763" w:themeColor="accent1" w:themeShade="7F"/>
    </w:rPr>
  </w:style>
  <w:style w:type="character" w:styleId="Kop8Char" w:customStyle="1">
    <w:name w:val="Kop 8 Char"/>
    <w:basedOn w:val="Standaardalinea-lettertype"/>
    <w:link w:val="Kop8"/>
    <w:uiPriority w:val="9"/>
    <w:semiHidden/>
    <w:rsid w:val="00086C91"/>
    <w:rPr>
      <w:rFonts w:asciiTheme="majorHAnsi" w:hAnsiTheme="majorHAnsi" w:eastAsiaTheme="majorEastAsia" w:cstheme="majorBidi"/>
      <w:color w:val="272727" w:themeColor="text1" w:themeTint="D8"/>
      <w:sz w:val="21"/>
      <w:szCs w:val="21"/>
    </w:rPr>
  </w:style>
  <w:style w:type="character" w:styleId="Kop9Char" w:customStyle="1">
    <w:name w:val="Kop 9 Char"/>
    <w:basedOn w:val="Standaardalinea-lettertype"/>
    <w:link w:val="Kop9"/>
    <w:uiPriority w:val="9"/>
    <w:semiHidden/>
    <w:rsid w:val="00086C91"/>
    <w:rPr>
      <w:rFonts w:asciiTheme="majorHAnsi" w:hAnsiTheme="majorHAnsi" w:eastAsiaTheme="majorEastAsia" w:cstheme="majorBidi"/>
      <w:i/>
      <w:iCs/>
      <w:color w:val="272727" w:themeColor="text1" w:themeTint="D8"/>
      <w:sz w:val="21"/>
      <w:szCs w:val="21"/>
    </w:rPr>
  </w:style>
  <w:style w:type="paragraph" w:styleId="Kopvaninhoudsopgave">
    <w:name w:val="TOC Heading"/>
    <w:basedOn w:val="Kop1"/>
    <w:next w:val="Standaard"/>
    <w:uiPriority w:val="39"/>
    <w:unhideWhenUsed/>
    <w:qFormat/>
    <w:rsid w:val="004466E4"/>
    <w:pPr>
      <w:numPr>
        <w:numId w:val="0"/>
      </w:numPr>
      <w:outlineLvl w:val="9"/>
    </w:pPr>
    <w:rPr>
      <w:rFonts w:asciiTheme="majorHAnsi" w:hAnsiTheme="majorHAnsi"/>
      <w:color w:val="2F5496" w:themeColor="accent1" w:themeShade="BF"/>
      <w:lang w:eastAsia="nl-NL"/>
    </w:rPr>
  </w:style>
  <w:style w:type="paragraph" w:styleId="Inhopg1">
    <w:name w:val="toc 1"/>
    <w:basedOn w:val="Standaard"/>
    <w:next w:val="Standaard"/>
    <w:autoRedefine/>
    <w:uiPriority w:val="39"/>
    <w:unhideWhenUsed/>
    <w:rsid w:val="006C0ED2"/>
    <w:pPr>
      <w:tabs>
        <w:tab w:val="left" w:pos="440"/>
        <w:tab w:val="right" w:leader="dot" w:pos="9062"/>
      </w:tabs>
      <w:spacing w:after="100"/>
    </w:pPr>
  </w:style>
  <w:style w:type="paragraph" w:styleId="Inhopg2">
    <w:name w:val="toc 2"/>
    <w:basedOn w:val="Standaard"/>
    <w:next w:val="Standaard"/>
    <w:autoRedefine/>
    <w:uiPriority w:val="39"/>
    <w:unhideWhenUsed/>
    <w:rsid w:val="004466E4"/>
    <w:pPr>
      <w:spacing w:after="100"/>
      <w:ind w:left="200"/>
    </w:pPr>
  </w:style>
  <w:style w:type="character" w:styleId="Hyperlink">
    <w:name w:val="Hyperlink"/>
    <w:basedOn w:val="Standaardalinea-lettertype"/>
    <w:uiPriority w:val="99"/>
    <w:unhideWhenUsed/>
    <w:rsid w:val="004466E4"/>
    <w:rPr>
      <w:color w:val="0563C1" w:themeColor="hyperlink"/>
      <w:u w:val="single"/>
    </w:rPr>
  </w:style>
  <w:style w:type="character" w:styleId="cf01" w:customStyle="1">
    <w:name w:val="cf01"/>
    <w:basedOn w:val="Standaardalinea-lettertype"/>
    <w:rsid w:val="00E45C3F"/>
    <w:rPr>
      <w:rFonts w:hint="default" w:ascii="Segoe UI" w:hAnsi="Segoe UI" w:cs="Segoe UI"/>
      <w:sz w:val="18"/>
      <w:szCs w:val="18"/>
    </w:rPr>
  </w:style>
  <w:style w:type="paragraph" w:styleId="pf0" w:customStyle="1">
    <w:name w:val="pf0"/>
    <w:basedOn w:val="Standaard"/>
    <w:rsid w:val="00BD488B"/>
    <w:pPr>
      <w:spacing w:before="100" w:beforeAutospacing="1" w:after="100" w:afterAutospacing="1" w:line="240" w:lineRule="auto"/>
    </w:pPr>
    <w:rPr>
      <w:rFonts w:ascii="Times New Roman" w:hAnsi="Times New Roman" w:eastAsia="Times New Roman" w:cs="Times New Roman"/>
      <w:sz w:val="24"/>
      <w:szCs w:val="24"/>
      <w:lang w:eastAsia="nl-NL"/>
    </w:rPr>
  </w:style>
  <w:style w:type="paragraph" w:styleId="xmsonormal" w:customStyle="1">
    <w:name w:val="x_msonormal"/>
    <w:basedOn w:val="Standaard"/>
    <w:rsid w:val="00ED4E62"/>
    <w:pPr>
      <w:spacing w:after="0" w:line="240" w:lineRule="auto"/>
    </w:pPr>
    <w:rPr>
      <w:rFonts w:ascii="Calibri" w:hAnsi="Calibri" w:cs="Calibri"/>
      <w:sz w:val="22"/>
      <w:szCs w:val="22"/>
      <w:lang w:eastAsia="nl-NL"/>
    </w:rPr>
  </w:style>
  <w:style w:type="paragraph" w:styleId="Inhopg3">
    <w:name w:val="toc 3"/>
    <w:basedOn w:val="Standaard"/>
    <w:next w:val="Standaard"/>
    <w:uiPriority w:val="39"/>
    <w:unhideWhenUsed/>
    <w:rsid w:val="68192C4E"/>
    <w:pPr>
      <w:spacing w:after="100"/>
      <w:ind w:left="440"/>
    </w:pPr>
  </w:style>
  <w:style w:type="character" w:styleId="Onopgelostemelding">
    <w:name w:val="Unresolved Mention"/>
    <w:basedOn w:val="Standaardalinea-lettertype"/>
    <w:uiPriority w:val="99"/>
    <w:semiHidden/>
    <w:unhideWhenUsed/>
    <w:rsid w:val="00504C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41414">
      <w:bodyDiv w:val="1"/>
      <w:marLeft w:val="0"/>
      <w:marRight w:val="0"/>
      <w:marTop w:val="0"/>
      <w:marBottom w:val="0"/>
      <w:divBdr>
        <w:top w:val="none" w:sz="0" w:space="0" w:color="auto"/>
        <w:left w:val="none" w:sz="0" w:space="0" w:color="auto"/>
        <w:bottom w:val="none" w:sz="0" w:space="0" w:color="auto"/>
        <w:right w:val="none" w:sz="0" w:space="0" w:color="auto"/>
      </w:divBdr>
      <w:divsChild>
        <w:div w:id="208686790">
          <w:marLeft w:val="0"/>
          <w:marRight w:val="0"/>
          <w:marTop w:val="0"/>
          <w:marBottom w:val="0"/>
          <w:divBdr>
            <w:top w:val="none" w:sz="0" w:space="0" w:color="auto"/>
            <w:left w:val="none" w:sz="0" w:space="0" w:color="auto"/>
            <w:bottom w:val="none" w:sz="0" w:space="0" w:color="auto"/>
            <w:right w:val="none" w:sz="0" w:space="0" w:color="auto"/>
          </w:divBdr>
          <w:divsChild>
            <w:div w:id="501433953">
              <w:marLeft w:val="0"/>
              <w:marRight w:val="0"/>
              <w:marTop w:val="0"/>
              <w:marBottom w:val="0"/>
              <w:divBdr>
                <w:top w:val="none" w:sz="0" w:space="0" w:color="auto"/>
                <w:left w:val="none" w:sz="0" w:space="0" w:color="auto"/>
                <w:bottom w:val="none" w:sz="0" w:space="0" w:color="auto"/>
                <w:right w:val="none" w:sz="0" w:space="0" w:color="auto"/>
              </w:divBdr>
            </w:div>
          </w:divsChild>
        </w:div>
        <w:div w:id="268977545">
          <w:marLeft w:val="0"/>
          <w:marRight w:val="0"/>
          <w:marTop w:val="0"/>
          <w:marBottom w:val="0"/>
          <w:divBdr>
            <w:top w:val="none" w:sz="0" w:space="0" w:color="auto"/>
            <w:left w:val="none" w:sz="0" w:space="0" w:color="auto"/>
            <w:bottom w:val="none" w:sz="0" w:space="0" w:color="auto"/>
            <w:right w:val="none" w:sz="0" w:space="0" w:color="auto"/>
          </w:divBdr>
          <w:divsChild>
            <w:div w:id="1096830058">
              <w:marLeft w:val="0"/>
              <w:marRight w:val="0"/>
              <w:marTop w:val="0"/>
              <w:marBottom w:val="0"/>
              <w:divBdr>
                <w:top w:val="none" w:sz="0" w:space="0" w:color="auto"/>
                <w:left w:val="none" w:sz="0" w:space="0" w:color="auto"/>
                <w:bottom w:val="none" w:sz="0" w:space="0" w:color="auto"/>
                <w:right w:val="none" w:sz="0" w:space="0" w:color="auto"/>
              </w:divBdr>
            </w:div>
          </w:divsChild>
        </w:div>
        <w:div w:id="330723395">
          <w:marLeft w:val="0"/>
          <w:marRight w:val="0"/>
          <w:marTop w:val="0"/>
          <w:marBottom w:val="0"/>
          <w:divBdr>
            <w:top w:val="none" w:sz="0" w:space="0" w:color="auto"/>
            <w:left w:val="none" w:sz="0" w:space="0" w:color="auto"/>
            <w:bottom w:val="none" w:sz="0" w:space="0" w:color="auto"/>
            <w:right w:val="none" w:sz="0" w:space="0" w:color="auto"/>
          </w:divBdr>
          <w:divsChild>
            <w:div w:id="1630352355">
              <w:marLeft w:val="0"/>
              <w:marRight w:val="0"/>
              <w:marTop w:val="0"/>
              <w:marBottom w:val="0"/>
              <w:divBdr>
                <w:top w:val="none" w:sz="0" w:space="0" w:color="auto"/>
                <w:left w:val="none" w:sz="0" w:space="0" w:color="auto"/>
                <w:bottom w:val="none" w:sz="0" w:space="0" w:color="auto"/>
                <w:right w:val="none" w:sz="0" w:space="0" w:color="auto"/>
              </w:divBdr>
            </w:div>
          </w:divsChild>
        </w:div>
        <w:div w:id="562834606">
          <w:marLeft w:val="0"/>
          <w:marRight w:val="0"/>
          <w:marTop w:val="0"/>
          <w:marBottom w:val="0"/>
          <w:divBdr>
            <w:top w:val="none" w:sz="0" w:space="0" w:color="auto"/>
            <w:left w:val="none" w:sz="0" w:space="0" w:color="auto"/>
            <w:bottom w:val="none" w:sz="0" w:space="0" w:color="auto"/>
            <w:right w:val="none" w:sz="0" w:space="0" w:color="auto"/>
          </w:divBdr>
          <w:divsChild>
            <w:div w:id="967051956">
              <w:marLeft w:val="0"/>
              <w:marRight w:val="0"/>
              <w:marTop w:val="0"/>
              <w:marBottom w:val="0"/>
              <w:divBdr>
                <w:top w:val="none" w:sz="0" w:space="0" w:color="auto"/>
                <w:left w:val="none" w:sz="0" w:space="0" w:color="auto"/>
                <w:bottom w:val="none" w:sz="0" w:space="0" w:color="auto"/>
                <w:right w:val="none" w:sz="0" w:space="0" w:color="auto"/>
              </w:divBdr>
            </w:div>
          </w:divsChild>
        </w:div>
        <w:div w:id="686709301">
          <w:marLeft w:val="0"/>
          <w:marRight w:val="0"/>
          <w:marTop w:val="0"/>
          <w:marBottom w:val="0"/>
          <w:divBdr>
            <w:top w:val="none" w:sz="0" w:space="0" w:color="auto"/>
            <w:left w:val="none" w:sz="0" w:space="0" w:color="auto"/>
            <w:bottom w:val="none" w:sz="0" w:space="0" w:color="auto"/>
            <w:right w:val="none" w:sz="0" w:space="0" w:color="auto"/>
          </w:divBdr>
          <w:divsChild>
            <w:div w:id="195971315">
              <w:marLeft w:val="0"/>
              <w:marRight w:val="0"/>
              <w:marTop w:val="0"/>
              <w:marBottom w:val="0"/>
              <w:divBdr>
                <w:top w:val="none" w:sz="0" w:space="0" w:color="auto"/>
                <w:left w:val="none" w:sz="0" w:space="0" w:color="auto"/>
                <w:bottom w:val="none" w:sz="0" w:space="0" w:color="auto"/>
                <w:right w:val="none" w:sz="0" w:space="0" w:color="auto"/>
              </w:divBdr>
            </w:div>
          </w:divsChild>
        </w:div>
        <w:div w:id="1093667530">
          <w:marLeft w:val="0"/>
          <w:marRight w:val="0"/>
          <w:marTop w:val="0"/>
          <w:marBottom w:val="0"/>
          <w:divBdr>
            <w:top w:val="none" w:sz="0" w:space="0" w:color="auto"/>
            <w:left w:val="none" w:sz="0" w:space="0" w:color="auto"/>
            <w:bottom w:val="none" w:sz="0" w:space="0" w:color="auto"/>
            <w:right w:val="none" w:sz="0" w:space="0" w:color="auto"/>
          </w:divBdr>
          <w:divsChild>
            <w:div w:id="1432892224">
              <w:marLeft w:val="0"/>
              <w:marRight w:val="0"/>
              <w:marTop w:val="0"/>
              <w:marBottom w:val="0"/>
              <w:divBdr>
                <w:top w:val="none" w:sz="0" w:space="0" w:color="auto"/>
                <w:left w:val="none" w:sz="0" w:space="0" w:color="auto"/>
                <w:bottom w:val="none" w:sz="0" w:space="0" w:color="auto"/>
                <w:right w:val="none" w:sz="0" w:space="0" w:color="auto"/>
              </w:divBdr>
            </w:div>
          </w:divsChild>
        </w:div>
        <w:div w:id="1138648489">
          <w:marLeft w:val="0"/>
          <w:marRight w:val="0"/>
          <w:marTop w:val="0"/>
          <w:marBottom w:val="0"/>
          <w:divBdr>
            <w:top w:val="none" w:sz="0" w:space="0" w:color="auto"/>
            <w:left w:val="none" w:sz="0" w:space="0" w:color="auto"/>
            <w:bottom w:val="none" w:sz="0" w:space="0" w:color="auto"/>
            <w:right w:val="none" w:sz="0" w:space="0" w:color="auto"/>
          </w:divBdr>
          <w:divsChild>
            <w:div w:id="417217175">
              <w:marLeft w:val="0"/>
              <w:marRight w:val="0"/>
              <w:marTop w:val="0"/>
              <w:marBottom w:val="0"/>
              <w:divBdr>
                <w:top w:val="none" w:sz="0" w:space="0" w:color="auto"/>
                <w:left w:val="none" w:sz="0" w:space="0" w:color="auto"/>
                <w:bottom w:val="none" w:sz="0" w:space="0" w:color="auto"/>
                <w:right w:val="none" w:sz="0" w:space="0" w:color="auto"/>
              </w:divBdr>
            </w:div>
          </w:divsChild>
        </w:div>
        <w:div w:id="1342662263">
          <w:marLeft w:val="0"/>
          <w:marRight w:val="0"/>
          <w:marTop w:val="0"/>
          <w:marBottom w:val="0"/>
          <w:divBdr>
            <w:top w:val="none" w:sz="0" w:space="0" w:color="auto"/>
            <w:left w:val="none" w:sz="0" w:space="0" w:color="auto"/>
            <w:bottom w:val="none" w:sz="0" w:space="0" w:color="auto"/>
            <w:right w:val="none" w:sz="0" w:space="0" w:color="auto"/>
          </w:divBdr>
          <w:divsChild>
            <w:div w:id="39402559">
              <w:marLeft w:val="0"/>
              <w:marRight w:val="0"/>
              <w:marTop w:val="0"/>
              <w:marBottom w:val="0"/>
              <w:divBdr>
                <w:top w:val="none" w:sz="0" w:space="0" w:color="auto"/>
                <w:left w:val="none" w:sz="0" w:space="0" w:color="auto"/>
                <w:bottom w:val="none" w:sz="0" w:space="0" w:color="auto"/>
                <w:right w:val="none" w:sz="0" w:space="0" w:color="auto"/>
              </w:divBdr>
            </w:div>
          </w:divsChild>
        </w:div>
        <w:div w:id="1525947188">
          <w:marLeft w:val="0"/>
          <w:marRight w:val="0"/>
          <w:marTop w:val="0"/>
          <w:marBottom w:val="0"/>
          <w:divBdr>
            <w:top w:val="none" w:sz="0" w:space="0" w:color="auto"/>
            <w:left w:val="none" w:sz="0" w:space="0" w:color="auto"/>
            <w:bottom w:val="none" w:sz="0" w:space="0" w:color="auto"/>
            <w:right w:val="none" w:sz="0" w:space="0" w:color="auto"/>
          </w:divBdr>
          <w:divsChild>
            <w:div w:id="1837576204">
              <w:marLeft w:val="0"/>
              <w:marRight w:val="0"/>
              <w:marTop w:val="0"/>
              <w:marBottom w:val="0"/>
              <w:divBdr>
                <w:top w:val="none" w:sz="0" w:space="0" w:color="auto"/>
                <w:left w:val="none" w:sz="0" w:space="0" w:color="auto"/>
                <w:bottom w:val="none" w:sz="0" w:space="0" w:color="auto"/>
                <w:right w:val="none" w:sz="0" w:space="0" w:color="auto"/>
              </w:divBdr>
            </w:div>
          </w:divsChild>
        </w:div>
        <w:div w:id="1847672860">
          <w:marLeft w:val="0"/>
          <w:marRight w:val="0"/>
          <w:marTop w:val="0"/>
          <w:marBottom w:val="0"/>
          <w:divBdr>
            <w:top w:val="none" w:sz="0" w:space="0" w:color="auto"/>
            <w:left w:val="none" w:sz="0" w:space="0" w:color="auto"/>
            <w:bottom w:val="none" w:sz="0" w:space="0" w:color="auto"/>
            <w:right w:val="none" w:sz="0" w:space="0" w:color="auto"/>
          </w:divBdr>
          <w:divsChild>
            <w:div w:id="122044386">
              <w:marLeft w:val="0"/>
              <w:marRight w:val="0"/>
              <w:marTop w:val="0"/>
              <w:marBottom w:val="0"/>
              <w:divBdr>
                <w:top w:val="none" w:sz="0" w:space="0" w:color="auto"/>
                <w:left w:val="none" w:sz="0" w:space="0" w:color="auto"/>
                <w:bottom w:val="none" w:sz="0" w:space="0" w:color="auto"/>
                <w:right w:val="none" w:sz="0" w:space="0" w:color="auto"/>
              </w:divBdr>
            </w:div>
          </w:divsChild>
        </w:div>
        <w:div w:id="1864515261">
          <w:marLeft w:val="0"/>
          <w:marRight w:val="0"/>
          <w:marTop w:val="0"/>
          <w:marBottom w:val="0"/>
          <w:divBdr>
            <w:top w:val="none" w:sz="0" w:space="0" w:color="auto"/>
            <w:left w:val="none" w:sz="0" w:space="0" w:color="auto"/>
            <w:bottom w:val="none" w:sz="0" w:space="0" w:color="auto"/>
            <w:right w:val="none" w:sz="0" w:space="0" w:color="auto"/>
          </w:divBdr>
          <w:divsChild>
            <w:div w:id="908224689">
              <w:marLeft w:val="0"/>
              <w:marRight w:val="0"/>
              <w:marTop w:val="0"/>
              <w:marBottom w:val="0"/>
              <w:divBdr>
                <w:top w:val="none" w:sz="0" w:space="0" w:color="auto"/>
                <w:left w:val="none" w:sz="0" w:space="0" w:color="auto"/>
                <w:bottom w:val="none" w:sz="0" w:space="0" w:color="auto"/>
                <w:right w:val="none" w:sz="0" w:space="0" w:color="auto"/>
              </w:divBdr>
            </w:div>
          </w:divsChild>
        </w:div>
        <w:div w:id="2093159520">
          <w:marLeft w:val="0"/>
          <w:marRight w:val="0"/>
          <w:marTop w:val="0"/>
          <w:marBottom w:val="0"/>
          <w:divBdr>
            <w:top w:val="none" w:sz="0" w:space="0" w:color="auto"/>
            <w:left w:val="none" w:sz="0" w:space="0" w:color="auto"/>
            <w:bottom w:val="none" w:sz="0" w:space="0" w:color="auto"/>
            <w:right w:val="none" w:sz="0" w:space="0" w:color="auto"/>
          </w:divBdr>
          <w:divsChild>
            <w:div w:id="1767649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29549">
      <w:bodyDiv w:val="1"/>
      <w:marLeft w:val="0"/>
      <w:marRight w:val="0"/>
      <w:marTop w:val="0"/>
      <w:marBottom w:val="0"/>
      <w:divBdr>
        <w:top w:val="none" w:sz="0" w:space="0" w:color="auto"/>
        <w:left w:val="none" w:sz="0" w:space="0" w:color="auto"/>
        <w:bottom w:val="none" w:sz="0" w:space="0" w:color="auto"/>
        <w:right w:val="none" w:sz="0" w:space="0" w:color="auto"/>
      </w:divBdr>
    </w:div>
    <w:div w:id="120850226">
      <w:bodyDiv w:val="1"/>
      <w:marLeft w:val="0"/>
      <w:marRight w:val="0"/>
      <w:marTop w:val="0"/>
      <w:marBottom w:val="0"/>
      <w:divBdr>
        <w:top w:val="none" w:sz="0" w:space="0" w:color="auto"/>
        <w:left w:val="none" w:sz="0" w:space="0" w:color="auto"/>
        <w:bottom w:val="none" w:sz="0" w:space="0" w:color="auto"/>
        <w:right w:val="none" w:sz="0" w:space="0" w:color="auto"/>
      </w:divBdr>
    </w:div>
    <w:div w:id="209536105">
      <w:bodyDiv w:val="1"/>
      <w:marLeft w:val="0"/>
      <w:marRight w:val="0"/>
      <w:marTop w:val="0"/>
      <w:marBottom w:val="0"/>
      <w:divBdr>
        <w:top w:val="none" w:sz="0" w:space="0" w:color="auto"/>
        <w:left w:val="none" w:sz="0" w:space="0" w:color="auto"/>
        <w:bottom w:val="none" w:sz="0" w:space="0" w:color="auto"/>
        <w:right w:val="none" w:sz="0" w:space="0" w:color="auto"/>
      </w:divBdr>
      <w:divsChild>
        <w:div w:id="315114757">
          <w:marLeft w:val="0"/>
          <w:marRight w:val="0"/>
          <w:marTop w:val="0"/>
          <w:marBottom w:val="0"/>
          <w:divBdr>
            <w:top w:val="none" w:sz="0" w:space="0" w:color="auto"/>
            <w:left w:val="none" w:sz="0" w:space="0" w:color="auto"/>
            <w:bottom w:val="none" w:sz="0" w:space="0" w:color="auto"/>
            <w:right w:val="none" w:sz="0" w:space="0" w:color="auto"/>
          </w:divBdr>
        </w:div>
        <w:div w:id="491992892">
          <w:marLeft w:val="0"/>
          <w:marRight w:val="0"/>
          <w:marTop w:val="0"/>
          <w:marBottom w:val="0"/>
          <w:divBdr>
            <w:top w:val="none" w:sz="0" w:space="0" w:color="auto"/>
            <w:left w:val="none" w:sz="0" w:space="0" w:color="auto"/>
            <w:bottom w:val="none" w:sz="0" w:space="0" w:color="auto"/>
            <w:right w:val="none" w:sz="0" w:space="0" w:color="auto"/>
          </w:divBdr>
        </w:div>
        <w:div w:id="1075398086">
          <w:marLeft w:val="0"/>
          <w:marRight w:val="0"/>
          <w:marTop w:val="0"/>
          <w:marBottom w:val="0"/>
          <w:divBdr>
            <w:top w:val="none" w:sz="0" w:space="0" w:color="auto"/>
            <w:left w:val="none" w:sz="0" w:space="0" w:color="auto"/>
            <w:bottom w:val="none" w:sz="0" w:space="0" w:color="auto"/>
            <w:right w:val="none" w:sz="0" w:space="0" w:color="auto"/>
          </w:divBdr>
        </w:div>
      </w:divsChild>
    </w:div>
    <w:div w:id="251666111">
      <w:bodyDiv w:val="1"/>
      <w:marLeft w:val="0"/>
      <w:marRight w:val="0"/>
      <w:marTop w:val="0"/>
      <w:marBottom w:val="0"/>
      <w:divBdr>
        <w:top w:val="none" w:sz="0" w:space="0" w:color="auto"/>
        <w:left w:val="none" w:sz="0" w:space="0" w:color="auto"/>
        <w:bottom w:val="none" w:sz="0" w:space="0" w:color="auto"/>
        <w:right w:val="none" w:sz="0" w:space="0" w:color="auto"/>
      </w:divBdr>
      <w:divsChild>
        <w:div w:id="122307584">
          <w:marLeft w:val="0"/>
          <w:marRight w:val="0"/>
          <w:marTop w:val="0"/>
          <w:marBottom w:val="0"/>
          <w:divBdr>
            <w:top w:val="none" w:sz="0" w:space="0" w:color="auto"/>
            <w:left w:val="none" w:sz="0" w:space="0" w:color="auto"/>
            <w:bottom w:val="none" w:sz="0" w:space="0" w:color="auto"/>
            <w:right w:val="none" w:sz="0" w:space="0" w:color="auto"/>
          </w:divBdr>
          <w:divsChild>
            <w:div w:id="2056156278">
              <w:marLeft w:val="0"/>
              <w:marRight w:val="0"/>
              <w:marTop w:val="0"/>
              <w:marBottom w:val="0"/>
              <w:divBdr>
                <w:top w:val="none" w:sz="0" w:space="0" w:color="auto"/>
                <w:left w:val="none" w:sz="0" w:space="0" w:color="auto"/>
                <w:bottom w:val="none" w:sz="0" w:space="0" w:color="auto"/>
                <w:right w:val="none" w:sz="0" w:space="0" w:color="auto"/>
              </w:divBdr>
            </w:div>
          </w:divsChild>
        </w:div>
        <w:div w:id="184949698">
          <w:marLeft w:val="0"/>
          <w:marRight w:val="0"/>
          <w:marTop w:val="0"/>
          <w:marBottom w:val="0"/>
          <w:divBdr>
            <w:top w:val="none" w:sz="0" w:space="0" w:color="auto"/>
            <w:left w:val="none" w:sz="0" w:space="0" w:color="auto"/>
            <w:bottom w:val="none" w:sz="0" w:space="0" w:color="auto"/>
            <w:right w:val="none" w:sz="0" w:space="0" w:color="auto"/>
          </w:divBdr>
          <w:divsChild>
            <w:div w:id="152449057">
              <w:marLeft w:val="0"/>
              <w:marRight w:val="0"/>
              <w:marTop w:val="0"/>
              <w:marBottom w:val="0"/>
              <w:divBdr>
                <w:top w:val="none" w:sz="0" w:space="0" w:color="auto"/>
                <w:left w:val="none" w:sz="0" w:space="0" w:color="auto"/>
                <w:bottom w:val="none" w:sz="0" w:space="0" w:color="auto"/>
                <w:right w:val="none" w:sz="0" w:space="0" w:color="auto"/>
              </w:divBdr>
            </w:div>
          </w:divsChild>
        </w:div>
        <w:div w:id="253369685">
          <w:marLeft w:val="0"/>
          <w:marRight w:val="0"/>
          <w:marTop w:val="0"/>
          <w:marBottom w:val="0"/>
          <w:divBdr>
            <w:top w:val="none" w:sz="0" w:space="0" w:color="auto"/>
            <w:left w:val="none" w:sz="0" w:space="0" w:color="auto"/>
            <w:bottom w:val="none" w:sz="0" w:space="0" w:color="auto"/>
            <w:right w:val="none" w:sz="0" w:space="0" w:color="auto"/>
          </w:divBdr>
          <w:divsChild>
            <w:div w:id="1044790887">
              <w:marLeft w:val="0"/>
              <w:marRight w:val="0"/>
              <w:marTop w:val="0"/>
              <w:marBottom w:val="0"/>
              <w:divBdr>
                <w:top w:val="none" w:sz="0" w:space="0" w:color="auto"/>
                <w:left w:val="none" w:sz="0" w:space="0" w:color="auto"/>
                <w:bottom w:val="none" w:sz="0" w:space="0" w:color="auto"/>
                <w:right w:val="none" w:sz="0" w:space="0" w:color="auto"/>
              </w:divBdr>
            </w:div>
          </w:divsChild>
        </w:div>
        <w:div w:id="267585670">
          <w:marLeft w:val="0"/>
          <w:marRight w:val="0"/>
          <w:marTop w:val="0"/>
          <w:marBottom w:val="0"/>
          <w:divBdr>
            <w:top w:val="none" w:sz="0" w:space="0" w:color="auto"/>
            <w:left w:val="none" w:sz="0" w:space="0" w:color="auto"/>
            <w:bottom w:val="none" w:sz="0" w:space="0" w:color="auto"/>
            <w:right w:val="none" w:sz="0" w:space="0" w:color="auto"/>
          </w:divBdr>
          <w:divsChild>
            <w:div w:id="1918857391">
              <w:marLeft w:val="0"/>
              <w:marRight w:val="0"/>
              <w:marTop w:val="0"/>
              <w:marBottom w:val="0"/>
              <w:divBdr>
                <w:top w:val="none" w:sz="0" w:space="0" w:color="auto"/>
                <w:left w:val="none" w:sz="0" w:space="0" w:color="auto"/>
                <w:bottom w:val="none" w:sz="0" w:space="0" w:color="auto"/>
                <w:right w:val="none" w:sz="0" w:space="0" w:color="auto"/>
              </w:divBdr>
            </w:div>
          </w:divsChild>
        </w:div>
        <w:div w:id="336542401">
          <w:marLeft w:val="0"/>
          <w:marRight w:val="0"/>
          <w:marTop w:val="0"/>
          <w:marBottom w:val="0"/>
          <w:divBdr>
            <w:top w:val="none" w:sz="0" w:space="0" w:color="auto"/>
            <w:left w:val="none" w:sz="0" w:space="0" w:color="auto"/>
            <w:bottom w:val="none" w:sz="0" w:space="0" w:color="auto"/>
            <w:right w:val="none" w:sz="0" w:space="0" w:color="auto"/>
          </w:divBdr>
          <w:divsChild>
            <w:div w:id="361057659">
              <w:marLeft w:val="0"/>
              <w:marRight w:val="0"/>
              <w:marTop w:val="0"/>
              <w:marBottom w:val="0"/>
              <w:divBdr>
                <w:top w:val="none" w:sz="0" w:space="0" w:color="auto"/>
                <w:left w:val="none" w:sz="0" w:space="0" w:color="auto"/>
                <w:bottom w:val="none" w:sz="0" w:space="0" w:color="auto"/>
                <w:right w:val="none" w:sz="0" w:space="0" w:color="auto"/>
              </w:divBdr>
            </w:div>
          </w:divsChild>
        </w:div>
        <w:div w:id="478107667">
          <w:marLeft w:val="0"/>
          <w:marRight w:val="0"/>
          <w:marTop w:val="0"/>
          <w:marBottom w:val="0"/>
          <w:divBdr>
            <w:top w:val="none" w:sz="0" w:space="0" w:color="auto"/>
            <w:left w:val="none" w:sz="0" w:space="0" w:color="auto"/>
            <w:bottom w:val="none" w:sz="0" w:space="0" w:color="auto"/>
            <w:right w:val="none" w:sz="0" w:space="0" w:color="auto"/>
          </w:divBdr>
          <w:divsChild>
            <w:div w:id="1031106859">
              <w:marLeft w:val="0"/>
              <w:marRight w:val="0"/>
              <w:marTop w:val="0"/>
              <w:marBottom w:val="0"/>
              <w:divBdr>
                <w:top w:val="none" w:sz="0" w:space="0" w:color="auto"/>
                <w:left w:val="none" w:sz="0" w:space="0" w:color="auto"/>
                <w:bottom w:val="none" w:sz="0" w:space="0" w:color="auto"/>
                <w:right w:val="none" w:sz="0" w:space="0" w:color="auto"/>
              </w:divBdr>
            </w:div>
          </w:divsChild>
        </w:div>
        <w:div w:id="539585682">
          <w:marLeft w:val="0"/>
          <w:marRight w:val="0"/>
          <w:marTop w:val="0"/>
          <w:marBottom w:val="0"/>
          <w:divBdr>
            <w:top w:val="none" w:sz="0" w:space="0" w:color="auto"/>
            <w:left w:val="none" w:sz="0" w:space="0" w:color="auto"/>
            <w:bottom w:val="none" w:sz="0" w:space="0" w:color="auto"/>
            <w:right w:val="none" w:sz="0" w:space="0" w:color="auto"/>
          </w:divBdr>
          <w:divsChild>
            <w:div w:id="1619872334">
              <w:marLeft w:val="0"/>
              <w:marRight w:val="0"/>
              <w:marTop w:val="0"/>
              <w:marBottom w:val="0"/>
              <w:divBdr>
                <w:top w:val="none" w:sz="0" w:space="0" w:color="auto"/>
                <w:left w:val="none" w:sz="0" w:space="0" w:color="auto"/>
                <w:bottom w:val="none" w:sz="0" w:space="0" w:color="auto"/>
                <w:right w:val="none" w:sz="0" w:space="0" w:color="auto"/>
              </w:divBdr>
            </w:div>
          </w:divsChild>
        </w:div>
        <w:div w:id="551384638">
          <w:marLeft w:val="0"/>
          <w:marRight w:val="0"/>
          <w:marTop w:val="0"/>
          <w:marBottom w:val="0"/>
          <w:divBdr>
            <w:top w:val="none" w:sz="0" w:space="0" w:color="auto"/>
            <w:left w:val="none" w:sz="0" w:space="0" w:color="auto"/>
            <w:bottom w:val="none" w:sz="0" w:space="0" w:color="auto"/>
            <w:right w:val="none" w:sz="0" w:space="0" w:color="auto"/>
          </w:divBdr>
          <w:divsChild>
            <w:div w:id="1519541135">
              <w:marLeft w:val="0"/>
              <w:marRight w:val="0"/>
              <w:marTop w:val="0"/>
              <w:marBottom w:val="0"/>
              <w:divBdr>
                <w:top w:val="none" w:sz="0" w:space="0" w:color="auto"/>
                <w:left w:val="none" w:sz="0" w:space="0" w:color="auto"/>
                <w:bottom w:val="none" w:sz="0" w:space="0" w:color="auto"/>
                <w:right w:val="none" w:sz="0" w:space="0" w:color="auto"/>
              </w:divBdr>
            </w:div>
          </w:divsChild>
        </w:div>
        <w:div w:id="554125510">
          <w:marLeft w:val="0"/>
          <w:marRight w:val="0"/>
          <w:marTop w:val="0"/>
          <w:marBottom w:val="0"/>
          <w:divBdr>
            <w:top w:val="none" w:sz="0" w:space="0" w:color="auto"/>
            <w:left w:val="none" w:sz="0" w:space="0" w:color="auto"/>
            <w:bottom w:val="none" w:sz="0" w:space="0" w:color="auto"/>
            <w:right w:val="none" w:sz="0" w:space="0" w:color="auto"/>
          </w:divBdr>
          <w:divsChild>
            <w:div w:id="1704012620">
              <w:marLeft w:val="0"/>
              <w:marRight w:val="0"/>
              <w:marTop w:val="0"/>
              <w:marBottom w:val="0"/>
              <w:divBdr>
                <w:top w:val="none" w:sz="0" w:space="0" w:color="auto"/>
                <w:left w:val="none" w:sz="0" w:space="0" w:color="auto"/>
                <w:bottom w:val="none" w:sz="0" w:space="0" w:color="auto"/>
                <w:right w:val="none" w:sz="0" w:space="0" w:color="auto"/>
              </w:divBdr>
            </w:div>
          </w:divsChild>
        </w:div>
        <w:div w:id="575359977">
          <w:marLeft w:val="0"/>
          <w:marRight w:val="0"/>
          <w:marTop w:val="0"/>
          <w:marBottom w:val="0"/>
          <w:divBdr>
            <w:top w:val="none" w:sz="0" w:space="0" w:color="auto"/>
            <w:left w:val="none" w:sz="0" w:space="0" w:color="auto"/>
            <w:bottom w:val="none" w:sz="0" w:space="0" w:color="auto"/>
            <w:right w:val="none" w:sz="0" w:space="0" w:color="auto"/>
          </w:divBdr>
          <w:divsChild>
            <w:div w:id="1975674184">
              <w:marLeft w:val="0"/>
              <w:marRight w:val="0"/>
              <w:marTop w:val="0"/>
              <w:marBottom w:val="0"/>
              <w:divBdr>
                <w:top w:val="none" w:sz="0" w:space="0" w:color="auto"/>
                <w:left w:val="none" w:sz="0" w:space="0" w:color="auto"/>
                <w:bottom w:val="none" w:sz="0" w:space="0" w:color="auto"/>
                <w:right w:val="none" w:sz="0" w:space="0" w:color="auto"/>
              </w:divBdr>
            </w:div>
          </w:divsChild>
        </w:div>
        <w:div w:id="620527300">
          <w:marLeft w:val="0"/>
          <w:marRight w:val="0"/>
          <w:marTop w:val="0"/>
          <w:marBottom w:val="0"/>
          <w:divBdr>
            <w:top w:val="none" w:sz="0" w:space="0" w:color="auto"/>
            <w:left w:val="none" w:sz="0" w:space="0" w:color="auto"/>
            <w:bottom w:val="none" w:sz="0" w:space="0" w:color="auto"/>
            <w:right w:val="none" w:sz="0" w:space="0" w:color="auto"/>
          </w:divBdr>
          <w:divsChild>
            <w:div w:id="1435705047">
              <w:marLeft w:val="0"/>
              <w:marRight w:val="0"/>
              <w:marTop w:val="0"/>
              <w:marBottom w:val="0"/>
              <w:divBdr>
                <w:top w:val="none" w:sz="0" w:space="0" w:color="auto"/>
                <w:left w:val="none" w:sz="0" w:space="0" w:color="auto"/>
                <w:bottom w:val="none" w:sz="0" w:space="0" w:color="auto"/>
                <w:right w:val="none" w:sz="0" w:space="0" w:color="auto"/>
              </w:divBdr>
            </w:div>
          </w:divsChild>
        </w:div>
        <w:div w:id="652636621">
          <w:marLeft w:val="0"/>
          <w:marRight w:val="0"/>
          <w:marTop w:val="0"/>
          <w:marBottom w:val="0"/>
          <w:divBdr>
            <w:top w:val="none" w:sz="0" w:space="0" w:color="auto"/>
            <w:left w:val="none" w:sz="0" w:space="0" w:color="auto"/>
            <w:bottom w:val="none" w:sz="0" w:space="0" w:color="auto"/>
            <w:right w:val="none" w:sz="0" w:space="0" w:color="auto"/>
          </w:divBdr>
          <w:divsChild>
            <w:div w:id="1458596459">
              <w:marLeft w:val="0"/>
              <w:marRight w:val="0"/>
              <w:marTop w:val="0"/>
              <w:marBottom w:val="0"/>
              <w:divBdr>
                <w:top w:val="none" w:sz="0" w:space="0" w:color="auto"/>
                <w:left w:val="none" w:sz="0" w:space="0" w:color="auto"/>
                <w:bottom w:val="none" w:sz="0" w:space="0" w:color="auto"/>
                <w:right w:val="none" w:sz="0" w:space="0" w:color="auto"/>
              </w:divBdr>
            </w:div>
          </w:divsChild>
        </w:div>
        <w:div w:id="698748059">
          <w:marLeft w:val="0"/>
          <w:marRight w:val="0"/>
          <w:marTop w:val="0"/>
          <w:marBottom w:val="0"/>
          <w:divBdr>
            <w:top w:val="none" w:sz="0" w:space="0" w:color="auto"/>
            <w:left w:val="none" w:sz="0" w:space="0" w:color="auto"/>
            <w:bottom w:val="none" w:sz="0" w:space="0" w:color="auto"/>
            <w:right w:val="none" w:sz="0" w:space="0" w:color="auto"/>
          </w:divBdr>
          <w:divsChild>
            <w:div w:id="1806773429">
              <w:marLeft w:val="0"/>
              <w:marRight w:val="0"/>
              <w:marTop w:val="0"/>
              <w:marBottom w:val="0"/>
              <w:divBdr>
                <w:top w:val="none" w:sz="0" w:space="0" w:color="auto"/>
                <w:left w:val="none" w:sz="0" w:space="0" w:color="auto"/>
                <w:bottom w:val="none" w:sz="0" w:space="0" w:color="auto"/>
                <w:right w:val="none" w:sz="0" w:space="0" w:color="auto"/>
              </w:divBdr>
            </w:div>
          </w:divsChild>
        </w:div>
        <w:div w:id="698974013">
          <w:marLeft w:val="0"/>
          <w:marRight w:val="0"/>
          <w:marTop w:val="0"/>
          <w:marBottom w:val="0"/>
          <w:divBdr>
            <w:top w:val="none" w:sz="0" w:space="0" w:color="auto"/>
            <w:left w:val="none" w:sz="0" w:space="0" w:color="auto"/>
            <w:bottom w:val="none" w:sz="0" w:space="0" w:color="auto"/>
            <w:right w:val="none" w:sz="0" w:space="0" w:color="auto"/>
          </w:divBdr>
          <w:divsChild>
            <w:div w:id="27806429">
              <w:marLeft w:val="0"/>
              <w:marRight w:val="0"/>
              <w:marTop w:val="0"/>
              <w:marBottom w:val="0"/>
              <w:divBdr>
                <w:top w:val="none" w:sz="0" w:space="0" w:color="auto"/>
                <w:left w:val="none" w:sz="0" w:space="0" w:color="auto"/>
                <w:bottom w:val="none" w:sz="0" w:space="0" w:color="auto"/>
                <w:right w:val="none" w:sz="0" w:space="0" w:color="auto"/>
              </w:divBdr>
            </w:div>
          </w:divsChild>
        </w:div>
        <w:div w:id="718550065">
          <w:marLeft w:val="0"/>
          <w:marRight w:val="0"/>
          <w:marTop w:val="0"/>
          <w:marBottom w:val="0"/>
          <w:divBdr>
            <w:top w:val="none" w:sz="0" w:space="0" w:color="auto"/>
            <w:left w:val="none" w:sz="0" w:space="0" w:color="auto"/>
            <w:bottom w:val="none" w:sz="0" w:space="0" w:color="auto"/>
            <w:right w:val="none" w:sz="0" w:space="0" w:color="auto"/>
          </w:divBdr>
          <w:divsChild>
            <w:div w:id="2076967924">
              <w:marLeft w:val="0"/>
              <w:marRight w:val="0"/>
              <w:marTop w:val="0"/>
              <w:marBottom w:val="0"/>
              <w:divBdr>
                <w:top w:val="none" w:sz="0" w:space="0" w:color="auto"/>
                <w:left w:val="none" w:sz="0" w:space="0" w:color="auto"/>
                <w:bottom w:val="none" w:sz="0" w:space="0" w:color="auto"/>
                <w:right w:val="none" w:sz="0" w:space="0" w:color="auto"/>
              </w:divBdr>
            </w:div>
          </w:divsChild>
        </w:div>
        <w:div w:id="752820293">
          <w:marLeft w:val="0"/>
          <w:marRight w:val="0"/>
          <w:marTop w:val="0"/>
          <w:marBottom w:val="0"/>
          <w:divBdr>
            <w:top w:val="none" w:sz="0" w:space="0" w:color="auto"/>
            <w:left w:val="none" w:sz="0" w:space="0" w:color="auto"/>
            <w:bottom w:val="none" w:sz="0" w:space="0" w:color="auto"/>
            <w:right w:val="none" w:sz="0" w:space="0" w:color="auto"/>
          </w:divBdr>
          <w:divsChild>
            <w:div w:id="1566140401">
              <w:marLeft w:val="0"/>
              <w:marRight w:val="0"/>
              <w:marTop w:val="0"/>
              <w:marBottom w:val="0"/>
              <w:divBdr>
                <w:top w:val="none" w:sz="0" w:space="0" w:color="auto"/>
                <w:left w:val="none" w:sz="0" w:space="0" w:color="auto"/>
                <w:bottom w:val="none" w:sz="0" w:space="0" w:color="auto"/>
                <w:right w:val="none" w:sz="0" w:space="0" w:color="auto"/>
              </w:divBdr>
            </w:div>
          </w:divsChild>
        </w:div>
        <w:div w:id="850608530">
          <w:marLeft w:val="0"/>
          <w:marRight w:val="0"/>
          <w:marTop w:val="0"/>
          <w:marBottom w:val="0"/>
          <w:divBdr>
            <w:top w:val="none" w:sz="0" w:space="0" w:color="auto"/>
            <w:left w:val="none" w:sz="0" w:space="0" w:color="auto"/>
            <w:bottom w:val="none" w:sz="0" w:space="0" w:color="auto"/>
            <w:right w:val="none" w:sz="0" w:space="0" w:color="auto"/>
          </w:divBdr>
          <w:divsChild>
            <w:div w:id="1301114459">
              <w:marLeft w:val="0"/>
              <w:marRight w:val="0"/>
              <w:marTop w:val="0"/>
              <w:marBottom w:val="0"/>
              <w:divBdr>
                <w:top w:val="none" w:sz="0" w:space="0" w:color="auto"/>
                <w:left w:val="none" w:sz="0" w:space="0" w:color="auto"/>
                <w:bottom w:val="none" w:sz="0" w:space="0" w:color="auto"/>
                <w:right w:val="none" w:sz="0" w:space="0" w:color="auto"/>
              </w:divBdr>
            </w:div>
          </w:divsChild>
        </w:div>
        <w:div w:id="931353892">
          <w:marLeft w:val="0"/>
          <w:marRight w:val="0"/>
          <w:marTop w:val="0"/>
          <w:marBottom w:val="0"/>
          <w:divBdr>
            <w:top w:val="none" w:sz="0" w:space="0" w:color="auto"/>
            <w:left w:val="none" w:sz="0" w:space="0" w:color="auto"/>
            <w:bottom w:val="none" w:sz="0" w:space="0" w:color="auto"/>
            <w:right w:val="none" w:sz="0" w:space="0" w:color="auto"/>
          </w:divBdr>
          <w:divsChild>
            <w:div w:id="1895462354">
              <w:marLeft w:val="0"/>
              <w:marRight w:val="0"/>
              <w:marTop w:val="0"/>
              <w:marBottom w:val="0"/>
              <w:divBdr>
                <w:top w:val="none" w:sz="0" w:space="0" w:color="auto"/>
                <w:left w:val="none" w:sz="0" w:space="0" w:color="auto"/>
                <w:bottom w:val="none" w:sz="0" w:space="0" w:color="auto"/>
                <w:right w:val="none" w:sz="0" w:space="0" w:color="auto"/>
              </w:divBdr>
            </w:div>
          </w:divsChild>
        </w:div>
        <w:div w:id="1083256983">
          <w:marLeft w:val="0"/>
          <w:marRight w:val="0"/>
          <w:marTop w:val="0"/>
          <w:marBottom w:val="0"/>
          <w:divBdr>
            <w:top w:val="none" w:sz="0" w:space="0" w:color="auto"/>
            <w:left w:val="none" w:sz="0" w:space="0" w:color="auto"/>
            <w:bottom w:val="none" w:sz="0" w:space="0" w:color="auto"/>
            <w:right w:val="none" w:sz="0" w:space="0" w:color="auto"/>
          </w:divBdr>
          <w:divsChild>
            <w:div w:id="711542604">
              <w:marLeft w:val="0"/>
              <w:marRight w:val="0"/>
              <w:marTop w:val="0"/>
              <w:marBottom w:val="0"/>
              <w:divBdr>
                <w:top w:val="none" w:sz="0" w:space="0" w:color="auto"/>
                <w:left w:val="none" w:sz="0" w:space="0" w:color="auto"/>
                <w:bottom w:val="none" w:sz="0" w:space="0" w:color="auto"/>
                <w:right w:val="none" w:sz="0" w:space="0" w:color="auto"/>
              </w:divBdr>
            </w:div>
          </w:divsChild>
        </w:div>
        <w:div w:id="1084033332">
          <w:marLeft w:val="0"/>
          <w:marRight w:val="0"/>
          <w:marTop w:val="0"/>
          <w:marBottom w:val="0"/>
          <w:divBdr>
            <w:top w:val="none" w:sz="0" w:space="0" w:color="auto"/>
            <w:left w:val="none" w:sz="0" w:space="0" w:color="auto"/>
            <w:bottom w:val="none" w:sz="0" w:space="0" w:color="auto"/>
            <w:right w:val="none" w:sz="0" w:space="0" w:color="auto"/>
          </w:divBdr>
          <w:divsChild>
            <w:div w:id="1795099494">
              <w:marLeft w:val="0"/>
              <w:marRight w:val="0"/>
              <w:marTop w:val="0"/>
              <w:marBottom w:val="0"/>
              <w:divBdr>
                <w:top w:val="none" w:sz="0" w:space="0" w:color="auto"/>
                <w:left w:val="none" w:sz="0" w:space="0" w:color="auto"/>
                <w:bottom w:val="none" w:sz="0" w:space="0" w:color="auto"/>
                <w:right w:val="none" w:sz="0" w:space="0" w:color="auto"/>
              </w:divBdr>
            </w:div>
          </w:divsChild>
        </w:div>
        <w:div w:id="1084495332">
          <w:marLeft w:val="0"/>
          <w:marRight w:val="0"/>
          <w:marTop w:val="0"/>
          <w:marBottom w:val="0"/>
          <w:divBdr>
            <w:top w:val="none" w:sz="0" w:space="0" w:color="auto"/>
            <w:left w:val="none" w:sz="0" w:space="0" w:color="auto"/>
            <w:bottom w:val="none" w:sz="0" w:space="0" w:color="auto"/>
            <w:right w:val="none" w:sz="0" w:space="0" w:color="auto"/>
          </w:divBdr>
          <w:divsChild>
            <w:div w:id="1394541957">
              <w:marLeft w:val="0"/>
              <w:marRight w:val="0"/>
              <w:marTop w:val="0"/>
              <w:marBottom w:val="0"/>
              <w:divBdr>
                <w:top w:val="none" w:sz="0" w:space="0" w:color="auto"/>
                <w:left w:val="none" w:sz="0" w:space="0" w:color="auto"/>
                <w:bottom w:val="none" w:sz="0" w:space="0" w:color="auto"/>
                <w:right w:val="none" w:sz="0" w:space="0" w:color="auto"/>
              </w:divBdr>
            </w:div>
          </w:divsChild>
        </w:div>
        <w:div w:id="1333411836">
          <w:marLeft w:val="0"/>
          <w:marRight w:val="0"/>
          <w:marTop w:val="0"/>
          <w:marBottom w:val="0"/>
          <w:divBdr>
            <w:top w:val="none" w:sz="0" w:space="0" w:color="auto"/>
            <w:left w:val="none" w:sz="0" w:space="0" w:color="auto"/>
            <w:bottom w:val="none" w:sz="0" w:space="0" w:color="auto"/>
            <w:right w:val="none" w:sz="0" w:space="0" w:color="auto"/>
          </w:divBdr>
          <w:divsChild>
            <w:div w:id="1736246898">
              <w:marLeft w:val="0"/>
              <w:marRight w:val="0"/>
              <w:marTop w:val="0"/>
              <w:marBottom w:val="0"/>
              <w:divBdr>
                <w:top w:val="none" w:sz="0" w:space="0" w:color="auto"/>
                <w:left w:val="none" w:sz="0" w:space="0" w:color="auto"/>
                <w:bottom w:val="none" w:sz="0" w:space="0" w:color="auto"/>
                <w:right w:val="none" w:sz="0" w:space="0" w:color="auto"/>
              </w:divBdr>
            </w:div>
          </w:divsChild>
        </w:div>
        <w:div w:id="1378316159">
          <w:marLeft w:val="0"/>
          <w:marRight w:val="0"/>
          <w:marTop w:val="0"/>
          <w:marBottom w:val="0"/>
          <w:divBdr>
            <w:top w:val="none" w:sz="0" w:space="0" w:color="auto"/>
            <w:left w:val="none" w:sz="0" w:space="0" w:color="auto"/>
            <w:bottom w:val="none" w:sz="0" w:space="0" w:color="auto"/>
            <w:right w:val="none" w:sz="0" w:space="0" w:color="auto"/>
          </w:divBdr>
          <w:divsChild>
            <w:div w:id="1893274237">
              <w:marLeft w:val="0"/>
              <w:marRight w:val="0"/>
              <w:marTop w:val="0"/>
              <w:marBottom w:val="0"/>
              <w:divBdr>
                <w:top w:val="none" w:sz="0" w:space="0" w:color="auto"/>
                <w:left w:val="none" w:sz="0" w:space="0" w:color="auto"/>
                <w:bottom w:val="none" w:sz="0" w:space="0" w:color="auto"/>
                <w:right w:val="none" w:sz="0" w:space="0" w:color="auto"/>
              </w:divBdr>
            </w:div>
          </w:divsChild>
        </w:div>
        <w:div w:id="1456825654">
          <w:marLeft w:val="0"/>
          <w:marRight w:val="0"/>
          <w:marTop w:val="0"/>
          <w:marBottom w:val="0"/>
          <w:divBdr>
            <w:top w:val="none" w:sz="0" w:space="0" w:color="auto"/>
            <w:left w:val="none" w:sz="0" w:space="0" w:color="auto"/>
            <w:bottom w:val="none" w:sz="0" w:space="0" w:color="auto"/>
            <w:right w:val="none" w:sz="0" w:space="0" w:color="auto"/>
          </w:divBdr>
          <w:divsChild>
            <w:div w:id="100925519">
              <w:marLeft w:val="0"/>
              <w:marRight w:val="0"/>
              <w:marTop w:val="0"/>
              <w:marBottom w:val="0"/>
              <w:divBdr>
                <w:top w:val="none" w:sz="0" w:space="0" w:color="auto"/>
                <w:left w:val="none" w:sz="0" w:space="0" w:color="auto"/>
                <w:bottom w:val="none" w:sz="0" w:space="0" w:color="auto"/>
                <w:right w:val="none" w:sz="0" w:space="0" w:color="auto"/>
              </w:divBdr>
            </w:div>
          </w:divsChild>
        </w:div>
        <w:div w:id="1561017630">
          <w:marLeft w:val="0"/>
          <w:marRight w:val="0"/>
          <w:marTop w:val="0"/>
          <w:marBottom w:val="0"/>
          <w:divBdr>
            <w:top w:val="none" w:sz="0" w:space="0" w:color="auto"/>
            <w:left w:val="none" w:sz="0" w:space="0" w:color="auto"/>
            <w:bottom w:val="none" w:sz="0" w:space="0" w:color="auto"/>
            <w:right w:val="none" w:sz="0" w:space="0" w:color="auto"/>
          </w:divBdr>
          <w:divsChild>
            <w:div w:id="626550243">
              <w:marLeft w:val="0"/>
              <w:marRight w:val="0"/>
              <w:marTop w:val="0"/>
              <w:marBottom w:val="0"/>
              <w:divBdr>
                <w:top w:val="none" w:sz="0" w:space="0" w:color="auto"/>
                <w:left w:val="none" w:sz="0" w:space="0" w:color="auto"/>
                <w:bottom w:val="none" w:sz="0" w:space="0" w:color="auto"/>
                <w:right w:val="none" w:sz="0" w:space="0" w:color="auto"/>
              </w:divBdr>
            </w:div>
          </w:divsChild>
        </w:div>
        <w:div w:id="1581718325">
          <w:marLeft w:val="0"/>
          <w:marRight w:val="0"/>
          <w:marTop w:val="0"/>
          <w:marBottom w:val="0"/>
          <w:divBdr>
            <w:top w:val="none" w:sz="0" w:space="0" w:color="auto"/>
            <w:left w:val="none" w:sz="0" w:space="0" w:color="auto"/>
            <w:bottom w:val="none" w:sz="0" w:space="0" w:color="auto"/>
            <w:right w:val="none" w:sz="0" w:space="0" w:color="auto"/>
          </w:divBdr>
          <w:divsChild>
            <w:div w:id="344136621">
              <w:marLeft w:val="0"/>
              <w:marRight w:val="0"/>
              <w:marTop w:val="0"/>
              <w:marBottom w:val="0"/>
              <w:divBdr>
                <w:top w:val="none" w:sz="0" w:space="0" w:color="auto"/>
                <w:left w:val="none" w:sz="0" w:space="0" w:color="auto"/>
                <w:bottom w:val="none" w:sz="0" w:space="0" w:color="auto"/>
                <w:right w:val="none" w:sz="0" w:space="0" w:color="auto"/>
              </w:divBdr>
            </w:div>
          </w:divsChild>
        </w:div>
        <w:div w:id="1587835968">
          <w:marLeft w:val="0"/>
          <w:marRight w:val="0"/>
          <w:marTop w:val="0"/>
          <w:marBottom w:val="0"/>
          <w:divBdr>
            <w:top w:val="none" w:sz="0" w:space="0" w:color="auto"/>
            <w:left w:val="none" w:sz="0" w:space="0" w:color="auto"/>
            <w:bottom w:val="none" w:sz="0" w:space="0" w:color="auto"/>
            <w:right w:val="none" w:sz="0" w:space="0" w:color="auto"/>
          </w:divBdr>
          <w:divsChild>
            <w:div w:id="1373074369">
              <w:marLeft w:val="0"/>
              <w:marRight w:val="0"/>
              <w:marTop w:val="0"/>
              <w:marBottom w:val="0"/>
              <w:divBdr>
                <w:top w:val="none" w:sz="0" w:space="0" w:color="auto"/>
                <w:left w:val="none" w:sz="0" w:space="0" w:color="auto"/>
                <w:bottom w:val="none" w:sz="0" w:space="0" w:color="auto"/>
                <w:right w:val="none" w:sz="0" w:space="0" w:color="auto"/>
              </w:divBdr>
            </w:div>
          </w:divsChild>
        </w:div>
        <w:div w:id="1606695717">
          <w:marLeft w:val="0"/>
          <w:marRight w:val="0"/>
          <w:marTop w:val="0"/>
          <w:marBottom w:val="0"/>
          <w:divBdr>
            <w:top w:val="none" w:sz="0" w:space="0" w:color="auto"/>
            <w:left w:val="none" w:sz="0" w:space="0" w:color="auto"/>
            <w:bottom w:val="none" w:sz="0" w:space="0" w:color="auto"/>
            <w:right w:val="none" w:sz="0" w:space="0" w:color="auto"/>
          </w:divBdr>
          <w:divsChild>
            <w:div w:id="2093308149">
              <w:marLeft w:val="0"/>
              <w:marRight w:val="0"/>
              <w:marTop w:val="0"/>
              <w:marBottom w:val="0"/>
              <w:divBdr>
                <w:top w:val="none" w:sz="0" w:space="0" w:color="auto"/>
                <w:left w:val="none" w:sz="0" w:space="0" w:color="auto"/>
                <w:bottom w:val="none" w:sz="0" w:space="0" w:color="auto"/>
                <w:right w:val="none" w:sz="0" w:space="0" w:color="auto"/>
              </w:divBdr>
            </w:div>
          </w:divsChild>
        </w:div>
        <w:div w:id="1623802349">
          <w:marLeft w:val="0"/>
          <w:marRight w:val="0"/>
          <w:marTop w:val="0"/>
          <w:marBottom w:val="0"/>
          <w:divBdr>
            <w:top w:val="none" w:sz="0" w:space="0" w:color="auto"/>
            <w:left w:val="none" w:sz="0" w:space="0" w:color="auto"/>
            <w:bottom w:val="none" w:sz="0" w:space="0" w:color="auto"/>
            <w:right w:val="none" w:sz="0" w:space="0" w:color="auto"/>
          </w:divBdr>
          <w:divsChild>
            <w:div w:id="650641587">
              <w:marLeft w:val="0"/>
              <w:marRight w:val="0"/>
              <w:marTop w:val="0"/>
              <w:marBottom w:val="0"/>
              <w:divBdr>
                <w:top w:val="none" w:sz="0" w:space="0" w:color="auto"/>
                <w:left w:val="none" w:sz="0" w:space="0" w:color="auto"/>
                <w:bottom w:val="none" w:sz="0" w:space="0" w:color="auto"/>
                <w:right w:val="none" w:sz="0" w:space="0" w:color="auto"/>
              </w:divBdr>
            </w:div>
          </w:divsChild>
        </w:div>
        <w:div w:id="1673489358">
          <w:marLeft w:val="0"/>
          <w:marRight w:val="0"/>
          <w:marTop w:val="0"/>
          <w:marBottom w:val="0"/>
          <w:divBdr>
            <w:top w:val="none" w:sz="0" w:space="0" w:color="auto"/>
            <w:left w:val="none" w:sz="0" w:space="0" w:color="auto"/>
            <w:bottom w:val="none" w:sz="0" w:space="0" w:color="auto"/>
            <w:right w:val="none" w:sz="0" w:space="0" w:color="auto"/>
          </w:divBdr>
          <w:divsChild>
            <w:div w:id="448815056">
              <w:marLeft w:val="0"/>
              <w:marRight w:val="0"/>
              <w:marTop w:val="0"/>
              <w:marBottom w:val="0"/>
              <w:divBdr>
                <w:top w:val="none" w:sz="0" w:space="0" w:color="auto"/>
                <w:left w:val="none" w:sz="0" w:space="0" w:color="auto"/>
                <w:bottom w:val="none" w:sz="0" w:space="0" w:color="auto"/>
                <w:right w:val="none" w:sz="0" w:space="0" w:color="auto"/>
              </w:divBdr>
            </w:div>
          </w:divsChild>
        </w:div>
        <w:div w:id="1948343385">
          <w:marLeft w:val="0"/>
          <w:marRight w:val="0"/>
          <w:marTop w:val="0"/>
          <w:marBottom w:val="0"/>
          <w:divBdr>
            <w:top w:val="none" w:sz="0" w:space="0" w:color="auto"/>
            <w:left w:val="none" w:sz="0" w:space="0" w:color="auto"/>
            <w:bottom w:val="none" w:sz="0" w:space="0" w:color="auto"/>
            <w:right w:val="none" w:sz="0" w:space="0" w:color="auto"/>
          </w:divBdr>
          <w:divsChild>
            <w:div w:id="1863350036">
              <w:marLeft w:val="0"/>
              <w:marRight w:val="0"/>
              <w:marTop w:val="0"/>
              <w:marBottom w:val="0"/>
              <w:divBdr>
                <w:top w:val="none" w:sz="0" w:space="0" w:color="auto"/>
                <w:left w:val="none" w:sz="0" w:space="0" w:color="auto"/>
                <w:bottom w:val="none" w:sz="0" w:space="0" w:color="auto"/>
                <w:right w:val="none" w:sz="0" w:space="0" w:color="auto"/>
              </w:divBdr>
            </w:div>
          </w:divsChild>
        </w:div>
        <w:div w:id="1971934483">
          <w:marLeft w:val="0"/>
          <w:marRight w:val="0"/>
          <w:marTop w:val="0"/>
          <w:marBottom w:val="0"/>
          <w:divBdr>
            <w:top w:val="none" w:sz="0" w:space="0" w:color="auto"/>
            <w:left w:val="none" w:sz="0" w:space="0" w:color="auto"/>
            <w:bottom w:val="none" w:sz="0" w:space="0" w:color="auto"/>
            <w:right w:val="none" w:sz="0" w:space="0" w:color="auto"/>
          </w:divBdr>
          <w:divsChild>
            <w:div w:id="1387022991">
              <w:marLeft w:val="0"/>
              <w:marRight w:val="0"/>
              <w:marTop w:val="0"/>
              <w:marBottom w:val="0"/>
              <w:divBdr>
                <w:top w:val="none" w:sz="0" w:space="0" w:color="auto"/>
                <w:left w:val="none" w:sz="0" w:space="0" w:color="auto"/>
                <w:bottom w:val="none" w:sz="0" w:space="0" w:color="auto"/>
                <w:right w:val="none" w:sz="0" w:space="0" w:color="auto"/>
              </w:divBdr>
            </w:div>
          </w:divsChild>
        </w:div>
        <w:div w:id="1992634262">
          <w:marLeft w:val="0"/>
          <w:marRight w:val="0"/>
          <w:marTop w:val="0"/>
          <w:marBottom w:val="0"/>
          <w:divBdr>
            <w:top w:val="none" w:sz="0" w:space="0" w:color="auto"/>
            <w:left w:val="none" w:sz="0" w:space="0" w:color="auto"/>
            <w:bottom w:val="none" w:sz="0" w:space="0" w:color="auto"/>
            <w:right w:val="none" w:sz="0" w:space="0" w:color="auto"/>
          </w:divBdr>
          <w:divsChild>
            <w:div w:id="1234658170">
              <w:marLeft w:val="0"/>
              <w:marRight w:val="0"/>
              <w:marTop w:val="0"/>
              <w:marBottom w:val="0"/>
              <w:divBdr>
                <w:top w:val="none" w:sz="0" w:space="0" w:color="auto"/>
                <w:left w:val="none" w:sz="0" w:space="0" w:color="auto"/>
                <w:bottom w:val="none" w:sz="0" w:space="0" w:color="auto"/>
                <w:right w:val="none" w:sz="0" w:space="0" w:color="auto"/>
              </w:divBdr>
            </w:div>
          </w:divsChild>
        </w:div>
        <w:div w:id="2091467840">
          <w:marLeft w:val="0"/>
          <w:marRight w:val="0"/>
          <w:marTop w:val="0"/>
          <w:marBottom w:val="0"/>
          <w:divBdr>
            <w:top w:val="none" w:sz="0" w:space="0" w:color="auto"/>
            <w:left w:val="none" w:sz="0" w:space="0" w:color="auto"/>
            <w:bottom w:val="none" w:sz="0" w:space="0" w:color="auto"/>
            <w:right w:val="none" w:sz="0" w:space="0" w:color="auto"/>
          </w:divBdr>
          <w:divsChild>
            <w:div w:id="898595878">
              <w:marLeft w:val="0"/>
              <w:marRight w:val="0"/>
              <w:marTop w:val="0"/>
              <w:marBottom w:val="0"/>
              <w:divBdr>
                <w:top w:val="none" w:sz="0" w:space="0" w:color="auto"/>
                <w:left w:val="none" w:sz="0" w:space="0" w:color="auto"/>
                <w:bottom w:val="none" w:sz="0" w:space="0" w:color="auto"/>
                <w:right w:val="none" w:sz="0" w:space="0" w:color="auto"/>
              </w:divBdr>
            </w:div>
          </w:divsChild>
        </w:div>
        <w:div w:id="2106028887">
          <w:marLeft w:val="0"/>
          <w:marRight w:val="0"/>
          <w:marTop w:val="0"/>
          <w:marBottom w:val="0"/>
          <w:divBdr>
            <w:top w:val="none" w:sz="0" w:space="0" w:color="auto"/>
            <w:left w:val="none" w:sz="0" w:space="0" w:color="auto"/>
            <w:bottom w:val="none" w:sz="0" w:space="0" w:color="auto"/>
            <w:right w:val="none" w:sz="0" w:space="0" w:color="auto"/>
          </w:divBdr>
          <w:divsChild>
            <w:div w:id="1254781967">
              <w:marLeft w:val="0"/>
              <w:marRight w:val="0"/>
              <w:marTop w:val="0"/>
              <w:marBottom w:val="0"/>
              <w:divBdr>
                <w:top w:val="none" w:sz="0" w:space="0" w:color="auto"/>
                <w:left w:val="none" w:sz="0" w:space="0" w:color="auto"/>
                <w:bottom w:val="none" w:sz="0" w:space="0" w:color="auto"/>
                <w:right w:val="none" w:sz="0" w:space="0" w:color="auto"/>
              </w:divBdr>
            </w:div>
          </w:divsChild>
        </w:div>
        <w:div w:id="2133398117">
          <w:marLeft w:val="0"/>
          <w:marRight w:val="0"/>
          <w:marTop w:val="0"/>
          <w:marBottom w:val="0"/>
          <w:divBdr>
            <w:top w:val="none" w:sz="0" w:space="0" w:color="auto"/>
            <w:left w:val="none" w:sz="0" w:space="0" w:color="auto"/>
            <w:bottom w:val="none" w:sz="0" w:space="0" w:color="auto"/>
            <w:right w:val="none" w:sz="0" w:space="0" w:color="auto"/>
          </w:divBdr>
          <w:divsChild>
            <w:div w:id="13132121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1349787">
      <w:bodyDiv w:val="1"/>
      <w:marLeft w:val="0"/>
      <w:marRight w:val="0"/>
      <w:marTop w:val="0"/>
      <w:marBottom w:val="0"/>
      <w:divBdr>
        <w:top w:val="none" w:sz="0" w:space="0" w:color="auto"/>
        <w:left w:val="none" w:sz="0" w:space="0" w:color="auto"/>
        <w:bottom w:val="none" w:sz="0" w:space="0" w:color="auto"/>
        <w:right w:val="none" w:sz="0" w:space="0" w:color="auto"/>
      </w:divBdr>
      <w:divsChild>
        <w:div w:id="188373599">
          <w:marLeft w:val="0"/>
          <w:marRight w:val="0"/>
          <w:marTop w:val="0"/>
          <w:marBottom w:val="0"/>
          <w:divBdr>
            <w:top w:val="none" w:sz="0" w:space="0" w:color="auto"/>
            <w:left w:val="none" w:sz="0" w:space="0" w:color="auto"/>
            <w:bottom w:val="none" w:sz="0" w:space="0" w:color="auto"/>
            <w:right w:val="none" w:sz="0" w:space="0" w:color="auto"/>
          </w:divBdr>
        </w:div>
        <w:div w:id="489836848">
          <w:marLeft w:val="0"/>
          <w:marRight w:val="0"/>
          <w:marTop w:val="0"/>
          <w:marBottom w:val="0"/>
          <w:divBdr>
            <w:top w:val="none" w:sz="0" w:space="0" w:color="auto"/>
            <w:left w:val="none" w:sz="0" w:space="0" w:color="auto"/>
            <w:bottom w:val="none" w:sz="0" w:space="0" w:color="auto"/>
            <w:right w:val="none" w:sz="0" w:space="0" w:color="auto"/>
          </w:divBdr>
        </w:div>
        <w:div w:id="1728260299">
          <w:marLeft w:val="0"/>
          <w:marRight w:val="0"/>
          <w:marTop w:val="0"/>
          <w:marBottom w:val="0"/>
          <w:divBdr>
            <w:top w:val="none" w:sz="0" w:space="0" w:color="auto"/>
            <w:left w:val="none" w:sz="0" w:space="0" w:color="auto"/>
            <w:bottom w:val="none" w:sz="0" w:space="0" w:color="auto"/>
            <w:right w:val="none" w:sz="0" w:space="0" w:color="auto"/>
          </w:divBdr>
        </w:div>
      </w:divsChild>
    </w:div>
    <w:div w:id="365758237">
      <w:bodyDiv w:val="1"/>
      <w:marLeft w:val="0"/>
      <w:marRight w:val="0"/>
      <w:marTop w:val="0"/>
      <w:marBottom w:val="0"/>
      <w:divBdr>
        <w:top w:val="none" w:sz="0" w:space="0" w:color="auto"/>
        <w:left w:val="none" w:sz="0" w:space="0" w:color="auto"/>
        <w:bottom w:val="none" w:sz="0" w:space="0" w:color="auto"/>
        <w:right w:val="none" w:sz="0" w:space="0" w:color="auto"/>
      </w:divBdr>
    </w:div>
    <w:div w:id="371926325">
      <w:bodyDiv w:val="1"/>
      <w:marLeft w:val="0"/>
      <w:marRight w:val="0"/>
      <w:marTop w:val="0"/>
      <w:marBottom w:val="0"/>
      <w:divBdr>
        <w:top w:val="none" w:sz="0" w:space="0" w:color="auto"/>
        <w:left w:val="none" w:sz="0" w:space="0" w:color="auto"/>
        <w:bottom w:val="none" w:sz="0" w:space="0" w:color="auto"/>
        <w:right w:val="none" w:sz="0" w:space="0" w:color="auto"/>
      </w:divBdr>
    </w:div>
    <w:div w:id="380329960">
      <w:bodyDiv w:val="1"/>
      <w:marLeft w:val="0"/>
      <w:marRight w:val="0"/>
      <w:marTop w:val="0"/>
      <w:marBottom w:val="0"/>
      <w:divBdr>
        <w:top w:val="none" w:sz="0" w:space="0" w:color="auto"/>
        <w:left w:val="none" w:sz="0" w:space="0" w:color="auto"/>
        <w:bottom w:val="none" w:sz="0" w:space="0" w:color="auto"/>
        <w:right w:val="none" w:sz="0" w:space="0" w:color="auto"/>
      </w:divBdr>
    </w:div>
    <w:div w:id="612400778">
      <w:bodyDiv w:val="1"/>
      <w:marLeft w:val="0"/>
      <w:marRight w:val="0"/>
      <w:marTop w:val="0"/>
      <w:marBottom w:val="0"/>
      <w:divBdr>
        <w:top w:val="none" w:sz="0" w:space="0" w:color="auto"/>
        <w:left w:val="none" w:sz="0" w:space="0" w:color="auto"/>
        <w:bottom w:val="none" w:sz="0" w:space="0" w:color="auto"/>
        <w:right w:val="none" w:sz="0" w:space="0" w:color="auto"/>
      </w:divBdr>
      <w:divsChild>
        <w:div w:id="219555099">
          <w:marLeft w:val="0"/>
          <w:marRight w:val="0"/>
          <w:marTop w:val="0"/>
          <w:marBottom w:val="0"/>
          <w:divBdr>
            <w:top w:val="none" w:sz="0" w:space="0" w:color="auto"/>
            <w:left w:val="none" w:sz="0" w:space="0" w:color="auto"/>
            <w:bottom w:val="none" w:sz="0" w:space="0" w:color="auto"/>
            <w:right w:val="none" w:sz="0" w:space="0" w:color="auto"/>
          </w:divBdr>
          <w:divsChild>
            <w:div w:id="2110926178">
              <w:marLeft w:val="0"/>
              <w:marRight w:val="0"/>
              <w:marTop w:val="0"/>
              <w:marBottom w:val="0"/>
              <w:divBdr>
                <w:top w:val="none" w:sz="0" w:space="0" w:color="auto"/>
                <w:left w:val="none" w:sz="0" w:space="0" w:color="auto"/>
                <w:bottom w:val="none" w:sz="0" w:space="0" w:color="auto"/>
                <w:right w:val="none" w:sz="0" w:space="0" w:color="auto"/>
              </w:divBdr>
            </w:div>
          </w:divsChild>
        </w:div>
        <w:div w:id="329064578">
          <w:marLeft w:val="0"/>
          <w:marRight w:val="0"/>
          <w:marTop w:val="0"/>
          <w:marBottom w:val="0"/>
          <w:divBdr>
            <w:top w:val="none" w:sz="0" w:space="0" w:color="auto"/>
            <w:left w:val="none" w:sz="0" w:space="0" w:color="auto"/>
            <w:bottom w:val="none" w:sz="0" w:space="0" w:color="auto"/>
            <w:right w:val="none" w:sz="0" w:space="0" w:color="auto"/>
          </w:divBdr>
          <w:divsChild>
            <w:div w:id="1053115150">
              <w:marLeft w:val="0"/>
              <w:marRight w:val="0"/>
              <w:marTop w:val="0"/>
              <w:marBottom w:val="0"/>
              <w:divBdr>
                <w:top w:val="none" w:sz="0" w:space="0" w:color="auto"/>
                <w:left w:val="none" w:sz="0" w:space="0" w:color="auto"/>
                <w:bottom w:val="none" w:sz="0" w:space="0" w:color="auto"/>
                <w:right w:val="none" w:sz="0" w:space="0" w:color="auto"/>
              </w:divBdr>
            </w:div>
          </w:divsChild>
        </w:div>
        <w:div w:id="467288959">
          <w:marLeft w:val="0"/>
          <w:marRight w:val="0"/>
          <w:marTop w:val="0"/>
          <w:marBottom w:val="0"/>
          <w:divBdr>
            <w:top w:val="none" w:sz="0" w:space="0" w:color="auto"/>
            <w:left w:val="none" w:sz="0" w:space="0" w:color="auto"/>
            <w:bottom w:val="none" w:sz="0" w:space="0" w:color="auto"/>
            <w:right w:val="none" w:sz="0" w:space="0" w:color="auto"/>
          </w:divBdr>
          <w:divsChild>
            <w:div w:id="368380049">
              <w:marLeft w:val="0"/>
              <w:marRight w:val="0"/>
              <w:marTop w:val="0"/>
              <w:marBottom w:val="0"/>
              <w:divBdr>
                <w:top w:val="none" w:sz="0" w:space="0" w:color="auto"/>
                <w:left w:val="none" w:sz="0" w:space="0" w:color="auto"/>
                <w:bottom w:val="none" w:sz="0" w:space="0" w:color="auto"/>
                <w:right w:val="none" w:sz="0" w:space="0" w:color="auto"/>
              </w:divBdr>
            </w:div>
          </w:divsChild>
        </w:div>
        <w:div w:id="647245200">
          <w:marLeft w:val="0"/>
          <w:marRight w:val="0"/>
          <w:marTop w:val="0"/>
          <w:marBottom w:val="0"/>
          <w:divBdr>
            <w:top w:val="none" w:sz="0" w:space="0" w:color="auto"/>
            <w:left w:val="none" w:sz="0" w:space="0" w:color="auto"/>
            <w:bottom w:val="none" w:sz="0" w:space="0" w:color="auto"/>
            <w:right w:val="none" w:sz="0" w:space="0" w:color="auto"/>
          </w:divBdr>
          <w:divsChild>
            <w:div w:id="1178229777">
              <w:marLeft w:val="0"/>
              <w:marRight w:val="0"/>
              <w:marTop w:val="0"/>
              <w:marBottom w:val="0"/>
              <w:divBdr>
                <w:top w:val="none" w:sz="0" w:space="0" w:color="auto"/>
                <w:left w:val="none" w:sz="0" w:space="0" w:color="auto"/>
                <w:bottom w:val="none" w:sz="0" w:space="0" w:color="auto"/>
                <w:right w:val="none" w:sz="0" w:space="0" w:color="auto"/>
              </w:divBdr>
            </w:div>
          </w:divsChild>
        </w:div>
        <w:div w:id="737555236">
          <w:marLeft w:val="0"/>
          <w:marRight w:val="0"/>
          <w:marTop w:val="0"/>
          <w:marBottom w:val="0"/>
          <w:divBdr>
            <w:top w:val="none" w:sz="0" w:space="0" w:color="auto"/>
            <w:left w:val="none" w:sz="0" w:space="0" w:color="auto"/>
            <w:bottom w:val="none" w:sz="0" w:space="0" w:color="auto"/>
            <w:right w:val="none" w:sz="0" w:space="0" w:color="auto"/>
          </w:divBdr>
          <w:divsChild>
            <w:div w:id="152070056">
              <w:marLeft w:val="0"/>
              <w:marRight w:val="0"/>
              <w:marTop w:val="0"/>
              <w:marBottom w:val="0"/>
              <w:divBdr>
                <w:top w:val="none" w:sz="0" w:space="0" w:color="auto"/>
                <w:left w:val="none" w:sz="0" w:space="0" w:color="auto"/>
                <w:bottom w:val="none" w:sz="0" w:space="0" w:color="auto"/>
                <w:right w:val="none" w:sz="0" w:space="0" w:color="auto"/>
              </w:divBdr>
            </w:div>
          </w:divsChild>
        </w:div>
        <w:div w:id="1005522341">
          <w:marLeft w:val="0"/>
          <w:marRight w:val="0"/>
          <w:marTop w:val="0"/>
          <w:marBottom w:val="0"/>
          <w:divBdr>
            <w:top w:val="none" w:sz="0" w:space="0" w:color="auto"/>
            <w:left w:val="none" w:sz="0" w:space="0" w:color="auto"/>
            <w:bottom w:val="none" w:sz="0" w:space="0" w:color="auto"/>
            <w:right w:val="none" w:sz="0" w:space="0" w:color="auto"/>
          </w:divBdr>
          <w:divsChild>
            <w:div w:id="1801146799">
              <w:marLeft w:val="0"/>
              <w:marRight w:val="0"/>
              <w:marTop w:val="0"/>
              <w:marBottom w:val="0"/>
              <w:divBdr>
                <w:top w:val="none" w:sz="0" w:space="0" w:color="auto"/>
                <w:left w:val="none" w:sz="0" w:space="0" w:color="auto"/>
                <w:bottom w:val="none" w:sz="0" w:space="0" w:color="auto"/>
                <w:right w:val="none" w:sz="0" w:space="0" w:color="auto"/>
              </w:divBdr>
            </w:div>
          </w:divsChild>
        </w:div>
        <w:div w:id="1140734790">
          <w:marLeft w:val="0"/>
          <w:marRight w:val="0"/>
          <w:marTop w:val="0"/>
          <w:marBottom w:val="0"/>
          <w:divBdr>
            <w:top w:val="none" w:sz="0" w:space="0" w:color="auto"/>
            <w:left w:val="none" w:sz="0" w:space="0" w:color="auto"/>
            <w:bottom w:val="none" w:sz="0" w:space="0" w:color="auto"/>
            <w:right w:val="none" w:sz="0" w:space="0" w:color="auto"/>
          </w:divBdr>
          <w:divsChild>
            <w:div w:id="1268390192">
              <w:marLeft w:val="0"/>
              <w:marRight w:val="0"/>
              <w:marTop w:val="0"/>
              <w:marBottom w:val="0"/>
              <w:divBdr>
                <w:top w:val="none" w:sz="0" w:space="0" w:color="auto"/>
                <w:left w:val="none" w:sz="0" w:space="0" w:color="auto"/>
                <w:bottom w:val="none" w:sz="0" w:space="0" w:color="auto"/>
                <w:right w:val="none" w:sz="0" w:space="0" w:color="auto"/>
              </w:divBdr>
            </w:div>
          </w:divsChild>
        </w:div>
        <w:div w:id="1496455706">
          <w:marLeft w:val="0"/>
          <w:marRight w:val="0"/>
          <w:marTop w:val="0"/>
          <w:marBottom w:val="0"/>
          <w:divBdr>
            <w:top w:val="none" w:sz="0" w:space="0" w:color="auto"/>
            <w:left w:val="none" w:sz="0" w:space="0" w:color="auto"/>
            <w:bottom w:val="none" w:sz="0" w:space="0" w:color="auto"/>
            <w:right w:val="none" w:sz="0" w:space="0" w:color="auto"/>
          </w:divBdr>
          <w:divsChild>
            <w:div w:id="19019101">
              <w:marLeft w:val="0"/>
              <w:marRight w:val="0"/>
              <w:marTop w:val="0"/>
              <w:marBottom w:val="0"/>
              <w:divBdr>
                <w:top w:val="none" w:sz="0" w:space="0" w:color="auto"/>
                <w:left w:val="none" w:sz="0" w:space="0" w:color="auto"/>
                <w:bottom w:val="none" w:sz="0" w:space="0" w:color="auto"/>
                <w:right w:val="none" w:sz="0" w:space="0" w:color="auto"/>
              </w:divBdr>
            </w:div>
          </w:divsChild>
        </w:div>
        <w:div w:id="1602251783">
          <w:marLeft w:val="0"/>
          <w:marRight w:val="0"/>
          <w:marTop w:val="0"/>
          <w:marBottom w:val="0"/>
          <w:divBdr>
            <w:top w:val="none" w:sz="0" w:space="0" w:color="auto"/>
            <w:left w:val="none" w:sz="0" w:space="0" w:color="auto"/>
            <w:bottom w:val="none" w:sz="0" w:space="0" w:color="auto"/>
            <w:right w:val="none" w:sz="0" w:space="0" w:color="auto"/>
          </w:divBdr>
          <w:divsChild>
            <w:div w:id="572542544">
              <w:marLeft w:val="0"/>
              <w:marRight w:val="0"/>
              <w:marTop w:val="0"/>
              <w:marBottom w:val="0"/>
              <w:divBdr>
                <w:top w:val="none" w:sz="0" w:space="0" w:color="auto"/>
                <w:left w:val="none" w:sz="0" w:space="0" w:color="auto"/>
                <w:bottom w:val="none" w:sz="0" w:space="0" w:color="auto"/>
                <w:right w:val="none" w:sz="0" w:space="0" w:color="auto"/>
              </w:divBdr>
            </w:div>
          </w:divsChild>
        </w:div>
        <w:div w:id="1940330009">
          <w:marLeft w:val="0"/>
          <w:marRight w:val="0"/>
          <w:marTop w:val="0"/>
          <w:marBottom w:val="0"/>
          <w:divBdr>
            <w:top w:val="none" w:sz="0" w:space="0" w:color="auto"/>
            <w:left w:val="none" w:sz="0" w:space="0" w:color="auto"/>
            <w:bottom w:val="none" w:sz="0" w:space="0" w:color="auto"/>
            <w:right w:val="none" w:sz="0" w:space="0" w:color="auto"/>
          </w:divBdr>
          <w:divsChild>
            <w:div w:id="112479921">
              <w:marLeft w:val="0"/>
              <w:marRight w:val="0"/>
              <w:marTop w:val="0"/>
              <w:marBottom w:val="0"/>
              <w:divBdr>
                <w:top w:val="none" w:sz="0" w:space="0" w:color="auto"/>
                <w:left w:val="none" w:sz="0" w:space="0" w:color="auto"/>
                <w:bottom w:val="none" w:sz="0" w:space="0" w:color="auto"/>
                <w:right w:val="none" w:sz="0" w:space="0" w:color="auto"/>
              </w:divBdr>
            </w:div>
          </w:divsChild>
        </w:div>
        <w:div w:id="2076318622">
          <w:marLeft w:val="0"/>
          <w:marRight w:val="0"/>
          <w:marTop w:val="0"/>
          <w:marBottom w:val="0"/>
          <w:divBdr>
            <w:top w:val="none" w:sz="0" w:space="0" w:color="auto"/>
            <w:left w:val="none" w:sz="0" w:space="0" w:color="auto"/>
            <w:bottom w:val="none" w:sz="0" w:space="0" w:color="auto"/>
            <w:right w:val="none" w:sz="0" w:space="0" w:color="auto"/>
          </w:divBdr>
          <w:divsChild>
            <w:div w:id="9575025">
              <w:marLeft w:val="0"/>
              <w:marRight w:val="0"/>
              <w:marTop w:val="0"/>
              <w:marBottom w:val="0"/>
              <w:divBdr>
                <w:top w:val="none" w:sz="0" w:space="0" w:color="auto"/>
                <w:left w:val="none" w:sz="0" w:space="0" w:color="auto"/>
                <w:bottom w:val="none" w:sz="0" w:space="0" w:color="auto"/>
                <w:right w:val="none" w:sz="0" w:space="0" w:color="auto"/>
              </w:divBdr>
            </w:div>
          </w:divsChild>
        </w:div>
        <w:div w:id="2112387589">
          <w:marLeft w:val="0"/>
          <w:marRight w:val="0"/>
          <w:marTop w:val="0"/>
          <w:marBottom w:val="0"/>
          <w:divBdr>
            <w:top w:val="none" w:sz="0" w:space="0" w:color="auto"/>
            <w:left w:val="none" w:sz="0" w:space="0" w:color="auto"/>
            <w:bottom w:val="none" w:sz="0" w:space="0" w:color="auto"/>
            <w:right w:val="none" w:sz="0" w:space="0" w:color="auto"/>
          </w:divBdr>
          <w:divsChild>
            <w:div w:id="1891114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2661507">
      <w:bodyDiv w:val="1"/>
      <w:marLeft w:val="0"/>
      <w:marRight w:val="0"/>
      <w:marTop w:val="0"/>
      <w:marBottom w:val="0"/>
      <w:divBdr>
        <w:top w:val="none" w:sz="0" w:space="0" w:color="auto"/>
        <w:left w:val="none" w:sz="0" w:space="0" w:color="auto"/>
        <w:bottom w:val="none" w:sz="0" w:space="0" w:color="auto"/>
        <w:right w:val="none" w:sz="0" w:space="0" w:color="auto"/>
      </w:divBdr>
      <w:divsChild>
        <w:div w:id="178587644">
          <w:marLeft w:val="0"/>
          <w:marRight w:val="0"/>
          <w:marTop w:val="0"/>
          <w:marBottom w:val="0"/>
          <w:divBdr>
            <w:top w:val="none" w:sz="0" w:space="0" w:color="auto"/>
            <w:left w:val="none" w:sz="0" w:space="0" w:color="auto"/>
            <w:bottom w:val="none" w:sz="0" w:space="0" w:color="auto"/>
            <w:right w:val="none" w:sz="0" w:space="0" w:color="auto"/>
          </w:divBdr>
          <w:divsChild>
            <w:div w:id="618491462">
              <w:marLeft w:val="0"/>
              <w:marRight w:val="0"/>
              <w:marTop w:val="0"/>
              <w:marBottom w:val="0"/>
              <w:divBdr>
                <w:top w:val="none" w:sz="0" w:space="0" w:color="auto"/>
                <w:left w:val="none" w:sz="0" w:space="0" w:color="auto"/>
                <w:bottom w:val="none" w:sz="0" w:space="0" w:color="auto"/>
                <w:right w:val="none" w:sz="0" w:space="0" w:color="auto"/>
              </w:divBdr>
            </w:div>
          </w:divsChild>
        </w:div>
        <w:div w:id="277686721">
          <w:marLeft w:val="0"/>
          <w:marRight w:val="0"/>
          <w:marTop w:val="0"/>
          <w:marBottom w:val="0"/>
          <w:divBdr>
            <w:top w:val="none" w:sz="0" w:space="0" w:color="auto"/>
            <w:left w:val="none" w:sz="0" w:space="0" w:color="auto"/>
            <w:bottom w:val="none" w:sz="0" w:space="0" w:color="auto"/>
            <w:right w:val="none" w:sz="0" w:space="0" w:color="auto"/>
          </w:divBdr>
          <w:divsChild>
            <w:div w:id="496848708">
              <w:marLeft w:val="0"/>
              <w:marRight w:val="0"/>
              <w:marTop w:val="0"/>
              <w:marBottom w:val="0"/>
              <w:divBdr>
                <w:top w:val="none" w:sz="0" w:space="0" w:color="auto"/>
                <w:left w:val="none" w:sz="0" w:space="0" w:color="auto"/>
                <w:bottom w:val="none" w:sz="0" w:space="0" w:color="auto"/>
                <w:right w:val="none" w:sz="0" w:space="0" w:color="auto"/>
              </w:divBdr>
            </w:div>
          </w:divsChild>
        </w:div>
        <w:div w:id="305552794">
          <w:marLeft w:val="0"/>
          <w:marRight w:val="0"/>
          <w:marTop w:val="0"/>
          <w:marBottom w:val="0"/>
          <w:divBdr>
            <w:top w:val="none" w:sz="0" w:space="0" w:color="auto"/>
            <w:left w:val="none" w:sz="0" w:space="0" w:color="auto"/>
            <w:bottom w:val="none" w:sz="0" w:space="0" w:color="auto"/>
            <w:right w:val="none" w:sz="0" w:space="0" w:color="auto"/>
          </w:divBdr>
          <w:divsChild>
            <w:div w:id="1183009758">
              <w:marLeft w:val="0"/>
              <w:marRight w:val="0"/>
              <w:marTop w:val="0"/>
              <w:marBottom w:val="0"/>
              <w:divBdr>
                <w:top w:val="none" w:sz="0" w:space="0" w:color="auto"/>
                <w:left w:val="none" w:sz="0" w:space="0" w:color="auto"/>
                <w:bottom w:val="none" w:sz="0" w:space="0" w:color="auto"/>
                <w:right w:val="none" w:sz="0" w:space="0" w:color="auto"/>
              </w:divBdr>
            </w:div>
          </w:divsChild>
        </w:div>
        <w:div w:id="405078696">
          <w:marLeft w:val="0"/>
          <w:marRight w:val="0"/>
          <w:marTop w:val="0"/>
          <w:marBottom w:val="0"/>
          <w:divBdr>
            <w:top w:val="none" w:sz="0" w:space="0" w:color="auto"/>
            <w:left w:val="none" w:sz="0" w:space="0" w:color="auto"/>
            <w:bottom w:val="none" w:sz="0" w:space="0" w:color="auto"/>
            <w:right w:val="none" w:sz="0" w:space="0" w:color="auto"/>
          </w:divBdr>
          <w:divsChild>
            <w:div w:id="1793743105">
              <w:marLeft w:val="0"/>
              <w:marRight w:val="0"/>
              <w:marTop w:val="0"/>
              <w:marBottom w:val="0"/>
              <w:divBdr>
                <w:top w:val="none" w:sz="0" w:space="0" w:color="auto"/>
                <w:left w:val="none" w:sz="0" w:space="0" w:color="auto"/>
                <w:bottom w:val="none" w:sz="0" w:space="0" w:color="auto"/>
                <w:right w:val="none" w:sz="0" w:space="0" w:color="auto"/>
              </w:divBdr>
            </w:div>
          </w:divsChild>
        </w:div>
        <w:div w:id="462306965">
          <w:marLeft w:val="0"/>
          <w:marRight w:val="0"/>
          <w:marTop w:val="0"/>
          <w:marBottom w:val="0"/>
          <w:divBdr>
            <w:top w:val="none" w:sz="0" w:space="0" w:color="auto"/>
            <w:left w:val="none" w:sz="0" w:space="0" w:color="auto"/>
            <w:bottom w:val="none" w:sz="0" w:space="0" w:color="auto"/>
            <w:right w:val="none" w:sz="0" w:space="0" w:color="auto"/>
          </w:divBdr>
          <w:divsChild>
            <w:div w:id="15037976">
              <w:marLeft w:val="0"/>
              <w:marRight w:val="0"/>
              <w:marTop w:val="0"/>
              <w:marBottom w:val="0"/>
              <w:divBdr>
                <w:top w:val="none" w:sz="0" w:space="0" w:color="auto"/>
                <w:left w:val="none" w:sz="0" w:space="0" w:color="auto"/>
                <w:bottom w:val="none" w:sz="0" w:space="0" w:color="auto"/>
                <w:right w:val="none" w:sz="0" w:space="0" w:color="auto"/>
              </w:divBdr>
            </w:div>
          </w:divsChild>
        </w:div>
        <w:div w:id="522523800">
          <w:marLeft w:val="0"/>
          <w:marRight w:val="0"/>
          <w:marTop w:val="0"/>
          <w:marBottom w:val="0"/>
          <w:divBdr>
            <w:top w:val="none" w:sz="0" w:space="0" w:color="auto"/>
            <w:left w:val="none" w:sz="0" w:space="0" w:color="auto"/>
            <w:bottom w:val="none" w:sz="0" w:space="0" w:color="auto"/>
            <w:right w:val="none" w:sz="0" w:space="0" w:color="auto"/>
          </w:divBdr>
          <w:divsChild>
            <w:div w:id="1546868519">
              <w:marLeft w:val="0"/>
              <w:marRight w:val="0"/>
              <w:marTop w:val="0"/>
              <w:marBottom w:val="0"/>
              <w:divBdr>
                <w:top w:val="none" w:sz="0" w:space="0" w:color="auto"/>
                <w:left w:val="none" w:sz="0" w:space="0" w:color="auto"/>
                <w:bottom w:val="none" w:sz="0" w:space="0" w:color="auto"/>
                <w:right w:val="none" w:sz="0" w:space="0" w:color="auto"/>
              </w:divBdr>
            </w:div>
          </w:divsChild>
        </w:div>
        <w:div w:id="654839537">
          <w:marLeft w:val="0"/>
          <w:marRight w:val="0"/>
          <w:marTop w:val="0"/>
          <w:marBottom w:val="0"/>
          <w:divBdr>
            <w:top w:val="none" w:sz="0" w:space="0" w:color="auto"/>
            <w:left w:val="none" w:sz="0" w:space="0" w:color="auto"/>
            <w:bottom w:val="none" w:sz="0" w:space="0" w:color="auto"/>
            <w:right w:val="none" w:sz="0" w:space="0" w:color="auto"/>
          </w:divBdr>
          <w:divsChild>
            <w:div w:id="354383020">
              <w:marLeft w:val="0"/>
              <w:marRight w:val="0"/>
              <w:marTop w:val="0"/>
              <w:marBottom w:val="0"/>
              <w:divBdr>
                <w:top w:val="none" w:sz="0" w:space="0" w:color="auto"/>
                <w:left w:val="none" w:sz="0" w:space="0" w:color="auto"/>
                <w:bottom w:val="none" w:sz="0" w:space="0" w:color="auto"/>
                <w:right w:val="none" w:sz="0" w:space="0" w:color="auto"/>
              </w:divBdr>
            </w:div>
          </w:divsChild>
        </w:div>
        <w:div w:id="985819622">
          <w:marLeft w:val="0"/>
          <w:marRight w:val="0"/>
          <w:marTop w:val="0"/>
          <w:marBottom w:val="0"/>
          <w:divBdr>
            <w:top w:val="none" w:sz="0" w:space="0" w:color="auto"/>
            <w:left w:val="none" w:sz="0" w:space="0" w:color="auto"/>
            <w:bottom w:val="none" w:sz="0" w:space="0" w:color="auto"/>
            <w:right w:val="none" w:sz="0" w:space="0" w:color="auto"/>
          </w:divBdr>
          <w:divsChild>
            <w:div w:id="1859463666">
              <w:marLeft w:val="0"/>
              <w:marRight w:val="0"/>
              <w:marTop w:val="0"/>
              <w:marBottom w:val="0"/>
              <w:divBdr>
                <w:top w:val="none" w:sz="0" w:space="0" w:color="auto"/>
                <w:left w:val="none" w:sz="0" w:space="0" w:color="auto"/>
                <w:bottom w:val="none" w:sz="0" w:space="0" w:color="auto"/>
                <w:right w:val="none" w:sz="0" w:space="0" w:color="auto"/>
              </w:divBdr>
            </w:div>
          </w:divsChild>
        </w:div>
        <w:div w:id="1348214132">
          <w:marLeft w:val="0"/>
          <w:marRight w:val="0"/>
          <w:marTop w:val="0"/>
          <w:marBottom w:val="0"/>
          <w:divBdr>
            <w:top w:val="none" w:sz="0" w:space="0" w:color="auto"/>
            <w:left w:val="none" w:sz="0" w:space="0" w:color="auto"/>
            <w:bottom w:val="none" w:sz="0" w:space="0" w:color="auto"/>
            <w:right w:val="none" w:sz="0" w:space="0" w:color="auto"/>
          </w:divBdr>
          <w:divsChild>
            <w:div w:id="1175805260">
              <w:marLeft w:val="0"/>
              <w:marRight w:val="0"/>
              <w:marTop w:val="0"/>
              <w:marBottom w:val="0"/>
              <w:divBdr>
                <w:top w:val="none" w:sz="0" w:space="0" w:color="auto"/>
                <w:left w:val="none" w:sz="0" w:space="0" w:color="auto"/>
                <w:bottom w:val="none" w:sz="0" w:space="0" w:color="auto"/>
                <w:right w:val="none" w:sz="0" w:space="0" w:color="auto"/>
              </w:divBdr>
            </w:div>
          </w:divsChild>
        </w:div>
        <w:div w:id="1395008248">
          <w:marLeft w:val="0"/>
          <w:marRight w:val="0"/>
          <w:marTop w:val="0"/>
          <w:marBottom w:val="0"/>
          <w:divBdr>
            <w:top w:val="none" w:sz="0" w:space="0" w:color="auto"/>
            <w:left w:val="none" w:sz="0" w:space="0" w:color="auto"/>
            <w:bottom w:val="none" w:sz="0" w:space="0" w:color="auto"/>
            <w:right w:val="none" w:sz="0" w:space="0" w:color="auto"/>
          </w:divBdr>
          <w:divsChild>
            <w:div w:id="893660519">
              <w:marLeft w:val="0"/>
              <w:marRight w:val="0"/>
              <w:marTop w:val="0"/>
              <w:marBottom w:val="0"/>
              <w:divBdr>
                <w:top w:val="none" w:sz="0" w:space="0" w:color="auto"/>
                <w:left w:val="none" w:sz="0" w:space="0" w:color="auto"/>
                <w:bottom w:val="none" w:sz="0" w:space="0" w:color="auto"/>
                <w:right w:val="none" w:sz="0" w:space="0" w:color="auto"/>
              </w:divBdr>
            </w:div>
          </w:divsChild>
        </w:div>
        <w:div w:id="1414201693">
          <w:marLeft w:val="0"/>
          <w:marRight w:val="0"/>
          <w:marTop w:val="0"/>
          <w:marBottom w:val="0"/>
          <w:divBdr>
            <w:top w:val="none" w:sz="0" w:space="0" w:color="auto"/>
            <w:left w:val="none" w:sz="0" w:space="0" w:color="auto"/>
            <w:bottom w:val="none" w:sz="0" w:space="0" w:color="auto"/>
            <w:right w:val="none" w:sz="0" w:space="0" w:color="auto"/>
          </w:divBdr>
          <w:divsChild>
            <w:div w:id="1777678102">
              <w:marLeft w:val="0"/>
              <w:marRight w:val="0"/>
              <w:marTop w:val="0"/>
              <w:marBottom w:val="0"/>
              <w:divBdr>
                <w:top w:val="none" w:sz="0" w:space="0" w:color="auto"/>
                <w:left w:val="none" w:sz="0" w:space="0" w:color="auto"/>
                <w:bottom w:val="none" w:sz="0" w:space="0" w:color="auto"/>
                <w:right w:val="none" w:sz="0" w:space="0" w:color="auto"/>
              </w:divBdr>
            </w:div>
          </w:divsChild>
        </w:div>
        <w:div w:id="1425027124">
          <w:marLeft w:val="0"/>
          <w:marRight w:val="0"/>
          <w:marTop w:val="0"/>
          <w:marBottom w:val="0"/>
          <w:divBdr>
            <w:top w:val="none" w:sz="0" w:space="0" w:color="auto"/>
            <w:left w:val="none" w:sz="0" w:space="0" w:color="auto"/>
            <w:bottom w:val="none" w:sz="0" w:space="0" w:color="auto"/>
            <w:right w:val="none" w:sz="0" w:space="0" w:color="auto"/>
          </w:divBdr>
          <w:divsChild>
            <w:div w:id="436874846">
              <w:marLeft w:val="0"/>
              <w:marRight w:val="0"/>
              <w:marTop w:val="0"/>
              <w:marBottom w:val="0"/>
              <w:divBdr>
                <w:top w:val="none" w:sz="0" w:space="0" w:color="auto"/>
                <w:left w:val="none" w:sz="0" w:space="0" w:color="auto"/>
                <w:bottom w:val="none" w:sz="0" w:space="0" w:color="auto"/>
                <w:right w:val="none" w:sz="0" w:space="0" w:color="auto"/>
              </w:divBdr>
            </w:div>
          </w:divsChild>
        </w:div>
        <w:div w:id="1527140178">
          <w:marLeft w:val="0"/>
          <w:marRight w:val="0"/>
          <w:marTop w:val="0"/>
          <w:marBottom w:val="0"/>
          <w:divBdr>
            <w:top w:val="none" w:sz="0" w:space="0" w:color="auto"/>
            <w:left w:val="none" w:sz="0" w:space="0" w:color="auto"/>
            <w:bottom w:val="none" w:sz="0" w:space="0" w:color="auto"/>
            <w:right w:val="none" w:sz="0" w:space="0" w:color="auto"/>
          </w:divBdr>
          <w:divsChild>
            <w:div w:id="1751466494">
              <w:marLeft w:val="0"/>
              <w:marRight w:val="0"/>
              <w:marTop w:val="0"/>
              <w:marBottom w:val="0"/>
              <w:divBdr>
                <w:top w:val="none" w:sz="0" w:space="0" w:color="auto"/>
                <w:left w:val="none" w:sz="0" w:space="0" w:color="auto"/>
                <w:bottom w:val="none" w:sz="0" w:space="0" w:color="auto"/>
                <w:right w:val="none" w:sz="0" w:space="0" w:color="auto"/>
              </w:divBdr>
            </w:div>
          </w:divsChild>
        </w:div>
        <w:div w:id="1578593424">
          <w:marLeft w:val="0"/>
          <w:marRight w:val="0"/>
          <w:marTop w:val="0"/>
          <w:marBottom w:val="0"/>
          <w:divBdr>
            <w:top w:val="none" w:sz="0" w:space="0" w:color="auto"/>
            <w:left w:val="none" w:sz="0" w:space="0" w:color="auto"/>
            <w:bottom w:val="none" w:sz="0" w:space="0" w:color="auto"/>
            <w:right w:val="none" w:sz="0" w:space="0" w:color="auto"/>
          </w:divBdr>
          <w:divsChild>
            <w:div w:id="1089353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9646636">
      <w:bodyDiv w:val="1"/>
      <w:marLeft w:val="0"/>
      <w:marRight w:val="0"/>
      <w:marTop w:val="0"/>
      <w:marBottom w:val="0"/>
      <w:divBdr>
        <w:top w:val="none" w:sz="0" w:space="0" w:color="auto"/>
        <w:left w:val="none" w:sz="0" w:space="0" w:color="auto"/>
        <w:bottom w:val="none" w:sz="0" w:space="0" w:color="auto"/>
        <w:right w:val="none" w:sz="0" w:space="0" w:color="auto"/>
      </w:divBdr>
      <w:divsChild>
        <w:div w:id="245572942">
          <w:marLeft w:val="0"/>
          <w:marRight w:val="0"/>
          <w:marTop w:val="0"/>
          <w:marBottom w:val="0"/>
          <w:divBdr>
            <w:top w:val="none" w:sz="0" w:space="0" w:color="auto"/>
            <w:left w:val="none" w:sz="0" w:space="0" w:color="auto"/>
            <w:bottom w:val="none" w:sz="0" w:space="0" w:color="auto"/>
            <w:right w:val="none" w:sz="0" w:space="0" w:color="auto"/>
          </w:divBdr>
        </w:div>
        <w:div w:id="710808334">
          <w:marLeft w:val="0"/>
          <w:marRight w:val="0"/>
          <w:marTop w:val="0"/>
          <w:marBottom w:val="0"/>
          <w:divBdr>
            <w:top w:val="none" w:sz="0" w:space="0" w:color="auto"/>
            <w:left w:val="none" w:sz="0" w:space="0" w:color="auto"/>
            <w:bottom w:val="none" w:sz="0" w:space="0" w:color="auto"/>
            <w:right w:val="none" w:sz="0" w:space="0" w:color="auto"/>
          </w:divBdr>
          <w:divsChild>
            <w:div w:id="451633957">
              <w:marLeft w:val="-75"/>
              <w:marRight w:val="0"/>
              <w:marTop w:val="30"/>
              <w:marBottom w:val="30"/>
              <w:divBdr>
                <w:top w:val="none" w:sz="0" w:space="0" w:color="auto"/>
                <w:left w:val="none" w:sz="0" w:space="0" w:color="auto"/>
                <w:bottom w:val="none" w:sz="0" w:space="0" w:color="auto"/>
                <w:right w:val="none" w:sz="0" w:space="0" w:color="auto"/>
              </w:divBdr>
              <w:divsChild>
                <w:div w:id="16927447">
                  <w:marLeft w:val="0"/>
                  <w:marRight w:val="0"/>
                  <w:marTop w:val="0"/>
                  <w:marBottom w:val="0"/>
                  <w:divBdr>
                    <w:top w:val="none" w:sz="0" w:space="0" w:color="auto"/>
                    <w:left w:val="none" w:sz="0" w:space="0" w:color="auto"/>
                    <w:bottom w:val="none" w:sz="0" w:space="0" w:color="auto"/>
                    <w:right w:val="none" w:sz="0" w:space="0" w:color="auto"/>
                  </w:divBdr>
                  <w:divsChild>
                    <w:div w:id="1217857480">
                      <w:marLeft w:val="0"/>
                      <w:marRight w:val="0"/>
                      <w:marTop w:val="0"/>
                      <w:marBottom w:val="0"/>
                      <w:divBdr>
                        <w:top w:val="none" w:sz="0" w:space="0" w:color="auto"/>
                        <w:left w:val="none" w:sz="0" w:space="0" w:color="auto"/>
                        <w:bottom w:val="none" w:sz="0" w:space="0" w:color="auto"/>
                        <w:right w:val="none" w:sz="0" w:space="0" w:color="auto"/>
                      </w:divBdr>
                    </w:div>
                  </w:divsChild>
                </w:div>
                <w:div w:id="17127291">
                  <w:marLeft w:val="0"/>
                  <w:marRight w:val="0"/>
                  <w:marTop w:val="0"/>
                  <w:marBottom w:val="0"/>
                  <w:divBdr>
                    <w:top w:val="none" w:sz="0" w:space="0" w:color="auto"/>
                    <w:left w:val="none" w:sz="0" w:space="0" w:color="auto"/>
                    <w:bottom w:val="none" w:sz="0" w:space="0" w:color="auto"/>
                    <w:right w:val="none" w:sz="0" w:space="0" w:color="auto"/>
                  </w:divBdr>
                  <w:divsChild>
                    <w:div w:id="1162625739">
                      <w:marLeft w:val="0"/>
                      <w:marRight w:val="0"/>
                      <w:marTop w:val="0"/>
                      <w:marBottom w:val="0"/>
                      <w:divBdr>
                        <w:top w:val="none" w:sz="0" w:space="0" w:color="auto"/>
                        <w:left w:val="none" w:sz="0" w:space="0" w:color="auto"/>
                        <w:bottom w:val="none" w:sz="0" w:space="0" w:color="auto"/>
                        <w:right w:val="none" w:sz="0" w:space="0" w:color="auto"/>
                      </w:divBdr>
                    </w:div>
                  </w:divsChild>
                </w:div>
                <w:div w:id="46687846">
                  <w:marLeft w:val="0"/>
                  <w:marRight w:val="0"/>
                  <w:marTop w:val="0"/>
                  <w:marBottom w:val="0"/>
                  <w:divBdr>
                    <w:top w:val="none" w:sz="0" w:space="0" w:color="auto"/>
                    <w:left w:val="none" w:sz="0" w:space="0" w:color="auto"/>
                    <w:bottom w:val="none" w:sz="0" w:space="0" w:color="auto"/>
                    <w:right w:val="none" w:sz="0" w:space="0" w:color="auto"/>
                  </w:divBdr>
                  <w:divsChild>
                    <w:div w:id="573703752">
                      <w:marLeft w:val="0"/>
                      <w:marRight w:val="0"/>
                      <w:marTop w:val="0"/>
                      <w:marBottom w:val="0"/>
                      <w:divBdr>
                        <w:top w:val="none" w:sz="0" w:space="0" w:color="auto"/>
                        <w:left w:val="none" w:sz="0" w:space="0" w:color="auto"/>
                        <w:bottom w:val="none" w:sz="0" w:space="0" w:color="auto"/>
                        <w:right w:val="none" w:sz="0" w:space="0" w:color="auto"/>
                      </w:divBdr>
                    </w:div>
                  </w:divsChild>
                </w:div>
                <w:div w:id="53546619">
                  <w:marLeft w:val="0"/>
                  <w:marRight w:val="0"/>
                  <w:marTop w:val="0"/>
                  <w:marBottom w:val="0"/>
                  <w:divBdr>
                    <w:top w:val="none" w:sz="0" w:space="0" w:color="auto"/>
                    <w:left w:val="none" w:sz="0" w:space="0" w:color="auto"/>
                    <w:bottom w:val="none" w:sz="0" w:space="0" w:color="auto"/>
                    <w:right w:val="none" w:sz="0" w:space="0" w:color="auto"/>
                  </w:divBdr>
                  <w:divsChild>
                    <w:div w:id="79257610">
                      <w:marLeft w:val="0"/>
                      <w:marRight w:val="0"/>
                      <w:marTop w:val="0"/>
                      <w:marBottom w:val="0"/>
                      <w:divBdr>
                        <w:top w:val="none" w:sz="0" w:space="0" w:color="auto"/>
                        <w:left w:val="none" w:sz="0" w:space="0" w:color="auto"/>
                        <w:bottom w:val="none" w:sz="0" w:space="0" w:color="auto"/>
                        <w:right w:val="none" w:sz="0" w:space="0" w:color="auto"/>
                      </w:divBdr>
                    </w:div>
                  </w:divsChild>
                </w:div>
                <w:div w:id="68891289">
                  <w:marLeft w:val="0"/>
                  <w:marRight w:val="0"/>
                  <w:marTop w:val="0"/>
                  <w:marBottom w:val="0"/>
                  <w:divBdr>
                    <w:top w:val="none" w:sz="0" w:space="0" w:color="auto"/>
                    <w:left w:val="none" w:sz="0" w:space="0" w:color="auto"/>
                    <w:bottom w:val="none" w:sz="0" w:space="0" w:color="auto"/>
                    <w:right w:val="none" w:sz="0" w:space="0" w:color="auto"/>
                  </w:divBdr>
                  <w:divsChild>
                    <w:div w:id="629938625">
                      <w:marLeft w:val="0"/>
                      <w:marRight w:val="0"/>
                      <w:marTop w:val="0"/>
                      <w:marBottom w:val="0"/>
                      <w:divBdr>
                        <w:top w:val="none" w:sz="0" w:space="0" w:color="auto"/>
                        <w:left w:val="none" w:sz="0" w:space="0" w:color="auto"/>
                        <w:bottom w:val="none" w:sz="0" w:space="0" w:color="auto"/>
                        <w:right w:val="none" w:sz="0" w:space="0" w:color="auto"/>
                      </w:divBdr>
                    </w:div>
                  </w:divsChild>
                </w:div>
                <w:div w:id="110638588">
                  <w:marLeft w:val="0"/>
                  <w:marRight w:val="0"/>
                  <w:marTop w:val="0"/>
                  <w:marBottom w:val="0"/>
                  <w:divBdr>
                    <w:top w:val="none" w:sz="0" w:space="0" w:color="auto"/>
                    <w:left w:val="none" w:sz="0" w:space="0" w:color="auto"/>
                    <w:bottom w:val="none" w:sz="0" w:space="0" w:color="auto"/>
                    <w:right w:val="none" w:sz="0" w:space="0" w:color="auto"/>
                  </w:divBdr>
                  <w:divsChild>
                    <w:div w:id="1333993534">
                      <w:marLeft w:val="0"/>
                      <w:marRight w:val="0"/>
                      <w:marTop w:val="0"/>
                      <w:marBottom w:val="0"/>
                      <w:divBdr>
                        <w:top w:val="none" w:sz="0" w:space="0" w:color="auto"/>
                        <w:left w:val="none" w:sz="0" w:space="0" w:color="auto"/>
                        <w:bottom w:val="none" w:sz="0" w:space="0" w:color="auto"/>
                        <w:right w:val="none" w:sz="0" w:space="0" w:color="auto"/>
                      </w:divBdr>
                    </w:div>
                  </w:divsChild>
                </w:div>
                <w:div w:id="167986787">
                  <w:marLeft w:val="0"/>
                  <w:marRight w:val="0"/>
                  <w:marTop w:val="0"/>
                  <w:marBottom w:val="0"/>
                  <w:divBdr>
                    <w:top w:val="none" w:sz="0" w:space="0" w:color="auto"/>
                    <w:left w:val="none" w:sz="0" w:space="0" w:color="auto"/>
                    <w:bottom w:val="none" w:sz="0" w:space="0" w:color="auto"/>
                    <w:right w:val="none" w:sz="0" w:space="0" w:color="auto"/>
                  </w:divBdr>
                  <w:divsChild>
                    <w:div w:id="568198908">
                      <w:marLeft w:val="0"/>
                      <w:marRight w:val="0"/>
                      <w:marTop w:val="0"/>
                      <w:marBottom w:val="0"/>
                      <w:divBdr>
                        <w:top w:val="none" w:sz="0" w:space="0" w:color="auto"/>
                        <w:left w:val="none" w:sz="0" w:space="0" w:color="auto"/>
                        <w:bottom w:val="none" w:sz="0" w:space="0" w:color="auto"/>
                        <w:right w:val="none" w:sz="0" w:space="0" w:color="auto"/>
                      </w:divBdr>
                    </w:div>
                  </w:divsChild>
                </w:div>
                <w:div w:id="332799410">
                  <w:marLeft w:val="0"/>
                  <w:marRight w:val="0"/>
                  <w:marTop w:val="0"/>
                  <w:marBottom w:val="0"/>
                  <w:divBdr>
                    <w:top w:val="none" w:sz="0" w:space="0" w:color="auto"/>
                    <w:left w:val="none" w:sz="0" w:space="0" w:color="auto"/>
                    <w:bottom w:val="none" w:sz="0" w:space="0" w:color="auto"/>
                    <w:right w:val="none" w:sz="0" w:space="0" w:color="auto"/>
                  </w:divBdr>
                  <w:divsChild>
                    <w:div w:id="1138186727">
                      <w:marLeft w:val="0"/>
                      <w:marRight w:val="0"/>
                      <w:marTop w:val="0"/>
                      <w:marBottom w:val="0"/>
                      <w:divBdr>
                        <w:top w:val="none" w:sz="0" w:space="0" w:color="auto"/>
                        <w:left w:val="none" w:sz="0" w:space="0" w:color="auto"/>
                        <w:bottom w:val="none" w:sz="0" w:space="0" w:color="auto"/>
                        <w:right w:val="none" w:sz="0" w:space="0" w:color="auto"/>
                      </w:divBdr>
                    </w:div>
                  </w:divsChild>
                </w:div>
                <w:div w:id="480773820">
                  <w:marLeft w:val="0"/>
                  <w:marRight w:val="0"/>
                  <w:marTop w:val="0"/>
                  <w:marBottom w:val="0"/>
                  <w:divBdr>
                    <w:top w:val="none" w:sz="0" w:space="0" w:color="auto"/>
                    <w:left w:val="none" w:sz="0" w:space="0" w:color="auto"/>
                    <w:bottom w:val="none" w:sz="0" w:space="0" w:color="auto"/>
                    <w:right w:val="none" w:sz="0" w:space="0" w:color="auto"/>
                  </w:divBdr>
                  <w:divsChild>
                    <w:div w:id="969242216">
                      <w:marLeft w:val="0"/>
                      <w:marRight w:val="0"/>
                      <w:marTop w:val="0"/>
                      <w:marBottom w:val="0"/>
                      <w:divBdr>
                        <w:top w:val="none" w:sz="0" w:space="0" w:color="auto"/>
                        <w:left w:val="none" w:sz="0" w:space="0" w:color="auto"/>
                        <w:bottom w:val="none" w:sz="0" w:space="0" w:color="auto"/>
                        <w:right w:val="none" w:sz="0" w:space="0" w:color="auto"/>
                      </w:divBdr>
                    </w:div>
                  </w:divsChild>
                </w:div>
                <w:div w:id="505051616">
                  <w:marLeft w:val="0"/>
                  <w:marRight w:val="0"/>
                  <w:marTop w:val="0"/>
                  <w:marBottom w:val="0"/>
                  <w:divBdr>
                    <w:top w:val="none" w:sz="0" w:space="0" w:color="auto"/>
                    <w:left w:val="none" w:sz="0" w:space="0" w:color="auto"/>
                    <w:bottom w:val="none" w:sz="0" w:space="0" w:color="auto"/>
                    <w:right w:val="none" w:sz="0" w:space="0" w:color="auto"/>
                  </w:divBdr>
                  <w:divsChild>
                    <w:div w:id="608007294">
                      <w:marLeft w:val="0"/>
                      <w:marRight w:val="0"/>
                      <w:marTop w:val="0"/>
                      <w:marBottom w:val="0"/>
                      <w:divBdr>
                        <w:top w:val="none" w:sz="0" w:space="0" w:color="auto"/>
                        <w:left w:val="none" w:sz="0" w:space="0" w:color="auto"/>
                        <w:bottom w:val="none" w:sz="0" w:space="0" w:color="auto"/>
                        <w:right w:val="none" w:sz="0" w:space="0" w:color="auto"/>
                      </w:divBdr>
                    </w:div>
                  </w:divsChild>
                </w:div>
                <w:div w:id="524365806">
                  <w:marLeft w:val="0"/>
                  <w:marRight w:val="0"/>
                  <w:marTop w:val="0"/>
                  <w:marBottom w:val="0"/>
                  <w:divBdr>
                    <w:top w:val="none" w:sz="0" w:space="0" w:color="auto"/>
                    <w:left w:val="none" w:sz="0" w:space="0" w:color="auto"/>
                    <w:bottom w:val="none" w:sz="0" w:space="0" w:color="auto"/>
                    <w:right w:val="none" w:sz="0" w:space="0" w:color="auto"/>
                  </w:divBdr>
                  <w:divsChild>
                    <w:div w:id="351152832">
                      <w:marLeft w:val="0"/>
                      <w:marRight w:val="0"/>
                      <w:marTop w:val="0"/>
                      <w:marBottom w:val="0"/>
                      <w:divBdr>
                        <w:top w:val="none" w:sz="0" w:space="0" w:color="auto"/>
                        <w:left w:val="none" w:sz="0" w:space="0" w:color="auto"/>
                        <w:bottom w:val="none" w:sz="0" w:space="0" w:color="auto"/>
                        <w:right w:val="none" w:sz="0" w:space="0" w:color="auto"/>
                      </w:divBdr>
                    </w:div>
                  </w:divsChild>
                </w:div>
                <w:div w:id="606935912">
                  <w:marLeft w:val="0"/>
                  <w:marRight w:val="0"/>
                  <w:marTop w:val="0"/>
                  <w:marBottom w:val="0"/>
                  <w:divBdr>
                    <w:top w:val="none" w:sz="0" w:space="0" w:color="auto"/>
                    <w:left w:val="none" w:sz="0" w:space="0" w:color="auto"/>
                    <w:bottom w:val="none" w:sz="0" w:space="0" w:color="auto"/>
                    <w:right w:val="none" w:sz="0" w:space="0" w:color="auto"/>
                  </w:divBdr>
                  <w:divsChild>
                    <w:div w:id="17975072">
                      <w:marLeft w:val="0"/>
                      <w:marRight w:val="0"/>
                      <w:marTop w:val="0"/>
                      <w:marBottom w:val="0"/>
                      <w:divBdr>
                        <w:top w:val="none" w:sz="0" w:space="0" w:color="auto"/>
                        <w:left w:val="none" w:sz="0" w:space="0" w:color="auto"/>
                        <w:bottom w:val="none" w:sz="0" w:space="0" w:color="auto"/>
                        <w:right w:val="none" w:sz="0" w:space="0" w:color="auto"/>
                      </w:divBdr>
                    </w:div>
                  </w:divsChild>
                </w:div>
                <w:div w:id="869221393">
                  <w:marLeft w:val="0"/>
                  <w:marRight w:val="0"/>
                  <w:marTop w:val="0"/>
                  <w:marBottom w:val="0"/>
                  <w:divBdr>
                    <w:top w:val="none" w:sz="0" w:space="0" w:color="auto"/>
                    <w:left w:val="none" w:sz="0" w:space="0" w:color="auto"/>
                    <w:bottom w:val="none" w:sz="0" w:space="0" w:color="auto"/>
                    <w:right w:val="none" w:sz="0" w:space="0" w:color="auto"/>
                  </w:divBdr>
                  <w:divsChild>
                    <w:div w:id="32194749">
                      <w:marLeft w:val="0"/>
                      <w:marRight w:val="0"/>
                      <w:marTop w:val="0"/>
                      <w:marBottom w:val="0"/>
                      <w:divBdr>
                        <w:top w:val="none" w:sz="0" w:space="0" w:color="auto"/>
                        <w:left w:val="none" w:sz="0" w:space="0" w:color="auto"/>
                        <w:bottom w:val="none" w:sz="0" w:space="0" w:color="auto"/>
                        <w:right w:val="none" w:sz="0" w:space="0" w:color="auto"/>
                      </w:divBdr>
                    </w:div>
                  </w:divsChild>
                </w:div>
                <w:div w:id="880173692">
                  <w:marLeft w:val="0"/>
                  <w:marRight w:val="0"/>
                  <w:marTop w:val="0"/>
                  <w:marBottom w:val="0"/>
                  <w:divBdr>
                    <w:top w:val="none" w:sz="0" w:space="0" w:color="auto"/>
                    <w:left w:val="none" w:sz="0" w:space="0" w:color="auto"/>
                    <w:bottom w:val="none" w:sz="0" w:space="0" w:color="auto"/>
                    <w:right w:val="none" w:sz="0" w:space="0" w:color="auto"/>
                  </w:divBdr>
                  <w:divsChild>
                    <w:div w:id="378893975">
                      <w:marLeft w:val="0"/>
                      <w:marRight w:val="0"/>
                      <w:marTop w:val="0"/>
                      <w:marBottom w:val="0"/>
                      <w:divBdr>
                        <w:top w:val="none" w:sz="0" w:space="0" w:color="auto"/>
                        <w:left w:val="none" w:sz="0" w:space="0" w:color="auto"/>
                        <w:bottom w:val="none" w:sz="0" w:space="0" w:color="auto"/>
                        <w:right w:val="none" w:sz="0" w:space="0" w:color="auto"/>
                      </w:divBdr>
                    </w:div>
                  </w:divsChild>
                </w:div>
                <w:div w:id="954675694">
                  <w:marLeft w:val="0"/>
                  <w:marRight w:val="0"/>
                  <w:marTop w:val="0"/>
                  <w:marBottom w:val="0"/>
                  <w:divBdr>
                    <w:top w:val="none" w:sz="0" w:space="0" w:color="auto"/>
                    <w:left w:val="none" w:sz="0" w:space="0" w:color="auto"/>
                    <w:bottom w:val="none" w:sz="0" w:space="0" w:color="auto"/>
                    <w:right w:val="none" w:sz="0" w:space="0" w:color="auto"/>
                  </w:divBdr>
                  <w:divsChild>
                    <w:div w:id="1329332375">
                      <w:marLeft w:val="0"/>
                      <w:marRight w:val="0"/>
                      <w:marTop w:val="0"/>
                      <w:marBottom w:val="0"/>
                      <w:divBdr>
                        <w:top w:val="none" w:sz="0" w:space="0" w:color="auto"/>
                        <w:left w:val="none" w:sz="0" w:space="0" w:color="auto"/>
                        <w:bottom w:val="none" w:sz="0" w:space="0" w:color="auto"/>
                        <w:right w:val="none" w:sz="0" w:space="0" w:color="auto"/>
                      </w:divBdr>
                    </w:div>
                  </w:divsChild>
                </w:div>
                <w:div w:id="1024215238">
                  <w:marLeft w:val="0"/>
                  <w:marRight w:val="0"/>
                  <w:marTop w:val="0"/>
                  <w:marBottom w:val="0"/>
                  <w:divBdr>
                    <w:top w:val="none" w:sz="0" w:space="0" w:color="auto"/>
                    <w:left w:val="none" w:sz="0" w:space="0" w:color="auto"/>
                    <w:bottom w:val="none" w:sz="0" w:space="0" w:color="auto"/>
                    <w:right w:val="none" w:sz="0" w:space="0" w:color="auto"/>
                  </w:divBdr>
                  <w:divsChild>
                    <w:div w:id="727187718">
                      <w:marLeft w:val="0"/>
                      <w:marRight w:val="0"/>
                      <w:marTop w:val="0"/>
                      <w:marBottom w:val="0"/>
                      <w:divBdr>
                        <w:top w:val="none" w:sz="0" w:space="0" w:color="auto"/>
                        <w:left w:val="none" w:sz="0" w:space="0" w:color="auto"/>
                        <w:bottom w:val="none" w:sz="0" w:space="0" w:color="auto"/>
                        <w:right w:val="none" w:sz="0" w:space="0" w:color="auto"/>
                      </w:divBdr>
                    </w:div>
                  </w:divsChild>
                </w:div>
                <w:div w:id="1032799895">
                  <w:marLeft w:val="0"/>
                  <w:marRight w:val="0"/>
                  <w:marTop w:val="0"/>
                  <w:marBottom w:val="0"/>
                  <w:divBdr>
                    <w:top w:val="none" w:sz="0" w:space="0" w:color="auto"/>
                    <w:left w:val="none" w:sz="0" w:space="0" w:color="auto"/>
                    <w:bottom w:val="none" w:sz="0" w:space="0" w:color="auto"/>
                    <w:right w:val="none" w:sz="0" w:space="0" w:color="auto"/>
                  </w:divBdr>
                  <w:divsChild>
                    <w:div w:id="97991005">
                      <w:marLeft w:val="0"/>
                      <w:marRight w:val="0"/>
                      <w:marTop w:val="0"/>
                      <w:marBottom w:val="0"/>
                      <w:divBdr>
                        <w:top w:val="none" w:sz="0" w:space="0" w:color="auto"/>
                        <w:left w:val="none" w:sz="0" w:space="0" w:color="auto"/>
                        <w:bottom w:val="none" w:sz="0" w:space="0" w:color="auto"/>
                        <w:right w:val="none" w:sz="0" w:space="0" w:color="auto"/>
                      </w:divBdr>
                    </w:div>
                  </w:divsChild>
                </w:div>
                <w:div w:id="1109739812">
                  <w:marLeft w:val="0"/>
                  <w:marRight w:val="0"/>
                  <w:marTop w:val="0"/>
                  <w:marBottom w:val="0"/>
                  <w:divBdr>
                    <w:top w:val="none" w:sz="0" w:space="0" w:color="auto"/>
                    <w:left w:val="none" w:sz="0" w:space="0" w:color="auto"/>
                    <w:bottom w:val="none" w:sz="0" w:space="0" w:color="auto"/>
                    <w:right w:val="none" w:sz="0" w:space="0" w:color="auto"/>
                  </w:divBdr>
                  <w:divsChild>
                    <w:div w:id="1794135061">
                      <w:marLeft w:val="0"/>
                      <w:marRight w:val="0"/>
                      <w:marTop w:val="0"/>
                      <w:marBottom w:val="0"/>
                      <w:divBdr>
                        <w:top w:val="none" w:sz="0" w:space="0" w:color="auto"/>
                        <w:left w:val="none" w:sz="0" w:space="0" w:color="auto"/>
                        <w:bottom w:val="none" w:sz="0" w:space="0" w:color="auto"/>
                        <w:right w:val="none" w:sz="0" w:space="0" w:color="auto"/>
                      </w:divBdr>
                    </w:div>
                  </w:divsChild>
                </w:div>
                <w:div w:id="1206332265">
                  <w:marLeft w:val="0"/>
                  <w:marRight w:val="0"/>
                  <w:marTop w:val="0"/>
                  <w:marBottom w:val="0"/>
                  <w:divBdr>
                    <w:top w:val="none" w:sz="0" w:space="0" w:color="auto"/>
                    <w:left w:val="none" w:sz="0" w:space="0" w:color="auto"/>
                    <w:bottom w:val="none" w:sz="0" w:space="0" w:color="auto"/>
                    <w:right w:val="none" w:sz="0" w:space="0" w:color="auto"/>
                  </w:divBdr>
                  <w:divsChild>
                    <w:div w:id="929628415">
                      <w:marLeft w:val="0"/>
                      <w:marRight w:val="0"/>
                      <w:marTop w:val="0"/>
                      <w:marBottom w:val="0"/>
                      <w:divBdr>
                        <w:top w:val="none" w:sz="0" w:space="0" w:color="auto"/>
                        <w:left w:val="none" w:sz="0" w:space="0" w:color="auto"/>
                        <w:bottom w:val="none" w:sz="0" w:space="0" w:color="auto"/>
                        <w:right w:val="none" w:sz="0" w:space="0" w:color="auto"/>
                      </w:divBdr>
                    </w:div>
                  </w:divsChild>
                </w:div>
                <w:div w:id="1229262382">
                  <w:marLeft w:val="0"/>
                  <w:marRight w:val="0"/>
                  <w:marTop w:val="0"/>
                  <w:marBottom w:val="0"/>
                  <w:divBdr>
                    <w:top w:val="none" w:sz="0" w:space="0" w:color="auto"/>
                    <w:left w:val="none" w:sz="0" w:space="0" w:color="auto"/>
                    <w:bottom w:val="none" w:sz="0" w:space="0" w:color="auto"/>
                    <w:right w:val="none" w:sz="0" w:space="0" w:color="auto"/>
                  </w:divBdr>
                  <w:divsChild>
                    <w:div w:id="1853910452">
                      <w:marLeft w:val="0"/>
                      <w:marRight w:val="0"/>
                      <w:marTop w:val="0"/>
                      <w:marBottom w:val="0"/>
                      <w:divBdr>
                        <w:top w:val="none" w:sz="0" w:space="0" w:color="auto"/>
                        <w:left w:val="none" w:sz="0" w:space="0" w:color="auto"/>
                        <w:bottom w:val="none" w:sz="0" w:space="0" w:color="auto"/>
                        <w:right w:val="none" w:sz="0" w:space="0" w:color="auto"/>
                      </w:divBdr>
                    </w:div>
                  </w:divsChild>
                </w:div>
                <w:div w:id="1282154721">
                  <w:marLeft w:val="0"/>
                  <w:marRight w:val="0"/>
                  <w:marTop w:val="0"/>
                  <w:marBottom w:val="0"/>
                  <w:divBdr>
                    <w:top w:val="none" w:sz="0" w:space="0" w:color="auto"/>
                    <w:left w:val="none" w:sz="0" w:space="0" w:color="auto"/>
                    <w:bottom w:val="none" w:sz="0" w:space="0" w:color="auto"/>
                    <w:right w:val="none" w:sz="0" w:space="0" w:color="auto"/>
                  </w:divBdr>
                  <w:divsChild>
                    <w:div w:id="1321932733">
                      <w:marLeft w:val="0"/>
                      <w:marRight w:val="0"/>
                      <w:marTop w:val="0"/>
                      <w:marBottom w:val="0"/>
                      <w:divBdr>
                        <w:top w:val="none" w:sz="0" w:space="0" w:color="auto"/>
                        <w:left w:val="none" w:sz="0" w:space="0" w:color="auto"/>
                        <w:bottom w:val="none" w:sz="0" w:space="0" w:color="auto"/>
                        <w:right w:val="none" w:sz="0" w:space="0" w:color="auto"/>
                      </w:divBdr>
                    </w:div>
                  </w:divsChild>
                </w:div>
                <w:div w:id="1466773289">
                  <w:marLeft w:val="0"/>
                  <w:marRight w:val="0"/>
                  <w:marTop w:val="0"/>
                  <w:marBottom w:val="0"/>
                  <w:divBdr>
                    <w:top w:val="none" w:sz="0" w:space="0" w:color="auto"/>
                    <w:left w:val="none" w:sz="0" w:space="0" w:color="auto"/>
                    <w:bottom w:val="none" w:sz="0" w:space="0" w:color="auto"/>
                    <w:right w:val="none" w:sz="0" w:space="0" w:color="auto"/>
                  </w:divBdr>
                  <w:divsChild>
                    <w:div w:id="978151350">
                      <w:marLeft w:val="0"/>
                      <w:marRight w:val="0"/>
                      <w:marTop w:val="0"/>
                      <w:marBottom w:val="0"/>
                      <w:divBdr>
                        <w:top w:val="none" w:sz="0" w:space="0" w:color="auto"/>
                        <w:left w:val="none" w:sz="0" w:space="0" w:color="auto"/>
                        <w:bottom w:val="none" w:sz="0" w:space="0" w:color="auto"/>
                        <w:right w:val="none" w:sz="0" w:space="0" w:color="auto"/>
                      </w:divBdr>
                    </w:div>
                  </w:divsChild>
                </w:div>
                <w:div w:id="1472677054">
                  <w:marLeft w:val="0"/>
                  <w:marRight w:val="0"/>
                  <w:marTop w:val="0"/>
                  <w:marBottom w:val="0"/>
                  <w:divBdr>
                    <w:top w:val="none" w:sz="0" w:space="0" w:color="auto"/>
                    <w:left w:val="none" w:sz="0" w:space="0" w:color="auto"/>
                    <w:bottom w:val="none" w:sz="0" w:space="0" w:color="auto"/>
                    <w:right w:val="none" w:sz="0" w:space="0" w:color="auto"/>
                  </w:divBdr>
                  <w:divsChild>
                    <w:div w:id="1186207908">
                      <w:marLeft w:val="0"/>
                      <w:marRight w:val="0"/>
                      <w:marTop w:val="0"/>
                      <w:marBottom w:val="0"/>
                      <w:divBdr>
                        <w:top w:val="none" w:sz="0" w:space="0" w:color="auto"/>
                        <w:left w:val="none" w:sz="0" w:space="0" w:color="auto"/>
                        <w:bottom w:val="none" w:sz="0" w:space="0" w:color="auto"/>
                        <w:right w:val="none" w:sz="0" w:space="0" w:color="auto"/>
                      </w:divBdr>
                    </w:div>
                  </w:divsChild>
                </w:div>
                <w:div w:id="1583760636">
                  <w:marLeft w:val="0"/>
                  <w:marRight w:val="0"/>
                  <w:marTop w:val="0"/>
                  <w:marBottom w:val="0"/>
                  <w:divBdr>
                    <w:top w:val="none" w:sz="0" w:space="0" w:color="auto"/>
                    <w:left w:val="none" w:sz="0" w:space="0" w:color="auto"/>
                    <w:bottom w:val="none" w:sz="0" w:space="0" w:color="auto"/>
                    <w:right w:val="none" w:sz="0" w:space="0" w:color="auto"/>
                  </w:divBdr>
                  <w:divsChild>
                    <w:div w:id="1453480238">
                      <w:marLeft w:val="0"/>
                      <w:marRight w:val="0"/>
                      <w:marTop w:val="0"/>
                      <w:marBottom w:val="0"/>
                      <w:divBdr>
                        <w:top w:val="none" w:sz="0" w:space="0" w:color="auto"/>
                        <w:left w:val="none" w:sz="0" w:space="0" w:color="auto"/>
                        <w:bottom w:val="none" w:sz="0" w:space="0" w:color="auto"/>
                        <w:right w:val="none" w:sz="0" w:space="0" w:color="auto"/>
                      </w:divBdr>
                    </w:div>
                  </w:divsChild>
                </w:div>
                <w:div w:id="1585063757">
                  <w:marLeft w:val="0"/>
                  <w:marRight w:val="0"/>
                  <w:marTop w:val="0"/>
                  <w:marBottom w:val="0"/>
                  <w:divBdr>
                    <w:top w:val="none" w:sz="0" w:space="0" w:color="auto"/>
                    <w:left w:val="none" w:sz="0" w:space="0" w:color="auto"/>
                    <w:bottom w:val="none" w:sz="0" w:space="0" w:color="auto"/>
                    <w:right w:val="none" w:sz="0" w:space="0" w:color="auto"/>
                  </w:divBdr>
                  <w:divsChild>
                    <w:div w:id="379868936">
                      <w:marLeft w:val="0"/>
                      <w:marRight w:val="0"/>
                      <w:marTop w:val="0"/>
                      <w:marBottom w:val="0"/>
                      <w:divBdr>
                        <w:top w:val="none" w:sz="0" w:space="0" w:color="auto"/>
                        <w:left w:val="none" w:sz="0" w:space="0" w:color="auto"/>
                        <w:bottom w:val="none" w:sz="0" w:space="0" w:color="auto"/>
                        <w:right w:val="none" w:sz="0" w:space="0" w:color="auto"/>
                      </w:divBdr>
                    </w:div>
                  </w:divsChild>
                </w:div>
                <w:div w:id="1639528474">
                  <w:marLeft w:val="0"/>
                  <w:marRight w:val="0"/>
                  <w:marTop w:val="0"/>
                  <w:marBottom w:val="0"/>
                  <w:divBdr>
                    <w:top w:val="none" w:sz="0" w:space="0" w:color="auto"/>
                    <w:left w:val="none" w:sz="0" w:space="0" w:color="auto"/>
                    <w:bottom w:val="none" w:sz="0" w:space="0" w:color="auto"/>
                    <w:right w:val="none" w:sz="0" w:space="0" w:color="auto"/>
                  </w:divBdr>
                  <w:divsChild>
                    <w:div w:id="1975484371">
                      <w:marLeft w:val="0"/>
                      <w:marRight w:val="0"/>
                      <w:marTop w:val="0"/>
                      <w:marBottom w:val="0"/>
                      <w:divBdr>
                        <w:top w:val="none" w:sz="0" w:space="0" w:color="auto"/>
                        <w:left w:val="none" w:sz="0" w:space="0" w:color="auto"/>
                        <w:bottom w:val="none" w:sz="0" w:space="0" w:color="auto"/>
                        <w:right w:val="none" w:sz="0" w:space="0" w:color="auto"/>
                      </w:divBdr>
                    </w:div>
                  </w:divsChild>
                </w:div>
                <w:div w:id="1738823650">
                  <w:marLeft w:val="0"/>
                  <w:marRight w:val="0"/>
                  <w:marTop w:val="0"/>
                  <w:marBottom w:val="0"/>
                  <w:divBdr>
                    <w:top w:val="none" w:sz="0" w:space="0" w:color="auto"/>
                    <w:left w:val="none" w:sz="0" w:space="0" w:color="auto"/>
                    <w:bottom w:val="none" w:sz="0" w:space="0" w:color="auto"/>
                    <w:right w:val="none" w:sz="0" w:space="0" w:color="auto"/>
                  </w:divBdr>
                  <w:divsChild>
                    <w:div w:id="2115248350">
                      <w:marLeft w:val="0"/>
                      <w:marRight w:val="0"/>
                      <w:marTop w:val="0"/>
                      <w:marBottom w:val="0"/>
                      <w:divBdr>
                        <w:top w:val="none" w:sz="0" w:space="0" w:color="auto"/>
                        <w:left w:val="none" w:sz="0" w:space="0" w:color="auto"/>
                        <w:bottom w:val="none" w:sz="0" w:space="0" w:color="auto"/>
                        <w:right w:val="none" w:sz="0" w:space="0" w:color="auto"/>
                      </w:divBdr>
                    </w:div>
                  </w:divsChild>
                </w:div>
                <w:div w:id="1767655186">
                  <w:marLeft w:val="0"/>
                  <w:marRight w:val="0"/>
                  <w:marTop w:val="0"/>
                  <w:marBottom w:val="0"/>
                  <w:divBdr>
                    <w:top w:val="none" w:sz="0" w:space="0" w:color="auto"/>
                    <w:left w:val="none" w:sz="0" w:space="0" w:color="auto"/>
                    <w:bottom w:val="none" w:sz="0" w:space="0" w:color="auto"/>
                    <w:right w:val="none" w:sz="0" w:space="0" w:color="auto"/>
                  </w:divBdr>
                  <w:divsChild>
                    <w:div w:id="1945839044">
                      <w:marLeft w:val="0"/>
                      <w:marRight w:val="0"/>
                      <w:marTop w:val="0"/>
                      <w:marBottom w:val="0"/>
                      <w:divBdr>
                        <w:top w:val="none" w:sz="0" w:space="0" w:color="auto"/>
                        <w:left w:val="none" w:sz="0" w:space="0" w:color="auto"/>
                        <w:bottom w:val="none" w:sz="0" w:space="0" w:color="auto"/>
                        <w:right w:val="none" w:sz="0" w:space="0" w:color="auto"/>
                      </w:divBdr>
                    </w:div>
                  </w:divsChild>
                </w:div>
                <w:div w:id="1810436971">
                  <w:marLeft w:val="0"/>
                  <w:marRight w:val="0"/>
                  <w:marTop w:val="0"/>
                  <w:marBottom w:val="0"/>
                  <w:divBdr>
                    <w:top w:val="none" w:sz="0" w:space="0" w:color="auto"/>
                    <w:left w:val="none" w:sz="0" w:space="0" w:color="auto"/>
                    <w:bottom w:val="none" w:sz="0" w:space="0" w:color="auto"/>
                    <w:right w:val="none" w:sz="0" w:space="0" w:color="auto"/>
                  </w:divBdr>
                  <w:divsChild>
                    <w:div w:id="1343245190">
                      <w:marLeft w:val="0"/>
                      <w:marRight w:val="0"/>
                      <w:marTop w:val="0"/>
                      <w:marBottom w:val="0"/>
                      <w:divBdr>
                        <w:top w:val="none" w:sz="0" w:space="0" w:color="auto"/>
                        <w:left w:val="none" w:sz="0" w:space="0" w:color="auto"/>
                        <w:bottom w:val="none" w:sz="0" w:space="0" w:color="auto"/>
                        <w:right w:val="none" w:sz="0" w:space="0" w:color="auto"/>
                      </w:divBdr>
                    </w:div>
                  </w:divsChild>
                </w:div>
                <w:div w:id="1915243399">
                  <w:marLeft w:val="0"/>
                  <w:marRight w:val="0"/>
                  <w:marTop w:val="0"/>
                  <w:marBottom w:val="0"/>
                  <w:divBdr>
                    <w:top w:val="none" w:sz="0" w:space="0" w:color="auto"/>
                    <w:left w:val="none" w:sz="0" w:space="0" w:color="auto"/>
                    <w:bottom w:val="none" w:sz="0" w:space="0" w:color="auto"/>
                    <w:right w:val="none" w:sz="0" w:space="0" w:color="auto"/>
                  </w:divBdr>
                  <w:divsChild>
                    <w:div w:id="851645344">
                      <w:marLeft w:val="0"/>
                      <w:marRight w:val="0"/>
                      <w:marTop w:val="0"/>
                      <w:marBottom w:val="0"/>
                      <w:divBdr>
                        <w:top w:val="none" w:sz="0" w:space="0" w:color="auto"/>
                        <w:left w:val="none" w:sz="0" w:space="0" w:color="auto"/>
                        <w:bottom w:val="none" w:sz="0" w:space="0" w:color="auto"/>
                        <w:right w:val="none" w:sz="0" w:space="0" w:color="auto"/>
                      </w:divBdr>
                    </w:div>
                  </w:divsChild>
                </w:div>
                <w:div w:id="2040810505">
                  <w:marLeft w:val="0"/>
                  <w:marRight w:val="0"/>
                  <w:marTop w:val="0"/>
                  <w:marBottom w:val="0"/>
                  <w:divBdr>
                    <w:top w:val="none" w:sz="0" w:space="0" w:color="auto"/>
                    <w:left w:val="none" w:sz="0" w:space="0" w:color="auto"/>
                    <w:bottom w:val="none" w:sz="0" w:space="0" w:color="auto"/>
                    <w:right w:val="none" w:sz="0" w:space="0" w:color="auto"/>
                  </w:divBdr>
                  <w:divsChild>
                    <w:div w:id="265623954">
                      <w:marLeft w:val="0"/>
                      <w:marRight w:val="0"/>
                      <w:marTop w:val="0"/>
                      <w:marBottom w:val="0"/>
                      <w:divBdr>
                        <w:top w:val="none" w:sz="0" w:space="0" w:color="auto"/>
                        <w:left w:val="none" w:sz="0" w:space="0" w:color="auto"/>
                        <w:bottom w:val="none" w:sz="0" w:space="0" w:color="auto"/>
                        <w:right w:val="none" w:sz="0" w:space="0" w:color="auto"/>
                      </w:divBdr>
                    </w:div>
                  </w:divsChild>
                </w:div>
                <w:div w:id="2065911117">
                  <w:marLeft w:val="0"/>
                  <w:marRight w:val="0"/>
                  <w:marTop w:val="0"/>
                  <w:marBottom w:val="0"/>
                  <w:divBdr>
                    <w:top w:val="none" w:sz="0" w:space="0" w:color="auto"/>
                    <w:left w:val="none" w:sz="0" w:space="0" w:color="auto"/>
                    <w:bottom w:val="none" w:sz="0" w:space="0" w:color="auto"/>
                    <w:right w:val="none" w:sz="0" w:space="0" w:color="auto"/>
                  </w:divBdr>
                  <w:divsChild>
                    <w:div w:id="238294124">
                      <w:marLeft w:val="0"/>
                      <w:marRight w:val="0"/>
                      <w:marTop w:val="0"/>
                      <w:marBottom w:val="0"/>
                      <w:divBdr>
                        <w:top w:val="none" w:sz="0" w:space="0" w:color="auto"/>
                        <w:left w:val="none" w:sz="0" w:space="0" w:color="auto"/>
                        <w:bottom w:val="none" w:sz="0" w:space="0" w:color="auto"/>
                        <w:right w:val="none" w:sz="0" w:space="0" w:color="auto"/>
                      </w:divBdr>
                    </w:div>
                  </w:divsChild>
                </w:div>
                <w:div w:id="2088842781">
                  <w:marLeft w:val="0"/>
                  <w:marRight w:val="0"/>
                  <w:marTop w:val="0"/>
                  <w:marBottom w:val="0"/>
                  <w:divBdr>
                    <w:top w:val="none" w:sz="0" w:space="0" w:color="auto"/>
                    <w:left w:val="none" w:sz="0" w:space="0" w:color="auto"/>
                    <w:bottom w:val="none" w:sz="0" w:space="0" w:color="auto"/>
                    <w:right w:val="none" w:sz="0" w:space="0" w:color="auto"/>
                  </w:divBdr>
                  <w:divsChild>
                    <w:div w:id="1178233356">
                      <w:marLeft w:val="0"/>
                      <w:marRight w:val="0"/>
                      <w:marTop w:val="0"/>
                      <w:marBottom w:val="0"/>
                      <w:divBdr>
                        <w:top w:val="none" w:sz="0" w:space="0" w:color="auto"/>
                        <w:left w:val="none" w:sz="0" w:space="0" w:color="auto"/>
                        <w:bottom w:val="none" w:sz="0" w:space="0" w:color="auto"/>
                        <w:right w:val="none" w:sz="0" w:space="0" w:color="auto"/>
                      </w:divBdr>
                    </w:div>
                  </w:divsChild>
                </w:div>
                <w:div w:id="2115899956">
                  <w:marLeft w:val="0"/>
                  <w:marRight w:val="0"/>
                  <w:marTop w:val="0"/>
                  <w:marBottom w:val="0"/>
                  <w:divBdr>
                    <w:top w:val="none" w:sz="0" w:space="0" w:color="auto"/>
                    <w:left w:val="none" w:sz="0" w:space="0" w:color="auto"/>
                    <w:bottom w:val="none" w:sz="0" w:space="0" w:color="auto"/>
                    <w:right w:val="none" w:sz="0" w:space="0" w:color="auto"/>
                  </w:divBdr>
                  <w:divsChild>
                    <w:div w:id="218247094">
                      <w:marLeft w:val="0"/>
                      <w:marRight w:val="0"/>
                      <w:marTop w:val="0"/>
                      <w:marBottom w:val="0"/>
                      <w:divBdr>
                        <w:top w:val="none" w:sz="0" w:space="0" w:color="auto"/>
                        <w:left w:val="none" w:sz="0" w:space="0" w:color="auto"/>
                        <w:bottom w:val="none" w:sz="0" w:space="0" w:color="auto"/>
                        <w:right w:val="none" w:sz="0" w:space="0" w:color="auto"/>
                      </w:divBdr>
                    </w:div>
                  </w:divsChild>
                </w:div>
                <w:div w:id="2125029034">
                  <w:marLeft w:val="0"/>
                  <w:marRight w:val="0"/>
                  <w:marTop w:val="0"/>
                  <w:marBottom w:val="0"/>
                  <w:divBdr>
                    <w:top w:val="none" w:sz="0" w:space="0" w:color="auto"/>
                    <w:left w:val="none" w:sz="0" w:space="0" w:color="auto"/>
                    <w:bottom w:val="none" w:sz="0" w:space="0" w:color="auto"/>
                    <w:right w:val="none" w:sz="0" w:space="0" w:color="auto"/>
                  </w:divBdr>
                  <w:divsChild>
                    <w:div w:id="1712462783">
                      <w:marLeft w:val="0"/>
                      <w:marRight w:val="0"/>
                      <w:marTop w:val="0"/>
                      <w:marBottom w:val="0"/>
                      <w:divBdr>
                        <w:top w:val="none" w:sz="0" w:space="0" w:color="auto"/>
                        <w:left w:val="none" w:sz="0" w:space="0" w:color="auto"/>
                        <w:bottom w:val="none" w:sz="0" w:space="0" w:color="auto"/>
                        <w:right w:val="none" w:sz="0" w:space="0" w:color="auto"/>
                      </w:divBdr>
                    </w:div>
                  </w:divsChild>
                </w:div>
                <w:div w:id="2143378331">
                  <w:marLeft w:val="0"/>
                  <w:marRight w:val="0"/>
                  <w:marTop w:val="0"/>
                  <w:marBottom w:val="0"/>
                  <w:divBdr>
                    <w:top w:val="none" w:sz="0" w:space="0" w:color="auto"/>
                    <w:left w:val="none" w:sz="0" w:space="0" w:color="auto"/>
                    <w:bottom w:val="none" w:sz="0" w:space="0" w:color="auto"/>
                    <w:right w:val="none" w:sz="0" w:space="0" w:color="auto"/>
                  </w:divBdr>
                  <w:divsChild>
                    <w:div w:id="1951740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9482700">
      <w:bodyDiv w:val="1"/>
      <w:marLeft w:val="0"/>
      <w:marRight w:val="0"/>
      <w:marTop w:val="0"/>
      <w:marBottom w:val="0"/>
      <w:divBdr>
        <w:top w:val="none" w:sz="0" w:space="0" w:color="auto"/>
        <w:left w:val="none" w:sz="0" w:space="0" w:color="auto"/>
        <w:bottom w:val="none" w:sz="0" w:space="0" w:color="auto"/>
        <w:right w:val="none" w:sz="0" w:space="0" w:color="auto"/>
      </w:divBdr>
    </w:div>
    <w:div w:id="1043485139">
      <w:bodyDiv w:val="1"/>
      <w:marLeft w:val="0"/>
      <w:marRight w:val="0"/>
      <w:marTop w:val="0"/>
      <w:marBottom w:val="0"/>
      <w:divBdr>
        <w:top w:val="none" w:sz="0" w:space="0" w:color="auto"/>
        <w:left w:val="none" w:sz="0" w:space="0" w:color="auto"/>
        <w:bottom w:val="none" w:sz="0" w:space="0" w:color="auto"/>
        <w:right w:val="none" w:sz="0" w:space="0" w:color="auto"/>
      </w:divBdr>
      <w:divsChild>
        <w:div w:id="6686989">
          <w:marLeft w:val="-75"/>
          <w:marRight w:val="0"/>
          <w:marTop w:val="30"/>
          <w:marBottom w:val="30"/>
          <w:divBdr>
            <w:top w:val="none" w:sz="0" w:space="0" w:color="auto"/>
            <w:left w:val="none" w:sz="0" w:space="0" w:color="auto"/>
            <w:bottom w:val="none" w:sz="0" w:space="0" w:color="auto"/>
            <w:right w:val="none" w:sz="0" w:space="0" w:color="auto"/>
          </w:divBdr>
          <w:divsChild>
            <w:div w:id="4983565">
              <w:marLeft w:val="0"/>
              <w:marRight w:val="0"/>
              <w:marTop w:val="0"/>
              <w:marBottom w:val="0"/>
              <w:divBdr>
                <w:top w:val="none" w:sz="0" w:space="0" w:color="auto"/>
                <w:left w:val="none" w:sz="0" w:space="0" w:color="auto"/>
                <w:bottom w:val="none" w:sz="0" w:space="0" w:color="auto"/>
                <w:right w:val="none" w:sz="0" w:space="0" w:color="auto"/>
              </w:divBdr>
              <w:divsChild>
                <w:div w:id="747190860">
                  <w:marLeft w:val="0"/>
                  <w:marRight w:val="0"/>
                  <w:marTop w:val="0"/>
                  <w:marBottom w:val="0"/>
                  <w:divBdr>
                    <w:top w:val="none" w:sz="0" w:space="0" w:color="auto"/>
                    <w:left w:val="none" w:sz="0" w:space="0" w:color="auto"/>
                    <w:bottom w:val="none" w:sz="0" w:space="0" w:color="auto"/>
                    <w:right w:val="none" w:sz="0" w:space="0" w:color="auto"/>
                  </w:divBdr>
                </w:div>
              </w:divsChild>
            </w:div>
            <w:div w:id="35132302">
              <w:marLeft w:val="0"/>
              <w:marRight w:val="0"/>
              <w:marTop w:val="0"/>
              <w:marBottom w:val="0"/>
              <w:divBdr>
                <w:top w:val="none" w:sz="0" w:space="0" w:color="auto"/>
                <w:left w:val="none" w:sz="0" w:space="0" w:color="auto"/>
                <w:bottom w:val="none" w:sz="0" w:space="0" w:color="auto"/>
                <w:right w:val="none" w:sz="0" w:space="0" w:color="auto"/>
              </w:divBdr>
              <w:divsChild>
                <w:div w:id="632560348">
                  <w:marLeft w:val="0"/>
                  <w:marRight w:val="0"/>
                  <w:marTop w:val="0"/>
                  <w:marBottom w:val="0"/>
                  <w:divBdr>
                    <w:top w:val="none" w:sz="0" w:space="0" w:color="auto"/>
                    <w:left w:val="none" w:sz="0" w:space="0" w:color="auto"/>
                    <w:bottom w:val="none" w:sz="0" w:space="0" w:color="auto"/>
                    <w:right w:val="none" w:sz="0" w:space="0" w:color="auto"/>
                  </w:divBdr>
                </w:div>
              </w:divsChild>
            </w:div>
            <w:div w:id="96873951">
              <w:marLeft w:val="0"/>
              <w:marRight w:val="0"/>
              <w:marTop w:val="0"/>
              <w:marBottom w:val="0"/>
              <w:divBdr>
                <w:top w:val="none" w:sz="0" w:space="0" w:color="auto"/>
                <w:left w:val="none" w:sz="0" w:space="0" w:color="auto"/>
                <w:bottom w:val="none" w:sz="0" w:space="0" w:color="auto"/>
                <w:right w:val="none" w:sz="0" w:space="0" w:color="auto"/>
              </w:divBdr>
              <w:divsChild>
                <w:div w:id="1067455786">
                  <w:marLeft w:val="0"/>
                  <w:marRight w:val="0"/>
                  <w:marTop w:val="0"/>
                  <w:marBottom w:val="0"/>
                  <w:divBdr>
                    <w:top w:val="none" w:sz="0" w:space="0" w:color="auto"/>
                    <w:left w:val="none" w:sz="0" w:space="0" w:color="auto"/>
                    <w:bottom w:val="none" w:sz="0" w:space="0" w:color="auto"/>
                    <w:right w:val="none" w:sz="0" w:space="0" w:color="auto"/>
                  </w:divBdr>
                </w:div>
              </w:divsChild>
            </w:div>
            <w:div w:id="225262251">
              <w:marLeft w:val="0"/>
              <w:marRight w:val="0"/>
              <w:marTop w:val="0"/>
              <w:marBottom w:val="0"/>
              <w:divBdr>
                <w:top w:val="none" w:sz="0" w:space="0" w:color="auto"/>
                <w:left w:val="none" w:sz="0" w:space="0" w:color="auto"/>
                <w:bottom w:val="none" w:sz="0" w:space="0" w:color="auto"/>
                <w:right w:val="none" w:sz="0" w:space="0" w:color="auto"/>
              </w:divBdr>
              <w:divsChild>
                <w:div w:id="976687125">
                  <w:marLeft w:val="0"/>
                  <w:marRight w:val="0"/>
                  <w:marTop w:val="0"/>
                  <w:marBottom w:val="0"/>
                  <w:divBdr>
                    <w:top w:val="none" w:sz="0" w:space="0" w:color="auto"/>
                    <w:left w:val="none" w:sz="0" w:space="0" w:color="auto"/>
                    <w:bottom w:val="none" w:sz="0" w:space="0" w:color="auto"/>
                    <w:right w:val="none" w:sz="0" w:space="0" w:color="auto"/>
                  </w:divBdr>
                </w:div>
              </w:divsChild>
            </w:div>
            <w:div w:id="290986280">
              <w:marLeft w:val="0"/>
              <w:marRight w:val="0"/>
              <w:marTop w:val="0"/>
              <w:marBottom w:val="0"/>
              <w:divBdr>
                <w:top w:val="none" w:sz="0" w:space="0" w:color="auto"/>
                <w:left w:val="none" w:sz="0" w:space="0" w:color="auto"/>
                <w:bottom w:val="none" w:sz="0" w:space="0" w:color="auto"/>
                <w:right w:val="none" w:sz="0" w:space="0" w:color="auto"/>
              </w:divBdr>
              <w:divsChild>
                <w:div w:id="1502545384">
                  <w:marLeft w:val="0"/>
                  <w:marRight w:val="0"/>
                  <w:marTop w:val="0"/>
                  <w:marBottom w:val="0"/>
                  <w:divBdr>
                    <w:top w:val="none" w:sz="0" w:space="0" w:color="auto"/>
                    <w:left w:val="none" w:sz="0" w:space="0" w:color="auto"/>
                    <w:bottom w:val="none" w:sz="0" w:space="0" w:color="auto"/>
                    <w:right w:val="none" w:sz="0" w:space="0" w:color="auto"/>
                  </w:divBdr>
                </w:div>
              </w:divsChild>
            </w:div>
            <w:div w:id="468714177">
              <w:marLeft w:val="0"/>
              <w:marRight w:val="0"/>
              <w:marTop w:val="0"/>
              <w:marBottom w:val="0"/>
              <w:divBdr>
                <w:top w:val="none" w:sz="0" w:space="0" w:color="auto"/>
                <w:left w:val="none" w:sz="0" w:space="0" w:color="auto"/>
                <w:bottom w:val="none" w:sz="0" w:space="0" w:color="auto"/>
                <w:right w:val="none" w:sz="0" w:space="0" w:color="auto"/>
              </w:divBdr>
              <w:divsChild>
                <w:div w:id="1001859883">
                  <w:marLeft w:val="0"/>
                  <w:marRight w:val="0"/>
                  <w:marTop w:val="0"/>
                  <w:marBottom w:val="0"/>
                  <w:divBdr>
                    <w:top w:val="none" w:sz="0" w:space="0" w:color="auto"/>
                    <w:left w:val="none" w:sz="0" w:space="0" w:color="auto"/>
                    <w:bottom w:val="none" w:sz="0" w:space="0" w:color="auto"/>
                    <w:right w:val="none" w:sz="0" w:space="0" w:color="auto"/>
                  </w:divBdr>
                </w:div>
              </w:divsChild>
            </w:div>
            <w:div w:id="497615356">
              <w:marLeft w:val="0"/>
              <w:marRight w:val="0"/>
              <w:marTop w:val="0"/>
              <w:marBottom w:val="0"/>
              <w:divBdr>
                <w:top w:val="none" w:sz="0" w:space="0" w:color="auto"/>
                <w:left w:val="none" w:sz="0" w:space="0" w:color="auto"/>
                <w:bottom w:val="none" w:sz="0" w:space="0" w:color="auto"/>
                <w:right w:val="none" w:sz="0" w:space="0" w:color="auto"/>
              </w:divBdr>
              <w:divsChild>
                <w:div w:id="1810198343">
                  <w:marLeft w:val="0"/>
                  <w:marRight w:val="0"/>
                  <w:marTop w:val="0"/>
                  <w:marBottom w:val="0"/>
                  <w:divBdr>
                    <w:top w:val="none" w:sz="0" w:space="0" w:color="auto"/>
                    <w:left w:val="none" w:sz="0" w:space="0" w:color="auto"/>
                    <w:bottom w:val="none" w:sz="0" w:space="0" w:color="auto"/>
                    <w:right w:val="none" w:sz="0" w:space="0" w:color="auto"/>
                  </w:divBdr>
                </w:div>
              </w:divsChild>
            </w:div>
            <w:div w:id="616566511">
              <w:marLeft w:val="0"/>
              <w:marRight w:val="0"/>
              <w:marTop w:val="0"/>
              <w:marBottom w:val="0"/>
              <w:divBdr>
                <w:top w:val="none" w:sz="0" w:space="0" w:color="auto"/>
                <w:left w:val="none" w:sz="0" w:space="0" w:color="auto"/>
                <w:bottom w:val="none" w:sz="0" w:space="0" w:color="auto"/>
                <w:right w:val="none" w:sz="0" w:space="0" w:color="auto"/>
              </w:divBdr>
              <w:divsChild>
                <w:div w:id="1217006941">
                  <w:marLeft w:val="0"/>
                  <w:marRight w:val="0"/>
                  <w:marTop w:val="0"/>
                  <w:marBottom w:val="0"/>
                  <w:divBdr>
                    <w:top w:val="none" w:sz="0" w:space="0" w:color="auto"/>
                    <w:left w:val="none" w:sz="0" w:space="0" w:color="auto"/>
                    <w:bottom w:val="none" w:sz="0" w:space="0" w:color="auto"/>
                    <w:right w:val="none" w:sz="0" w:space="0" w:color="auto"/>
                  </w:divBdr>
                </w:div>
              </w:divsChild>
            </w:div>
            <w:div w:id="618877840">
              <w:marLeft w:val="0"/>
              <w:marRight w:val="0"/>
              <w:marTop w:val="0"/>
              <w:marBottom w:val="0"/>
              <w:divBdr>
                <w:top w:val="none" w:sz="0" w:space="0" w:color="auto"/>
                <w:left w:val="none" w:sz="0" w:space="0" w:color="auto"/>
                <w:bottom w:val="none" w:sz="0" w:space="0" w:color="auto"/>
                <w:right w:val="none" w:sz="0" w:space="0" w:color="auto"/>
              </w:divBdr>
              <w:divsChild>
                <w:div w:id="1548250557">
                  <w:marLeft w:val="0"/>
                  <w:marRight w:val="0"/>
                  <w:marTop w:val="0"/>
                  <w:marBottom w:val="0"/>
                  <w:divBdr>
                    <w:top w:val="none" w:sz="0" w:space="0" w:color="auto"/>
                    <w:left w:val="none" w:sz="0" w:space="0" w:color="auto"/>
                    <w:bottom w:val="none" w:sz="0" w:space="0" w:color="auto"/>
                    <w:right w:val="none" w:sz="0" w:space="0" w:color="auto"/>
                  </w:divBdr>
                </w:div>
              </w:divsChild>
            </w:div>
            <w:div w:id="631525363">
              <w:marLeft w:val="0"/>
              <w:marRight w:val="0"/>
              <w:marTop w:val="0"/>
              <w:marBottom w:val="0"/>
              <w:divBdr>
                <w:top w:val="none" w:sz="0" w:space="0" w:color="auto"/>
                <w:left w:val="none" w:sz="0" w:space="0" w:color="auto"/>
                <w:bottom w:val="none" w:sz="0" w:space="0" w:color="auto"/>
                <w:right w:val="none" w:sz="0" w:space="0" w:color="auto"/>
              </w:divBdr>
              <w:divsChild>
                <w:div w:id="451440448">
                  <w:marLeft w:val="0"/>
                  <w:marRight w:val="0"/>
                  <w:marTop w:val="0"/>
                  <w:marBottom w:val="0"/>
                  <w:divBdr>
                    <w:top w:val="none" w:sz="0" w:space="0" w:color="auto"/>
                    <w:left w:val="none" w:sz="0" w:space="0" w:color="auto"/>
                    <w:bottom w:val="none" w:sz="0" w:space="0" w:color="auto"/>
                    <w:right w:val="none" w:sz="0" w:space="0" w:color="auto"/>
                  </w:divBdr>
                </w:div>
              </w:divsChild>
            </w:div>
            <w:div w:id="663358544">
              <w:marLeft w:val="0"/>
              <w:marRight w:val="0"/>
              <w:marTop w:val="0"/>
              <w:marBottom w:val="0"/>
              <w:divBdr>
                <w:top w:val="none" w:sz="0" w:space="0" w:color="auto"/>
                <w:left w:val="none" w:sz="0" w:space="0" w:color="auto"/>
                <w:bottom w:val="none" w:sz="0" w:space="0" w:color="auto"/>
                <w:right w:val="none" w:sz="0" w:space="0" w:color="auto"/>
              </w:divBdr>
              <w:divsChild>
                <w:div w:id="905607845">
                  <w:marLeft w:val="0"/>
                  <w:marRight w:val="0"/>
                  <w:marTop w:val="0"/>
                  <w:marBottom w:val="0"/>
                  <w:divBdr>
                    <w:top w:val="none" w:sz="0" w:space="0" w:color="auto"/>
                    <w:left w:val="none" w:sz="0" w:space="0" w:color="auto"/>
                    <w:bottom w:val="none" w:sz="0" w:space="0" w:color="auto"/>
                    <w:right w:val="none" w:sz="0" w:space="0" w:color="auto"/>
                  </w:divBdr>
                </w:div>
              </w:divsChild>
            </w:div>
            <w:div w:id="737554840">
              <w:marLeft w:val="0"/>
              <w:marRight w:val="0"/>
              <w:marTop w:val="0"/>
              <w:marBottom w:val="0"/>
              <w:divBdr>
                <w:top w:val="none" w:sz="0" w:space="0" w:color="auto"/>
                <w:left w:val="none" w:sz="0" w:space="0" w:color="auto"/>
                <w:bottom w:val="none" w:sz="0" w:space="0" w:color="auto"/>
                <w:right w:val="none" w:sz="0" w:space="0" w:color="auto"/>
              </w:divBdr>
              <w:divsChild>
                <w:div w:id="1174413789">
                  <w:marLeft w:val="0"/>
                  <w:marRight w:val="0"/>
                  <w:marTop w:val="0"/>
                  <w:marBottom w:val="0"/>
                  <w:divBdr>
                    <w:top w:val="none" w:sz="0" w:space="0" w:color="auto"/>
                    <w:left w:val="none" w:sz="0" w:space="0" w:color="auto"/>
                    <w:bottom w:val="none" w:sz="0" w:space="0" w:color="auto"/>
                    <w:right w:val="none" w:sz="0" w:space="0" w:color="auto"/>
                  </w:divBdr>
                </w:div>
              </w:divsChild>
            </w:div>
            <w:div w:id="742065865">
              <w:marLeft w:val="0"/>
              <w:marRight w:val="0"/>
              <w:marTop w:val="0"/>
              <w:marBottom w:val="0"/>
              <w:divBdr>
                <w:top w:val="none" w:sz="0" w:space="0" w:color="auto"/>
                <w:left w:val="none" w:sz="0" w:space="0" w:color="auto"/>
                <w:bottom w:val="none" w:sz="0" w:space="0" w:color="auto"/>
                <w:right w:val="none" w:sz="0" w:space="0" w:color="auto"/>
              </w:divBdr>
              <w:divsChild>
                <w:div w:id="1834025568">
                  <w:marLeft w:val="0"/>
                  <w:marRight w:val="0"/>
                  <w:marTop w:val="0"/>
                  <w:marBottom w:val="0"/>
                  <w:divBdr>
                    <w:top w:val="none" w:sz="0" w:space="0" w:color="auto"/>
                    <w:left w:val="none" w:sz="0" w:space="0" w:color="auto"/>
                    <w:bottom w:val="none" w:sz="0" w:space="0" w:color="auto"/>
                    <w:right w:val="none" w:sz="0" w:space="0" w:color="auto"/>
                  </w:divBdr>
                </w:div>
              </w:divsChild>
            </w:div>
            <w:div w:id="756679746">
              <w:marLeft w:val="0"/>
              <w:marRight w:val="0"/>
              <w:marTop w:val="0"/>
              <w:marBottom w:val="0"/>
              <w:divBdr>
                <w:top w:val="none" w:sz="0" w:space="0" w:color="auto"/>
                <w:left w:val="none" w:sz="0" w:space="0" w:color="auto"/>
                <w:bottom w:val="none" w:sz="0" w:space="0" w:color="auto"/>
                <w:right w:val="none" w:sz="0" w:space="0" w:color="auto"/>
              </w:divBdr>
              <w:divsChild>
                <w:div w:id="1797062757">
                  <w:marLeft w:val="0"/>
                  <w:marRight w:val="0"/>
                  <w:marTop w:val="0"/>
                  <w:marBottom w:val="0"/>
                  <w:divBdr>
                    <w:top w:val="none" w:sz="0" w:space="0" w:color="auto"/>
                    <w:left w:val="none" w:sz="0" w:space="0" w:color="auto"/>
                    <w:bottom w:val="none" w:sz="0" w:space="0" w:color="auto"/>
                    <w:right w:val="none" w:sz="0" w:space="0" w:color="auto"/>
                  </w:divBdr>
                </w:div>
              </w:divsChild>
            </w:div>
            <w:div w:id="829297434">
              <w:marLeft w:val="0"/>
              <w:marRight w:val="0"/>
              <w:marTop w:val="0"/>
              <w:marBottom w:val="0"/>
              <w:divBdr>
                <w:top w:val="none" w:sz="0" w:space="0" w:color="auto"/>
                <w:left w:val="none" w:sz="0" w:space="0" w:color="auto"/>
                <w:bottom w:val="none" w:sz="0" w:space="0" w:color="auto"/>
                <w:right w:val="none" w:sz="0" w:space="0" w:color="auto"/>
              </w:divBdr>
              <w:divsChild>
                <w:div w:id="391390031">
                  <w:marLeft w:val="0"/>
                  <w:marRight w:val="0"/>
                  <w:marTop w:val="0"/>
                  <w:marBottom w:val="0"/>
                  <w:divBdr>
                    <w:top w:val="none" w:sz="0" w:space="0" w:color="auto"/>
                    <w:left w:val="none" w:sz="0" w:space="0" w:color="auto"/>
                    <w:bottom w:val="none" w:sz="0" w:space="0" w:color="auto"/>
                    <w:right w:val="none" w:sz="0" w:space="0" w:color="auto"/>
                  </w:divBdr>
                </w:div>
              </w:divsChild>
            </w:div>
            <w:div w:id="871921378">
              <w:marLeft w:val="0"/>
              <w:marRight w:val="0"/>
              <w:marTop w:val="0"/>
              <w:marBottom w:val="0"/>
              <w:divBdr>
                <w:top w:val="none" w:sz="0" w:space="0" w:color="auto"/>
                <w:left w:val="none" w:sz="0" w:space="0" w:color="auto"/>
                <w:bottom w:val="none" w:sz="0" w:space="0" w:color="auto"/>
                <w:right w:val="none" w:sz="0" w:space="0" w:color="auto"/>
              </w:divBdr>
              <w:divsChild>
                <w:div w:id="1996913964">
                  <w:marLeft w:val="0"/>
                  <w:marRight w:val="0"/>
                  <w:marTop w:val="0"/>
                  <w:marBottom w:val="0"/>
                  <w:divBdr>
                    <w:top w:val="none" w:sz="0" w:space="0" w:color="auto"/>
                    <w:left w:val="none" w:sz="0" w:space="0" w:color="auto"/>
                    <w:bottom w:val="none" w:sz="0" w:space="0" w:color="auto"/>
                    <w:right w:val="none" w:sz="0" w:space="0" w:color="auto"/>
                  </w:divBdr>
                </w:div>
              </w:divsChild>
            </w:div>
            <w:div w:id="897129984">
              <w:marLeft w:val="0"/>
              <w:marRight w:val="0"/>
              <w:marTop w:val="0"/>
              <w:marBottom w:val="0"/>
              <w:divBdr>
                <w:top w:val="none" w:sz="0" w:space="0" w:color="auto"/>
                <w:left w:val="none" w:sz="0" w:space="0" w:color="auto"/>
                <w:bottom w:val="none" w:sz="0" w:space="0" w:color="auto"/>
                <w:right w:val="none" w:sz="0" w:space="0" w:color="auto"/>
              </w:divBdr>
              <w:divsChild>
                <w:div w:id="1633945028">
                  <w:marLeft w:val="0"/>
                  <w:marRight w:val="0"/>
                  <w:marTop w:val="0"/>
                  <w:marBottom w:val="0"/>
                  <w:divBdr>
                    <w:top w:val="none" w:sz="0" w:space="0" w:color="auto"/>
                    <w:left w:val="none" w:sz="0" w:space="0" w:color="auto"/>
                    <w:bottom w:val="none" w:sz="0" w:space="0" w:color="auto"/>
                    <w:right w:val="none" w:sz="0" w:space="0" w:color="auto"/>
                  </w:divBdr>
                </w:div>
              </w:divsChild>
            </w:div>
            <w:div w:id="899439308">
              <w:marLeft w:val="0"/>
              <w:marRight w:val="0"/>
              <w:marTop w:val="0"/>
              <w:marBottom w:val="0"/>
              <w:divBdr>
                <w:top w:val="none" w:sz="0" w:space="0" w:color="auto"/>
                <w:left w:val="none" w:sz="0" w:space="0" w:color="auto"/>
                <w:bottom w:val="none" w:sz="0" w:space="0" w:color="auto"/>
                <w:right w:val="none" w:sz="0" w:space="0" w:color="auto"/>
              </w:divBdr>
              <w:divsChild>
                <w:div w:id="1562398387">
                  <w:marLeft w:val="0"/>
                  <w:marRight w:val="0"/>
                  <w:marTop w:val="0"/>
                  <w:marBottom w:val="0"/>
                  <w:divBdr>
                    <w:top w:val="none" w:sz="0" w:space="0" w:color="auto"/>
                    <w:left w:val="none" w:sz="0" w:space="0" w:color="auto"/>
                    <w:bottom w:val="none" w:sz="0" w:space="0" w:color="auto"/>
                    <w:right w:val="none" w:sz="0" w:space="0" w:color="auto"/>
                  </w:divBdr>
                </w:div>
              </w:divsChild>
            </w:div>
            <w:div w:id="929004163">
              <w:marLeft w:val="0"/>
              <w:marRight w:val="0"/>
              <w:marTop w:val="0"/>
              <w:marBottom w:val="0"/>
              <w:divBdr>
                <w:top w:val="none" w:sz="0" w:space="0" w:color="auto"/>
                <w:left w:val="none" w:sz="0" w:space="0" w:color="auto"/>
                <w:bottom w:val="none" w:sz="0" w:space="0" w:color="auto"/>
                <w:right w:val="none" w:sz="0" w:space="0" w:color="auto"/>
              </w:divBdr>
              <w:divsChild>
                <w:div w:id="1986540382">
                  <w:marLeft w:val="0"/>
                  <w:marRight w:val="0"/>
                  <w:marTop w:val="0"/>
                  <w:marBottom w:val="0"/>
                  <w:divBdr>
                    <w:top w:val="none" w:sz="0" w:space="0" w:color="auto"/>
                    <w:left w:val="none" w:sz="0" w:space="0" w:color="auto"/>
                    <w:bottom w:val="none" w:sz="0" w:space="0" w:color="auto"/>
                    <w:right w:val="none" w:sz="0" w:space="0" w:color="auto"/>
                  </w:divBdr>
                </w:div>
              </w:divsChild>
            </w:div>
            <w:div w:id="1082026745">
              <w:marLeft w:val="0"/>
              <w:marRight w:val="0"/>
              <w:marTop w:val="0"/>
              <w:marBottom w:val="0"/>
              <w:divBdr>
                <w:top w:val="none" w:sz="0" w:space="0" w:color="auto"/>
                <w:left w:val="none" w:sz="0" w:space="0" w:color="auto"/>
                <w:bottom w:val="none" w:sz="0" w:space="0" w:color="auto"/>
                <w:right w:val="none" w:sz="0" w:space="0" w:color="auto"/>
              </w:divBdr>
              <w:divsChild>
                <w:div w:id="1497652425">
                  <w:marLeft w:val="0"/>
                  <w:marRight w:val="0"/>
                  <w:marTop w:val="0"/>
                  <w:marBottom w:val="0"/>
                  <w:divBdr>
                    <w:top w:val="none" w:sz="0" w:space="0" w:color="auto"/>
                    <w:left w:val="none" w:sz="0" w:space="0" w:color="auto"/>
                    <w:bottom w:val="none" w:sz="0" w:space="0" w:color="auto"/>
                    <w:right w:val="none" w:sz="0" w:space="0" w:color="auto"/>
                  </w:divBdr>
                </w:div>
              </w:divsChild>
            </w:div>
            <w:div w:id="1134055804">
              <w:marLeft w:val="0"/>
              <w:marRight w:val="0"/>
              <w:marTop w:val="0"/>
              <w:marBottom w:val="0"/>
              <w:divBdr>
                <w:top w:val="none" w:sz="0" w:space="0" w:color="auto"/>
                <w:left w:val="none" w:sz="0" w:space="0" w:color="auto"/>
                <w:bottom w:val="none" w:sz="0" w:space="0" w:color="auto"/>
                <w:right w:val="none" w:sz="0" w:space="0" w:color="auto"/>
              </w:divBdr>
              <w:divsChild>
                <w:div w:id="2131822004">
                  <w:marLeft w:val="0"/>
                  <w:marRight w:val="0"/>
                  <w:marTop w:val="0"/>
                  <w:marBottom w:val="0"/>
                  <w:divBdr>
                    <w:top w:val="none" w:sz="0" w:space="0" w:color="auto"/>
                    <w:left w:val="none" w:sz="0" w:space="0" w:color="auto"/>
                    <w:bottom w:val="none" w:sz="0" w:space="0" w:color="auto"/>
                    <w:right w:val="none" w:sz="0" w:space="0" w:color="auto"/>
                  </w:divBdr>
                </w:div>
              </w:divsChild>
            </w:div>
            <w:div w:id="1181434990">
              <w:marLeft w:val="0"/>
              <w:marRight w:val="0"/>
              <w:marTop w:val="0"/>
              <w:marBottom w:val="0"/>
              <w:divBdr>
                <w:top w:val="none" w:sz="0" w:space="0" w:color="auto"/>
                <w:left w:val="none" w:sz="0" w:space="0" w:color="auto"/>
                <w:bottom w:val="none" w:sz="0" w:space="0" w:color="auto"/>
                <w:right w:val="none" w:sz="0" w:space="0" w:color="auto"/>
              </w:divBdr>
              <w:divsChild>
                <w:div w:id="125003685">
                  <w:marLeft w:val="0"/>
                  <w:marRight w:val="0"/>
                  <w:marTop w:val="0"/>
                  <w:marBottom w:val="0"/>
                  <w:divBdr>
                    <w:top w:val="none" w:sz="0" w:space="0" w:color="auto"/>
                    <w:left w:val="none" w:sz="0" w:space="0" w:color="auto"/>
                    <w:bottom w:val="none" w:sz="0" w:space="0" w:color="auto"/>
                    <w:right w:val="none" w:sz="0" w:space="0" w:color="auto"/>
                  </w:divBdr>
                </w:div>
              </w:divsChild>
            </w:div>
            <w:div w:id="1200437034">
              <w:marLeft w:val="0"/>
              <w:marRight w:val="0"/>
              <w:marTop w:val="0"/>
              <w:marBottom w:val="0"/>
              <w:divBdr>
                <w:top w:val="none" w:sz="0" w:space="0" w:color="auto"/>
                <w:left w:val="none" w:sz="0" w:space="0" w:color="auto"/>
                <w:bottom w:val="none" w:sz="0" w:space="0" w:color="auto"/>
                <w:right w:val="none" w:sz="0" w:space="0" w:color="auto"/>
              </w:divBdr>
              <w:divsChild>
                <w:div w:id="4987390">
                  <w:marLeft w:val="0"/>
                  <w:marRight w:val="0"/>
                  <w:marTop w:val="0"/>
                  <w:marBottom w:val="0"/>
                  <w:divBdr>
                    <w:top w:val="none" w:sz="0" w:space="0" w:color="auto"/>
                    <w:left w:val="none" w:sz="0" w:space="0" w:color="auto"/>
                    <w:bottom w:val="none" w:sz="0" w:space="0" w:color="auto"/>
                    <w:right w:val="none" w:sz="0" w:space="0" w:color="auto"/>
                  </w:divBdr>
                </w:div>
              </w:divsChild>
            </w:div>
            <w:div w:id="1203445183">
              <w:marLeft w:val="0"/>
              <w:marRight w:val="0"/>
              <w:marTop w:val="0"/>
              <w:marBottom w:val="0"/>
              <w:divBdr>
                <w:top w:val="none" w:sz="0" w:space="0" w:color="auto"/>
                <w:left w:val="none" w:sz="0" w:space="0" w:color="auto"/>
                <w:bottom w:val="none" w:sz="0" w:space="0" w:color="auto"/>
                <w:right w:val="none" w:sz="0" w:space="0" w:color="auto"/>
              </w:divBdr>
              <w:divsChild>
                <w:div w:id="1878273803">
                  <w:marLeft w:val="0"/>
                  <w:marRight w:val="0"/>
                  <w:marTop w:val="0"/>
                  <w:marBottom w:val="0"/>
                  <w:divBdr>
                    <w:top w:val="none" w:sz="0" w:space="0" w:color="auto"/>
                    <w:left w:val="none" w:sz="0" w:space="0" w:color="auto"/>
                    <w:bottom w:val="none" w:sz="0" w:space="0" w:color="auto"/>
                    <w:right w:val="none" w:sz="0" w:space="0" w:color="auto"/>
                  </w:divBdr>
                </w:div>
              </w:divsChild>
            </w:div>
            <w:div w:id="1295912063">
              <w:marLeft w:val="0"/>
              <w:marRight w:val="0"/>
              <w:marTop w:val="0"/>
              <w:marBottom w:val="0"/>
              <w:divBdr>
                <w:top w:val="none" w:sz="0" w:space="0" w:color="auto"/>
                <w:left w:val="none" w:sz="0" w:space="0" w:color="auto"/>
                <w:bottom w:val="none" w:sz="0" w:space="0" w:color="auto"/>
                <w:right w:val="none" w:sz="0" w:space="0" w:color="auto"/>
              </w:divBdr>
              <w:divsChild>
                <w:div w:id="1279410456">
                  <w:marLeft w:val="0"/>
                  <w:marRight w:val="0"/>
                  <w:marTop w:val="0"/>
                  <w:marBottom w:val="0"/>
                  <w:divBdr>
                    <w:top w:val="none" w:sz="0" w:space="0" w:color="auto"/>
                    <w:left w:val="none" w:sz="0" w:space="0" w:color="auto"/>
                    <w:bottom w:val="none" w:sz="0" w:space="0" w:color="auto"/>
                    <w:right w:val="none" w:sz="0" w:space="0" w:color="auto"/>
                  </w:divBdr>
                </w:div>
              </w:divsChild>
            </w:div>
            <w:div w:id="1334845188">
              <w:marLeft w:val="0"/>
              <w:marRight w:val="0"/>
              <w:marTop w:val="0"/>
              <w:marBottom w:val="0"/>
              <w:divBdr>
                <w:top w:val="none" w:sz="0" w:space="0" w:color="auto"/>
                <w:left w:val="none" w:sz="0" w:space="0" w:color="auto"/>
                <w:bottom w:val="none" w:sz="0" w:space="0" w:color="auto"/>
                <w:right w:val="none" w:sz="0" w:space="0" w:color="auto"/>
              </w:divBdr>
              <w:divsChild>
                <w:div w:id="491680034">
                  <w:marLeft w:val="0"/>
                  <w:marRight w:val="0"/>
                  <w:marTop w:val="0"/>
                  <w:marBottom w:val="0"/>
                  <w:divBdr>
                    <w:top w:val="none" w:sz="0" w:space="0" w:color="auto"/>
                    <w:left w:val="none" w:sz="0" w:space="0" w:color="auto"/>
                    <w:bottom w:val="none" w:sz="0" w:space="0" w:color="auto"/>
                    <w:right w:val="none" w:sz="0" w:space="0" w:color="auto"/>
                  </w:divBdr>
                </w:div>
              </w:divsChild>
            </w:div>
            <w:div w:id="1354965171">
              <w:marLeft w:val="0"/>
              <w:marRight w:val="0"/>
              <w:marTop w:val="0"/>
              <w:marBottom w:val="0"/>
              <w:divBdr>
                <w:top w:val="none" w:sz="0" w:space="0" w:color="auto"/>
                <w:left w:val="none" w:sz="0" w:space="0" w:color="auto"/>
                <w:bottom w:val="none" w:sz="0" w:space="0" w:color="auto"/>
                <w:right w:val="none" w:sz="0" w:space="0" w:color="auto"/>
              </w:divBdr>
              <w:divsChild>
                <w:div w:id="1037969706">
                  <w:marLeft w:val="0"/>
                  <w:marRight w:val="0"/>
                  <w:marTop w:val="0"/>
                  <w:marBottom w:val="0"/>
                  <w:divBdr>
                    <w:top w:val="none" w:sz="0" w:space="0" w:color="auto"/>
                    <w:left w:val="none" w:sz="0" w:space="0" w:color="auto"/>
                    <w:bottom w:val="none" w:sz="0" w:space="0" w:color="auto"/>
                    <w:right w:val="none" w:sz="0" w:space="0" w:color="auto"/>
                  </w:divBdr>
                </w:div>
              </w:divsChild>
            </w:div>
            <w:div w:id="1402950743">
              <w:marLeft w:val="0"/>
              <w:marRight w:val="0"/>
              <w:marTop w:val="0"/>
              <w:marBottom w:val="0"/>
              <w:divBdr>
                <w:top w:val="none" w:sz="0" w:space="0" w:color="auto"/>
                <w:left w:val="none" w:sz="0" w:space="0" w:color="auto"/>
                <w:bottom w:val="none" w:sz="0" w:space="0" w:color="auto"/>
                <w:right w:val="none" w:sz="0" w:space="0" w:color="auto"/>
              </w:divBdr>
              <w:divsChild>
                <w:div w:id="1639337658">
                  <w:marLeft w:val="0"/>
                  <w:marRight w:val="0"/>
                  <w:marTop w:val="0"/>
                  <w:marBottom w:val="0"/>
                  <w:divBdr>
                    <w:top w:val="none" w:sz="0" w:space="0" w:color="auto"/>
                    <w:left w:val="none" w:sz="0" w:space="0" w:color="auto"/>
                    <w:bottom w:val="none" w:sz="0" w:space="0" w:color="auto"/>
                    <w:right w:val="none" w:sz="0" w:space="0" w:color="auto"/>
                  </w:divBdr>
                </w:div>
              </w:divsChild>
            </w:div>
            <w:div w:id="1617908499">
              <w:marLeft w:val="0"/>
              <w:marRight w:val="0"/>
              <w:marTop w:val="0"/>
              <w:marBottom w:val="0"/>
              <w:divBdr>
                <w:top w:val="none" w:sz="0" w:space="0" w:color="auto"/>
                <w:left w:val="none" w:sz="0" w:space="0" w:color="auto"/>
                <w:bottom w:val="none" w:sz="0" w:space="0" w:color="auto"/>
                <w:right w:val="none" w:sz="0" w:space="0" w:color="auto"/>
              </w:divBdr>
              <w:divsChild>
                <w:div w:id="144395292">
                  <w:marLeft w:val="0"/>
                  <w:marRight w:val="0"/>
                  <w:marTop w:val="0"/>
                  <w:marBottom w:val="0"/>
                  <w:divBdr>
                    <w:top w:val="none" w:sz="0" w:space="0" w:color="auto"/>
                    <w:left w:val="none" w:sz="0" w:space="0" w:color="auto"/>
                    <w:bottom w:val="none" w:sz="0" w:space="0" w:color="auto"/>
                    <w:right w:val="none" w:sz="0" w:space="0" w:color="auto"/>
                  </w:divBdr>
                </w:div>
              </w:divsChild>
            </w:div>
            <w:div w:id="1731270319">
              <w:marLeft w:val="0"/>
              <w:marRight w:val="0"/>
              <w:marTop w:val="0"/>
              <w:marBottom w:val="0"/>
              <w:divBdr>
                <w:top w:val="none" w:sz="0" w:space="0" w:color="auto"/>
                <w:left w:val="none" w:sz="0" w:space="0" w:color="auto"/>
                <w:bottom w:val="none" w:sz="0" w:space="0" w:color="auto"/>
                <w:right w:val="none" w:sz="0" w:space="0" w:color="auto"/>
              </w:divBdr>
              <w:divsChild>
                <w:div w:id="1520463395">
                  <w:marLeft w:val="0"/>
                  <w:marRight w:val="0"/>
                  <w:marTop w:val="0"/>
                  <w:marBottom w:val="0"/>
                  <w:divBdr>
                    <w:top w:val="none" w:sz="0" w:space="0" w:color="auto"/>
                    <w:left w:val="none" w:sz="0" w:space="0" w:color="auto"/>
                    <w:bottom w:val="none" w:sz="0" w:space="0" w:color="auto"/>
                    <w:right w:val="none" w:sz="0" w:space="0" w:color="auto"/>
                  </w:divBdr>
                </w:div>
              </w:divsChild>
            </w:div>
            <w:div w:id="1894730296">
              <w:marLeft w:val="0"/>
              <w:marRight w:val="0"/>
              <w:marTop w:val="0"/>
              <w:marBottom w:val="0"/>
              <w:divBdr>
                <w:top w:val="none" w:sz="0" w:space="0" w:color="auto"/>
                <w:left w:val="none" w:sz="0" w:space="0" w:color="auto"/>
                <w:bottom w:val="none" w:sz="0" w:space="0" w:color="auto"/>
                <w:right w:val="none" w:sz="0" w:space="0" w:color="auto"/>
              </w:divBdr>
              <w:divsChild>
                <w:div w:id="247270917">
                  <w:marLeft w:val="0"/>
                  <w:marRight w:val="0"/>
                  <w:marTop w:val="0"/>
                  <w:marBottom w:val="0"/>
                  <w:divBdr>
                    <w:top w:val="none" w:sz="0" w:space="0" w:color="auto"/>
                    <w:left w:val="none" w:sz="0" w:space="0" w:color="auto"/>
                    <w:bottom w:val="none" w:sz="0" w:space="0" w:color="auto"/>
                    <w:right w:val="none" w:sz="0" w:space="0" w:color="auto"/>
                  </w:divBdr>
                </w:div>
              </w:divsChild>
            </w:div>
            <w:div w:id="1924946412">
              <w:marLeft w:val="0"/>
              <w:marRight w:val="0"/>
              <w:marTop w:val="0"/>
              <w:marBottom w:val="0"/>
              <w:divBdr>
                <w:top w:val="none" w:sz="0" w:space="0" w:color="auto"/>
                <w:left w:val="none" w:sz="0" w:space="0" w:color="auto"/>
                <w:bottom w:val="none" w:sz="0" w:space="0" w:color="auto"/>
                <w:right w:val="none" w:sz="0" w:space="0" w:color="auto"/>
              </w:divBdr>
              <w:divsChild>
                <w:div w:id="2115056083">
                  <w:marLeft w:val="0"/>
                  <w:marRight w:val="0"/>
                  <w:marTop w:val="0"/>
                  <w:marBottom w:val="0"/>
                  <w:divBdr>
                    <w:top w:val="none" w:sz="0" w:space="0" w:color="auto"/>
                    <w:left w:val="none" w:sz="0" w:space="0" w:color="auto"/>
                    <w:bottom w:val="none" w:sz="0" w:space="0" w:color="auto"/>
                    <w:right w:val="none" w:sz="0" w:space="0" w:color="auto"/>
                  </w:divBdr>
                </w:div>
              </w:divsChild>
            </w:div>
            <w:div w:id="2130972932">
              <w:marLeft w:val="0"/>
              <w:marRight w:val="0"/>
              <w:marTop w:val="0"/>
              <w:marBottom w:val="0"/>
              <w:divBdr>
                <w:top w:val="none" w:sz="0" w:space="0" w:color="auto"/>
                <w:left w:val="none" w:sz="0" w:space="0" w:color="auto"/>
                <w:bottom w:val="none" w:sz="0" w:space="0" w:color="auto"/>
                <w:right w:val="none" w:sz="0" w:space="0" w:color="auto"/>
              </w:divBdr>
              <w:divsChild>
                <w:div w:id="1710956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927988">
          <w:marLeft w:val="-75"/>
          <w:marRight w:val="0"/>
          <w:marTop w:val="30"/>
          <w:marBottom w:val="30"/>
          <w:divBdr>
            <w:top w:val="none" w:sz="0" w:space="0" w:color="auto"/>
            <w:left w:val="none" w:sz="0" w:space="0" w:color="auto"/>
            <w:bottom w:val="none" w:sz="0" w:space="0" w:color="auto"/>
            <w:right w:val="none" w:sz="0" w:space="0" w:color="auto"/>
          </w:divBdr>
          <w:divsChild>
            <w:div w:id="22218049">
              <w:marLeft w:val="0"/>
              <w:marRight w:val="0"/>
              <w:marTop w:val="0"/>
              <w:marBottom w:val="0"/>
              <w:divBdr>
                <w:top w:val="none" w:sz="0" w:space="0" w:color="auto"/>
                <w:left w:val="none" w:sz="0" w:space="0" w:color="auto"/>
                <w:bottom w:val="none" w:sz="0" w:space="0" w:color="auto"/>
                <w:right w:val="none" w:sz="0" w:space="0" w:color="auto"/>
              </w:divBdr>
              <w:divsChild>
                <w:div w:id="1523400368">
                  <w:marLeft w:val="0"/>
                  <w:marRight w:val="0"/>
                  <w:marTop w:val="0"/>
                  <w:marBottom w:val="0"/>
                  <w:divBdr>
                    <w:top w:val="none" w:sz="0" w:space="0" w:color="auto"/>
                    <w:left w:val="none" w:sz="0" w:space="0" w:color="auto"/>
                    <w:bottom w:val="none" w:sz="0" w:space="0" w:color="auto"/>
                    <w:right w:val="none" w:sz="0" w:space="0" w:color="auto"/>
                  </w:divBdr>
                </w:div>
              </w:divsChild>
            </w:div>
            <w:div w:id="32661143">
              <w:marLeft w:val="0"/>
              <w:marRight w:val="0"/>
              <w:marTop w:val="0"/>
              <w:marBottom w:val="0"/>
              <w:divBdr>
                <w:top w:val="none" w:sz="0" w:space="0" w:color="auto"/>
                <w:left w:val="none" w:sz="0" w:space="0" w:color="auto"/>
                <w:bottom w:val="none" w:sz="0" w:space="0" w:color="auto"/>
                <w:right w:val="none" w:sz="0" w:space="0" w:color="auto"/>
              </w:divBdr>
              <w:divsChild>
                <w:div w:id="2137530120">
                  <w:marLeft w:val="0"/>
                  <w:marRight w:val="0"/>
                  <w:marTop w:val="0"/>
                  <w:marBottom w:val="0"/>
                  <w:divBdr>
                    <w:top w:val="none" w:sz="0" w:space="0" w:color="auto"/>
                    <w:left w:val="none" w:sz="0" w:space="0" w:color="auto"/>
                    <w:bottom w:val="none" w:sz="0" w:space="0" w:color="auto"/>
                    <w:right w:val="none" w:sz="0" w:space="0" w:color="auto"/>
                  </w:divBdr>
                </w:div>
              </w:divsChild>
            </w:div>
            <w:div w:id="55861580">
              <w:marLeft w:val="0"/>
              <w:marRight w:val="0"/>
              <w:marTop w:val="0"/>
              <w:marBottom w:val="0"/>
              <w:divBdr>
                <w:top w:val="none" w:sz="0" w:space="0" w:color="auto"/>
                <w:left w:val="none" w:sz="0" w:space="0" w:color="auto"/>
                <w:bottom w:val="none" w:sz="0" w:space="0" w:color="auto"/>
                <w:right w:val="none" w:sz="0" w:space="0" w:color="auto"/>
              </w:divBdr>
              <w:divsChild>
                <w:div w:id="1993557591">
                  <w:marLeft w:val="0"/>
                  <w:marRight w:val="0"/>
                  <w:marTop w:val="0"/>
                  <w:marBottom w:val="0"/>
                  <w:divBdr>
                    <w:top w:val="none" w:sz="0" w:space="0" w:color="auto"/>
                    <w:left w:val="none" w:sz="0" w:space="0" w:color="auto"/>
                    <w:bottom w:val="none" w:sz="0" w:space="0" w:color="auto"/>
                    <w:right w:val="none" w:sz="0" w:space="0" w:color="auto"/>
                  </w:divBdr>
                </w:div>
              </w:divsChild>
            </w:div>
            <w:div w:id="126821091">
              <w:marLeft w:val="0"/>
              <w:marRight w:val="0"/>
              <w:marTop w:val="0"/>
              <w:marBottom w:val="0"/>
              <w:divBdr>
                <w:top w:val="none" w:sz="0" w:space="0" w:color="auto"/>
                <w:left w:val="none" w:sz="0" w:space="0" w:color="auto"/>
                <w:bottom w:val="none" w:sz="0" w:space="0" w:color="auto"/>
                <w:right w:val="none" w:sz="0" w:space="0" w:color="auto"/>
              </w:divBdr>
              <w:divsChild>
                <w:div w:id="1111709929">
                  <w:marLeft w:val="0"/>
                  <w:marRight w:val="0"/>
                  <w:marTop w:val="0"/>
                  <w:marBottom w:val="0"/>
                  <w:divBdr>
                    <w:top w:val="none" w:sz="0" w:space="0" w:color="auto"/>
                    <w:left w:val="none" w:sz="0" w:space="0" w:color="auto"/>
                    <w:bottom w:val="none" w:sz="0" w:space="0" w:color="auto"/>
                    <w:right w:val="none" w:sz="0" w:space="0" w:color="auto"/>
                  </w:divBdr>
                </w:div>
              </w:divsChild>
            </w:div>
            <w:div w:id="127166641">
              <w:marLeft w:val="0"/>
              <w:marRight w:val="0"/>
              <w:marTop w:val="0"/>
              <w:marBottom w:val="0"/>
              <w:divBdr>
                <w:top w:val="none" w:sz="0" w:space="0" w:color="auto"/>
                <w:left w:val="none" w:sz="0" w:space="0" w:color="auto"/>
                <w:bottom w:val="none" w:sz="0" w:space="0" w:color="auto"/>
                <w:right w:val="none" w:sz="0" w:space="0" w:color="auto"/>
              </w:divBdr>
              <w:divsChild>
                <w:div w:id="664867978">
                  <w:marLeft w:val="0"/>
                  <w:marRight w:val="0"/>
                  <w:marTop w:val="0"/>
                  <w:marBottom w:val="0"/>
                  <w:divBdr>
                    <w:top w:val="none" w:sz="0" w:space="0" w:color="auto"/>
                    <w:left w:val="none" w:sz="0" w:space="0" w:color="auto"/>
                    <w:bottom w:val="none" w:sz="0" w:space="0" w:color="auto"/>
                    <w:right w:val="none" w:sz="0" w:space="0" w:color="auto"/>
                  </w:divBdr>
                </w:div>
              </w:divsChild>
            </w:div>
            <w:div w:id="129249871">
              <w:marLeft w:val="0"/>
              <w:marRight w:val="0"/>
              <w:marTop w:val="0"/>
              <w:marBottom w:val="0"/>
              <w:divBdr>
                <w:top w:val="none" w:sz="0" w:space="0" w:color="auto"/>
                <w:left w:val="none" w:sz="0" w:space="0" w:color="auto"/>
                <w:bottom w:val="none" w:sz="0" w:space="0" w:color="auto"/>
                <w:right w:val="none" w:sz="0" w:space="0" w:color="auto"/>
              </w:divBdr>
              <w:divsChild>
                <w:div w:id="475535805">
                  <w:marLeft w:val="0"/>
                  <w:marRight w:val="0"/>
                  <w:marTop w:val="0"/>
                  <w:marBottom w:val="0"/>
                  <w:divBdr>
                    <w:top w:val="none" w:sz="0" w:space="0" w:color="auto"/>
                    <w:left w:val="none" w:sz="0" w:space="0" w:color="auto"/>
                    <w:bottom w:val="none" w:sz="0" w:space="0" w:color="auto"/>
                    <w:right w:val="none" w:sz="0" w:space="0" w:color="auto"/>
                  </w:divBdr>
                </w:div>
              </w:divsChild>
            </w:div>
            <w:div w:id="131601698">
              <w:marLeft w:val="0"/>
              <w:marRight w:val="0"/>
              <w:marTop w:val="0"/>
              <w:marBottom w:val="0"/>
              <w:divBdr>
                <w:top w:val="none" w:sz="0" w:space="0" w:color="auto"/>
                <w:left w:val="none" w:sz="0" w:space="0" w:color="auto"/>
                <w:bottom w:val="none" w:sz="0" w:space="0" w:color="auto"/>
                <w:right w:val="none" w:sz="0" w:space="0" w:color="auto"/>
              </w:divBdr>
              <w:divsChild>
                <w:div w:id="1362974730">
                  <w:marLeft w:val="0"/>
                  <w:marRight w:val="0"/>
                  <w:marTop w:val="0"/>
                  <w:marBottom w:val="0"/>
                  <w:divBdr>
                    <w:top w:val="none" w:sz="0" w:space="0" w:color="auto"/>
                    <w:left w:val="none" w:sz="0" w:space="0" w:color="auto"/>
                    <w:bottom w:val="none" w:sz="0" w:space="0" w:color="auto"/>
                    <w:right w:val="none" w:sz="0" w:space="0" w:color="auto"/>
                  </w:divBdr>
                </w:div>
              </w:divsChild>
            </w:div>
            <w:div w:id="138503664">
              <w:marLeft w:val="0"/>
              <w:marRight w:val="0"/>
              <w:marTop w:val="0"/>
              <w:marBottom w:val="0"/>
              <w:divBdr>
                <w:top w:val="none" w:sz="0" w:space="0" w:color="auto"/>
                <w:left w:val="none" w:sz="0" w:space="0" w:color="auto"/>
                <w:bottom w:val="none" w:sz="0" w:space="0" w:color="auto"/>
                <w:right w:val="none" w:sz="0" w:space="0" w:color="auto"/>
              </w:divBdr>
              <w:divsChild>
                <w:div w:id="1002706005">
                  <w:marLeft w:val="0"/>
                  <w:marRight w:val="0"/>
                  <w:marTop w:val="0"/>
                  <w:marBottom w:val="0"/>
                  <w:divBdr>
                    <w:top w:val="none" w:sz="0" w:space="0" w:color="auto"/>
                    <w:left w:val="none" w:sz="0" w:space="0" w:color="auto"/>
                    <w:bottom w:val="none" w:sz="0" w:space="0" w:color="auto"/>
                    <w:right w:val="none" w:sz="0" w:space="0" w:color="auto"/>
                  </w:divBdr>
                </w:div>
              </w:divsChild>
            </w:div>
            <w:div w:id="207567783">
              <w:marLeft w:val="0"/>
              <w:marRight w:val="0"/>
              <w:marTop w:val="0"/>
              <w:marBottom w:val="0"/>
              <w:divBdr>
                <w:top w:val="none" w:sz="0" w:space="0" w:color="auto"/>
                <w:left w:val="none" w:sz="0" w:space="0" w:color="auto"/>
                <w:bottom w:val="none" w:sz="0" w:space="0" w:color="auto"/>
                <w:right w:val="none" w:sz="0" w:space="0" w:color="auto"/>
              </w:divBdr>
              <w:divsChild>
                <w:div w:id="627399833">
                  <w:marLeft w:val="0"/>
                  <w:marRight w:val="0"/>
                  <w:marTop w:val="0"/>
                  <w:marBottom w:val="0"/>
                  <w:divBdr>
                    <w:top w:val="none" w:sz="0" w:space="0" w:color="auto"/>
                    <w:left w:val="none" w:sz="0" w:space="0" w:color="auto"/>
                    <w:bottom w:val="none" w:sz="0" w:space="0" w:color="auto"/>
                    <w:right w:val="none" w:sz="0" w:space="0" w:color="auto"/>
                  </w:divBdr>
                </w:div>
              </w:divsChild>
            </w:div>
            <w:div w:id="210964279">
              <w:marLeft w:val="0"/>
              <w:marRight w:val="0"/>
              <w:marTop w:val="0"/>
              <w:marBottom w:val="0"/>
              <w:divBdr>
                <w:top w:val="none" w:sz="0" w:space="0" w:color="auto"/>
                <w:left w:val="none" w:sz="0" w:space="0" w:color="auto"/>
                <w:bottom w:val="none" w:sz="0" w:space="0" w:color="auto"/>
                <w:right w:val="none" w:sz="0" w:space="0" w:color="auto"/>
              </w:divBdr>
              <w:divsChild>
                <w:div w:id="1143816393">
                  <w:marLeft w:val="0"/>
                  <w:marRight w:val="0"/>
                  <w:marTop w:val="0"/>
                  <w:marBottom w:val="0"/>
                  <w:divBdr>
                    <w:top w:val="none" w:sz="0" w:space="0" w:color="auto"/>
                    <w:left w:val="none" w:sz="0" w:space="0" w:color="auto"/>
                    <w:bottom w:val="none" w:sz="0" w:space="0" w:color="auto"/>
                    <w:right w:val="none" w:sz="0" w:space="0" w:color="auto"/>
                  </w:divBdr>
                </w:div>
              </w:divsChild>
            </w:div>
            <w:div w:id="223030838">
              <w:marLeft w:val="0"/>
              <w:marRight w:val="0"/>
              <w:marTop w:val="0"/>
              <w:marBottom w:val="0"/>
              <w:divBdr>
                <w:top w:val="none" w:sz="0" w:space="0" w:color="auto"/>
                <w:left w:val="none" w:sz="0" w:space="0" w:color="auto"/>
                <w:bottom w:val="none" w:sz="0" w:space="0" w:color="auto"/>
                <w:right w:val="none" w:sz="0" w:space="0" w:color="auto"/>
              </w:divBdr>
              <w:divsChild>
                <w:div w:id="1278024342">
                  <w:marLeft w:val="0"/>
                  <w:marRight w:val="0"/>
                  <w:marTop w:val="0"/>
                  <w:marBottom w:val="0"/>
                  <w:divBdr>
                    <w:top w:val="none" w:sz="0" w:space="0" w:color="auto"/>
                    <w:left w:val="none" w:sz="0" w:space="0" w:color="auto"/>
                    <w:bottom w:val="none" w:sz="0" w:space="0" w:color="auto"/>
                    <w:right w:val="none" w:sz="0" w:space="0" w:color="auto"/>
                  </w:divBdr>
                </w:div>
              </w:divsChild>
            </w:div>
            <w:div w:id="256791865">
              <w:marLeft w:val="0"/>
              <w:marRight w:val="0"/>
              <w:marTop w:val="0"/>
              <w:marBottom w:val="0"/>
              <w:divBdr>
                <w:top w:val="none" w:sz="0" w:space="0" w:color="auto"/>
                <w:left w:val="none" w:sz="0" w:space="0" w:color="auto"/>
                <w:bottom w:val="none" w:sz="0" w:space="0" w:color="auto"/>
                <w:right w:val="none" w:sz="0" w:space="0" w:color="auto"/>
              </w:divBdr>
              <w:divsChild>
                <w:div w:id="1299650228">
                  <w:marLeft w:val="0"/>
                  <w:marRight w:val="0"/>
                  <w:marTop w:val="0"/>
                  <w:marBottom w:val="0"/>
                  <w:divBdr>
                    <w:top w:val="none" w:sz="0" w:space="0" w:color="auto"/>
                    <w:left w:val="none" w:sz="0" w:space="0" w:color="auto"/>
                    <w:bottom w:val="none" w:sz="0" w:space="0" w:color="auto"/>
                    <w:right w:val="none" w:sz="0" w:space="0" w:color="auto"/>
                  </w:divBdr>
                </w:div>
              </w:divsChild>
            </w:div>
            <w:div w:id="317347658">
              <w:marLeft w:val="0"/>
              <w:marRight w:val="0"/>
              <w:marTop w:val="0"/>
              <w:marBottom w:val="0"/>
              <w:divBdr>
                <w:top w:val="none" w:sz="0" w:space="0" w:color="auto"/>
                <w:left w:val="none" w:sz="0" w:space="0" w:color="auto"/>
                <w:bottom w:val="none" w:sz="0" w:space="0" w:color="auto"/>
                <w:right w:val="none" w:sz="0" w:space="0" w:color="auto"/>
              </w:divBdr>
              <w:divsChild>
                <w:div w:id="260452092">
                  <w:marLeft w:val="0"/>
                  <w:marRight w:val="0"/>
                  <w:marTop w:val="0"/>
                  <w:marBottom w:val="0"/>
                  <w:divBdr>
                    <w:top w:val="none" w:sz="0" w:space="0" w:color="auto"/>
                    <w:left w:val="none" w:sz="0" w:space="0" w:color="auto"/>
                    <w:bottom w:val="none" w:sz="0" w:space="0" w:color="auto"/>
                    <w:right w:val="none" w:sz="0" w:space="0" w:color="auto"/>
                  </w:divBdr>
                </w:div>
              </w:divsChild>
            </w:div>
            <w:div w:id="321128890">
              <w:marLeft w:val="0"/>
              <w:marRight w:val="0"/>
              <w:marTop w:val="0"/>
              <w:marBottom w:val="0"/>
              <w:divBdr>
                <w:top w:val="none" w:sz="0" w:space="0" w:color="auto"/>
                <w:left w:val="none" w:sz="0" w:space="0" w:color="auto"/>
                <w:bottom w:val="none" w:sz="0" w:space="0" w:color="auto"/>
                <w:right w:val="none" w:sz="0" w:space="0" w:color="auto"/>
              </w:divBdr>
              <w:divsChild>
                <w:div w:id="749693663">
                  <w:marLeft w:val="0"/>
                  <w:marRight w:val="0"/>
                  <w:marTop w:val="0"/>
                  <w:marBottom w:val="0"/>
                  <w:divBdr>
                    <w:top w:val="none" w:sz="0" w:space="0" w:color="auto"/>
                    <w:left w:val="none" w:sz="0" w:space="0" w:color="auto"/>
                    <w:bottom w:val="none" w:sz="0" w:space="0" w:color="auto"/>
                    <w:right w:val="none" w:sz="0" w:space="0" w:color="auto"/>
                  </w:divBdr>
                </w:div>
              </w:divsChild>
            </w:div>
            <w:div w:id="332992119">
              <w:marLeft w:val="0"/>
              <w:marRight w:val="0"/>
              <w:marTop w:val="0"/>
              <w:marBottom w:val="0"/>
              <w:divBdr>
                <w:top w:val="none" w:sz="0" w:space="0" w:color="auto"/>
                <w:left w:val="none" w:sz="0" w:space="0" w:color="auto"/>
                <w:bottom w:val="none" w:sz="0" w:space="0" w:color="auto"/>
                <w:right w:val="none" w:sz="0" w:space="0" w:color="auto"/>
              </w:divBdr>
              <w:divsChild>
                <w:div w:id="1190139536">
                  <w:marLeft w:val="0"/>
                  <w:marRight w:val="0"/>
                  <w:marTop w:val="0"/>
                  <w:marBottom w:val="0"/>
                  <w:divBdr>
                    <w:top w:val="none" w:sz="0" w:space="0" w:color="auto"/>
                    <w:left w:val="none" w:sz="0" w:space="0" w:color="auto"/>
                    <w:bottom w:val="none" w:sz="0" w:space="0" w:color="auto"/>
                    <w:right w:val="none" w:sz="0" w:space="0" w:color="auto"/>
                  </w:divBdr>
                </w:div>
              </w:divsChild>
            </w:div>
            <w:div w:id="391733485">
              <w:marLeft w:val="0"/>
              <w:marRight w:val="0"/>
              <w:marTop w:val="0"/>
              <w:marBottom w:val="0"/>
              <w:divBdr>
                <w:top w:val="none" w:sz="0" w:space="0" w:color="auto"/>
                <w:left w:val="none" w:sz="0" w:space="0" w:color="auto"/>
                <w:bottom w:val="none" w:sz="0" w:space="0" w:color="auto"/>
                <w:right w:val="none" w:sz="0" w:space="0" w:color="auto"/>
              </w:divBdr>
              <w:divsChild>
                <w:div w:id="245968112">
                  <w:marLeft w:val="0"/>
                  <w:marRight w:val="0"/>
                  <w:marTop w:val="0"/>
                  <w:marBottom w:val="0"/>
                  <w:divBdr>
                    <w:top w:val="none" w:sz="0" w:space="0" w:color="auto"/>
                    <w:left w:val="none" w:sz="0" w:space="0" w:color="auto"/>
                    <w:bottom w:val="none" w:sz="0" w:space="0" w:color="auto"/>
                    <w:right w:val="none" w:sz="0" w:space="0" w:color="auto"/>
                  </w:divBdr>
                </w:div>
              </w:divsChild>
            </w:div>
            <w:div w:id="401683006">
              <w:marLeft w:val="0"/>
              <w:marRight w:val="0"/>
              <w:marTop w:val="0"/>
              <w:marBottom w:val="0"/>
              <w:divBdr>
                <w:top w:val="none" w:sz="0" w:space="0" w:color="auto"/>
                <w:left w:val="none" w:sz="0" w:space="0" w:color="auto"/>
                <w:bottom w:val="none" w:sz="0" w:space="0" w:color="auto"/>
                <w:right w:val="none" w:sz="0" w:space="0" w:color="auto"/>
              </w:divBdr>
              <w:divsChild>
                <w:div w:id="1806121148">
                  <w:marLeft w:val="0"/>
                  <w:marRight w:val="0"/>
                  <w:marTop w:val="0"/>
                  <w:marBottom w:val="0"/>
                  <w:divBdr>
                    <w:top w:val="none" w:sz="0" w:space="0" w:color="auto"/>
                    <w:left w:val="none" w:sz="0" w:space="0" w:color="auto"/>
                    <w:bottom w:val="none" w:sz="0" w:space="0" w:color="auto"/>
                    <w:right w:val="none" w:sz="0" w:space="0" w:color="auto"/>
                  </w:divBdr>
                </w:div>
              </w:divsChild>
            </w:div>
            <w:div w:id="420296911">
              <w:marLeft w:val="0"/>
              <w:marRight w:val="0"/>
              <w:marTop w:val="0"/>
              <w:marBottom w:val="0"/>
              <w:divBdr>
                <w:top w:val="none" w:sz="0" w:space="0" w:color="auto"/>
                <w:left w:val="none" w:sz="0" w:space="0" w:color="auto"/>
                <w:bottom w:val="none" w:sz="0" w:space="0" w:color="auto"/>
                <w:right w:val="none" w:sz="0" w:space="0" w:color="auto"/>
              </w:divBdr>
              <w:divsChild>
                <w:div w:id="39404115">
                  <w:marLeft w:val="0"/>
                  <w:marRight w:val="0"/>
                  <w:marTop w:val="0"/>
                  <w:marBottom w:val="0"/>
                  <w:divBdr>
                    <w:top w:val="none" w:sz="0" w:space="0" w:color="auto"/>
                    <w:left w:val="none" w:sz="0" w:space="0" w:color="auto"/>
                    <w:bottom w:val="none" w:sz="0" w:space="0" w:color="auto"/>
                    <w:right w:val="none" w:sz="0" w:space="0" w:color="auto"/>
                  </w:divBdr>
                </w:div>
              </w:divsChild>
            </w:div>
            <w:div w:id="429472910">
              <w:marLeft w:val="0"/>
              <w:marRight w:val="0"/>
              <w:marTop w:val="0"/>
              <w:marBottom w:val="0"/>
              <w:divBdr>
                <w:top w:val="none" w:sz="0" w:space="0" w:color="auto"/>
                <w:left w:val="none" w:sz="0" w:space="0" w:color="auto"/>
                <w:bottom w:val="none" w:sz="0" w:space="0" w:color="auto"/>
                <w:right w:val="none" w:sz="0" w:space="0" w:color="auto"/>
              </w:divBdr>
              <w:divsChild>
                <w:div w:id="396056429">
                  <w:marLeft w:val="0"/>
                  <w:marRight w:val="0"/>
                  <w:marTop w:val="0"/>
                  <w:marBottom w:val="0"/>
                  <w:divBdr>
                    <w:top w:val="none" w:sz="0" w:space="0" w:color="auto"/>
                    <w:left w:val="none" w:sz="0" w:space="0" w:color="auto"/>
                    <w:bottom w:val="none" w:sz="0" w:space="0" w:color="auto"/>
                    <w:right w:val="none" w:sz="0" w:space="0" w:color="auto"/>
                  </w:divBdr>
                </w:div>
              </w:divsChild>
            </w:div>
            <w:div w:id="445655523">
              <w:marLeft w:val="0"/>
              <w:marRight w:val="0"/>
              <w:marTop w:val="0"/>
              <w:marBottom w:val="0"/>
              <w:divBdr>
                <w:top w:val="none" w:sz="0" w:space="0" w:color="auto"/>
                <w:left w:val="none" w:sz="0" w:space="0" w:color="auto"/>
                <w:bottom w:val="none" w:sz="0" w:space="0" w:color="auto"/>
                <w:right w:val="none" w:sz="0" w:space="0" w:color="auto"/>
              </w:divBdr>
              <w:divsChild>
                <w:div w:id="687484618">
                  <w:marLeft w:val="0"/>
                  <w:marRight w:val="0"/>
                  <w:marTop w:val="0"/>
                  <w:marBottom w:val="0"/>
                  <w:divBdr>
                    <w:top w:val="none" w:sz="0" w:space="0" w:color="auto"/>
                    <w:left w:val="none" w:sz="0" w:space="0" w:color="auto"/>
                    <w:bottom w:val="none" w:sz="0" w:space="0" w:color="auto"/>
                    <w:right w:val="none" w:sz="0" w:space="0" w:color="auto"/>
                  </w:divBdr>
                </w:div>
              </w:divsChild>
            </w:div>
            <w:div w:id="494076303">
              <w:marLeft w:val="0"/>
              <w:marRight w:val="0"/>
              <w:marTop w:val="0"/>
              <w:marBottom w:val="0"/>
              <w:divBdr>
                <w:top w:val="none" w:sz="0" w:space="0" w:color="auto"/>
                <w:left w:val="none" w:sz="0" w:space="0" w:color="auto"/>
                <w:bottom w:val="none" w:sz="0" w:space="0" w:color="auto"/>
                <w:right w:val="none" w:sz="0" w:space="0" w:color="auto"/>
              </w:divBdr>
              <w:divsChild>
                <w:div w:id="1584336924">
                  <w:marLeft w:val="0"/>
                  <w:marRight w:val="0"/>
                  <w:marTop w:val="0"/>
                  <w:marBottom w:val="0"/>
                  <w:divBdr>
                    <w:top w:val="none" w:sz="0" w:space="0" w:color="auto"/>
                    <w:left w:val="none" w:sz="0" w:space="0" w:color="auto"/>
                    <w:bottom w:val="none" w:sz="0" w:space="0" w:color="auto"/>
                    <w:right w:val="none" w:sz="0" w:space="0" w:color="auto"/>
                  </w:divBdr>
                </w:div>
              </w:divsChild>
            </w:div>
            <w:div w:id="510950948">
              <w:marLeft w:val="0"/>
              <w:marRight w:val="0"/>
              <w:marTop w:val="0"/>
              <w:marBottom w:val="0"/>
              <w:divBdr>
                <w:top w:val="none" w:sz="0" w:space="0" w:color="auto"/>
                <w:left w:val="none" w:sz="0" w:space="0" w:color="auto"/>
                <w:bottom w:val="none" w:sz="0" w:space="0" w:color="auto"/>
                <w:right w:val="none" w:sz="0" w:space="0" w:color="auto"/>
              </w:divBdr>
              <w:divsChild>
                <w:div w:id="1132094265">
                  <w:marLeft w:val="0"/>
                  <w:marRight w:val="0"/>
                  <w:marTop w:val="0"/>
                  <w:marBottom w:val="0"/>
                  <w:divBdr>
                    <w:top w:val="none" w:sz="0" w:space="0" w:color="auto"/>
                    <w:left w:val="none" w:sz="0" w:space="0" w:color="auto"/>
                    <w:bottom w:val="none" w:sz="0" w:space="0" w:color="auto"/>
                    <w:right w:val="none" w:sz="0" w:space="0" w:color="auto"/>
                  </w:divBdr>
                </w:div>
              </w:divsChild>
            </w:div>
            <w:div w:id="513500579">
              <w:marLeft w:val="0"/>
              <w:marRight w:val="0"/>
              <w:marTop w:val="0"/>
              <w:marBottom w:val="0"/>
              <w:divBdr>
                <w:top w:val="none" w:sz="0" w:space="0" w:color="auto"/>
                <w:left w:val="none" w:sz="0" w:space="0" w:color="auto"/>
                <w:bottom w:val="none" w:sz="0" w:space="0" w:color="auto"/>
                <w:right w:val="none" w:sz="0" w:space="0" w:color="auto"/>
              </w:divBdr>
              <w:divsChild>
                <w:div w:id="1767537370">
                  <w:marLeft w:val="0"/>
                  <w:marRight w:val="0"/>
                  <w:marTop w:val="0"/>
                  <w:marBottom w:val="0"/>
                  <w:divBdr>
                    <w:top w:val="none" w:sz="0" w:space="0" w:color="auto"/>
                    <w:left w:val="none" w:sz="0" w:space="0" w:color="auto"/>
                    <w:bottom w:val="none" w:sz="0" w:space="0" w:color="auto"/>
                    <w:right w:val="none" w:sz="0" w:space="0" w:color="auto"/>
                  </w:divBdr>
                </w:div>
              </w:divsChild>
            </w:div>
            <w:div w:id="577060261">
              <w:marLeft w:val="0"/>
              <w:marRight w:val="0"/>
              <w:marTop w:val="0"/>
              <w:marBottom w:val="0"/>
              <w:divBdr>
                <w:top w:val="none" w:sz="0" w:space="0" w:color="auto"/>
                <w:left w:val="none" w:sz="0" w:space="0" w:color="auto"/>
                <w:bottom w:val="none" w:sz="0" w:space="0" w:color="auto"/>
                <w:right w:val="none" w:sz="0" w:space="0" w:color="auto"/>
              </w:divBdr>
              <w:divsChild>
                <w:div w:id="346250651">
                  <w:marLeft w:val="0"/>
                  <w:marRight w:val="0"/>
                  <w:marTop w:val="0"/>
                  <w:marBottom w:val="0"/>
                  <w:divBdr>
                    <w:top w:val="none" w:sz="0" w:space="0" w:color="auto"/>
                    <w:left w:val="none" w:sz="0" w:space="0" w:color="auto"/>
                    <w:bottom w:val="none" w:sz="0" w:space="0" w:color="auto"/>
                    <w:right w:val="none" w:sz="0" w:space="0" w:color="auto"/>
                  </w:divBdr>
                </w:div>
              </w:divsChild>
            </w:div>
            <w:div w:id="589310848">
              <w:marLeft w:val="0"/>
              <w:marRight w:val="0"/>
              <w:marTop w:val="0"/>
              <w:marBottom w:val="0"/>
              <w:divBdr>
                <w:top w:val="none" w:sz="0" w:space="0" w:color="auto"/>
                <w:left w:val="none" w:sz="0" w:space="0" w:color="auto"/>
                <w:bottom w:val="none" w:sz="0" w:space="0" w:color="auto"/>
                <w:right w:val="none" w:sz="0" w:space="0" w:color="auto"/>
              </w:divBdr>
              <w:divsChild>
                <w:div w:id="1179614645">
                  <w:marLeft w:val="0"/>
                  <w:marRight w:val="0"/>
                  <w:marTop w:val="0"/>
                  <w:marBottom w:val="0"/>
                  <w:divBdr>
                    <w:top w:val="none" w:sz="0" w:space="0" w:color="auto"/>
                    <w:left w:val="none" w:sz="0" w:space="0" w:color="auto"/>
                    <w:bottom w:val="none" w:sz="0" w:space="0" w:color="auto"/>
                    <w:right w:val="none" w:sz="0" w:space="0" w:color="auto"/>
                  </w:divBdr>
                </w:div>
              </w:divsChild>
            </w:div>
            <w:div w:id="600380361">
              <w:marLeft w:val="0"/>
              <w:marRight w:val="0"/>
              <w:marTop w:val="0"/>
              <w:marBottom w:val="0"/>
              <w:divBdr>
                <w:top w:val="none" w:sz="0" w:space="0" w:color="auto"/>
                <w:left w:val="none" w:sz="0" w:space="0" w:color="auto"/>
                <w:bottom w:val="none" w:sz="0" w:space="0" w:color="auto"/>
                <w:right w:val="none" w:sz="0" w:space="0" w:color="auto"/>
              </w:divBdr>
              <w:divsChild>
                <w:div w:id="1661277286">
                  <w:marLeft w:val="0"/>
                  <w:marRight w:val="0"/>
                  <w:marTop w:val="0"/>
                  <w:marBottom w:val="0"/>
                  <w:divBdr>
                    <w:top w:val="none" w:sz="0" w:space="0" w:color="auto"/>
                    <w:left w:val="none" w:sz="0" w:space="0" w:color="auto"/>
                    <w:bottom w:val="none" w:sz="0" w:space="0" w:color="auto"/>
                    <w:right w:val="none" w:sz="0" w:space="0" w:color="auto"/>
                  </w:divBdr>
                </w:div>
              </w:divsChild>
            </w:div>
            <w:div w:id="611284825">
              <w:marLeft w:val="0"/>
              <w:marRight w:val="0"/>
              <w:marTop w:val="0"/>
              <w:marBottom w:val="0"/>
              <w:divBdr>
                <w:top w:val="none" w:sz="0" w:space="0" w:color="auto"/>
                <w:left w:val="none" w:sz="0" w:space="0" w:color="auto"/>
                <w:bottom w:val="none" w:sz="0" w:space="0" w:color="auto"/>
                <w:right w:val="none" w:sz="0" w:space="0" w:color="auto"/>
              </w:divBdr>
              <w:divsChild>
                <w:div w:id="1370379991">
                  <w:marLeft w:val="0"/>
                  <w:marRight w:val="0"/>
                  <w:marTop w:val="0"/>
                  <w:marBottom w:val="0"/>
                  <w:divBdr>
                    <w:top w:val="none" w:sz="0" w:space="0" w:color="auto"/>
                    <w:left w:val="none" w:sz="0" w:space="0" w:color="auto"/>
                    <w:bottom w:val="none" w:sz="0" w:space="0" w:color="auto"/>
                    <w:right w:val="none" w:sz="0" w:space="0" w:color="auto"/>
                  </w:divBdr>
                </w:div>
              </w:divsChild>
            </w:div>
            <w:div w:id="640621796">
              <w:marLeft w:val="0"/>
              <w:marRight w:val="0"/>
              <w:marTop w:val="0"/>
              <w:marBottom w:val="0"/>
              <w:divBdr>
                <w:top w:val="none" w:sz="0" w:space="0" w:color="auto"/>
                <w:left w:val="none" w:sz="0" w:space="0" w:color="auto"/>
                <w:bottom w:val="none" w:sz="0" w:space="0" w:color="auto"/>
                <w:right w:val="none" w:sz="0" w:space="0" w:color="auto"/>
              </w:divBdr>
              <w:divsChild>
                <w:div w:id="1899314762">
                  <w:marLeft w:val="0"/>
                  <w:marRight w:val="0"/>
                  <w:marTop w:val="0"/>
                  <w:marBottom w:val="0"/>
                  <w:divBdr>
                    <w:top w:val="none" w:sz="0" w:space="0" w:color="auto"/>
                    <w:left w:val="none" w:sz="0" w:space="0" w:color="auto"/>
                    <w:bottom w:val="none" w:sz="0" w:space="0" w:color="auto"/>
                    <w:right w:val="none" w:sz="0" w:space="0" w:color="auto"/>
                  </w:divBdr>
                </w:div>
              </w:divsChild>
            </w:div>
            <w:div w:id="641034476">
              <w:marLeft w:val="0"/>
              <w:marRight w:val="0"/>
              <w:marTop w:val="0"/>
              <w:marBottom w:val="0"/>
              <w:divBdr>
                <w:top w:val="none" w:sz="0" w:space="0" w:color="auto"/>
                <w:left w:val="none" w:sz="0" w:space="0" w:color="auto"/>
                <w:bottom w:val="none" w:sz="0" w:space="0" w:color="auto"/>
                <w:right w:val="none" w:sz="0" w:space="0" w:color="auto"/>
              </w:divBdr>
              <w:divsChild>
                <w:div w:id="957179849">
                  <w:marLeft w:val="0"/>
                  <w:marRight w:val="0"/>
                  <w:marTop w:val="0"/>
                  <w:marBottom w:val="0"/>
                  <w:divBdr>
                    <w:top w:val="none" w:sz="0" w:space="0" w:color="auto"/>
                    <w:left w:val="none" w:sz="0" w:space="0" w:color="auto"/>
                    <w:bottom w:val="none" w:sz="0" w:space="0" w:color="auto"/>
                    <w:right w:val="none" w:sz="0" w:space="0" w:color="auto"/>
                  </w:divBdr>
                </w:div>
              </w:divsChild>
            </w:div>
            <w:div w:id="655106522">
              <w:marLeft w:val="0"/>
              <w:marRight w:val="0"/>
              <w:marTop w:val="0"/>
              <w:marBottom w:val="0"/>
              <w:divBdr>
                <w:top w:val="none" w:sz="0" w:space="0" w:color="auto"/>
                <w:left w:val="none" w:sz="0" w:space="0" w:color="auto"/>
                <w:bottom w:val="none" w:sz="0" w:space="0" w:color="auto"/>
                <w:right w:val="none" w:sz="0" w:space="0" w:color="auto"/>
              </w:divBdr>
              <w:divsChild>
                <w:div w:id="2092315059">
                  <w:marLeft w:val="0"/>
                  <w:marRight w:val="0"/>
                  <w:marTop w:val="0"/>
                  <w:marBottom w:val="0"/>
                  <w:divBdr>
                    <w:top w:val="none" w:sz="0" w:space="0" w:color="auto"/>
                    <w:left w:val="none" w:sz="0" w:space="0" w:color="auto"/>
                    <w:bottom w:val="none" w:sz="0" w:space="0" w:color="auto"/>
                    <w:right w:val="none" w:sz="0" w:space="0" w:color="auto"/>
                  </w:divBdr>
                </w:div>
              </w:divsChild>
            </w:div>
            <w:div w:id="660281759">
              <w:marLeft w:val="0"/>
              <w:marRight w:val="0"/>
              <w:marTop w:val="0"/>
              <w:marBottom w:val="0"/>
              <w:divBdr>
                <w:top w:val="none" w:sz="0" w:space="0" w:color="auto"/>
                <w:left w:val="none" w:sz="0" w:space="0" w:color="auto"/>
                <w:bottom w:val="none" w:sz="0" w:space="0" w:color="auto"/>
                <w:right w:val="none" w:sz="0" w:space="0" w:color="auto"/>
              </w:divBdr>
              <w:divsChild>
                <w:div w:id="2106072470">
                  <w:marLeft w:val="0"/>
                  <w:marRight w:val="0"/>
                  <w:marTop w:val="0"/>
                  <w:marBottom w:val="0"/>
                  <w:divBdr>
                    <w:top w:val="none" w:sz="0" w:space="0" w:color="auto"/>
                    <w:left w:val="none" w:sz="0" w:space="0" w:color="auto"/>
                    <w:bottom w:val="none" w:sz="0" w:space="0" w:color="auto"/>
                    <w:right w:val="none" w:sz="0" w:space="0" w:color="auto"/>
                  </w:divBdr>
                </w:div>
              </w:divsChild>
            </w:div>
            <w:div w:id="689139154">
              <w:marLeft w:val="0"/>
              <w:marRight w:val="0"/>
              <w:marTop w:val="0"/>
              <w:marBottom w:val="0"/>
              <w:divBdr>
                <w:top w:val="none" w:sz="0" w:space="0" w:color="auto"/>
                <w:left w:val="none" w:sz="0" w:space="0" w:color="auto"/>
                <w:bottom w:val="none" w:sz="0" w:space="0" w:color="auto"/>
                <w:right w:val="none" w:sz="0" w:space="0" w:color="auto"/>
              </w:divBdr>
              <w:divsChild>
                <w:div w:id="869798234">
                  <w:marLeft w:val="0"/>
                  <w:marRight w:val="0"/>
                  <w:marTop w:val="0"/>
                  <w:marBottom w:val="0"/>
                  <w:divBdr>
                    <w:top w:val="none" w:sz="0" w:space="0" w:color="auto"/>
                    <w:left w:val="none" w:sz="0" w:space="0" w:color="auto"/>
                    <w:bottom w:val="none" w:sz="0" w:space="0" w:color="auto"/>
                    <w:right w:val="none" w:sz="0" w:space="0" w:color="auto"/>
                  </w:divBdr>
                </w:div>
              </w:divsChild>
            </w:div>
            <w:div w:id="694383876">
              <w:marLeft w:val="0"/>
              <w:marRight w:val="0"/>
              <w:marTop w:val="0"/>
              <w:marBottom w:val="0"/>
              <w:divBdr>
                <w:top w:val="none" w:sz="0" w:space="0" w:color="auto"/>
                <w:left w:val="none" w:sz="0" w:space="0" w:color="auto"/>
                <w:bottom w:val="none" w:sz="0" w:space="0" w:color="auto"/>
                <w:right w:val="none" w:sz="0" w:space="0" w:color="auto"/>
              </w:divBdr>
              <w:divsChild>
                <w:div w:id="200554174">
                  <w:marLeft w:val="0"/>
                  <w:marRight w:val="0"/>
                  <w:marTop w:val="0"/>
                  <w:marBottom w:val="0"/>
                  <w:divBdr>
                    <w:top w:val="none" w:sz="0" w:space="0" w:color="auto"/>
                    <w:left w:val="none" w:sz="0" w:space="0" w:color="auto"/>
                    <w:bottom w:val="none" w:sz="0" w:space="0" w:color="auto"/>
                    <w:right w:val="none" w:sz="0" w:space="0" w:color="auto"/>
                  </w:divBdr>
                </w:div>
              </w:divsChild>
            </w:div>
            <w:div w:id="712386127">
              <w:marLeft w:val="0"/>
              <w:marRight w:val="0"/>
              <w:marTop w:val="0"/>
              <w:marBottom w:val="0"/>
              <w:divBdr>
                <w:top w:val="none" w:sz="0" w:space="0" w:color="auto"/>
                <w:left w:val="none" w:sz="0" w:space="0" w:color="auto"/>
                <w:bottom w:val="none" w:sz="0" w:space="0" w:color="auto"/>
                <w:right w:val="none" w:sz="0" w:space="0" w:color="auto"/>
              </w:divBdr>
              <w:divsChild>
                <w:div w:id="978531022">
                  <w:marLeft w:val="0"/>
                  <w:marRight w:val="0"/>
                  <w:marTop w:val="0"/>
                  <w:marBottom w:val="0"/>
                  <w:divBdr>
                    <w:top w:val="none" w:sz="0" w:space="0" w:color="auto"/>
                    <w:left w:val="none" w:sz="0" w:space="0" w:color="auto"/>
                    <w:bottom w:val="none" w:sz="0" w:space="0" w:color="auto"/>
                    <w:right w:val="none" w:sz="0" w:space="0" w:color="auto"/>
                  </w:divBdr>
                </w:div>
              </w:divsChild>
            </w:div>
            <w:div w:id="717902992">
              <w:marLeft w:val="0"/>
              <w:marRight w:val="0"/>
              <w:marTop w:val="0"/>
              <w:marBottom w:val="0"/>
              <w:divBdr>
                <w:top w:val="none" w:sz="0" w:space="0" w:color="auto"/>
                <w:left w:val="none" w:sz="0" w:space="0" w:color="auto"/>
                <w:bottom w:val="none" w:sz="0" w:space="0" w:color="auto"/>
                <w:right w:val="none" w:sz="0" w:space="0" w:color="auto"/>
              </w:divBdr>
              <w:divsChild>
                <w:div w:id="1055084551">
                  <w:marLeft w:val="0"/>
                  <w:marRight w:val="0"/>
                  <w:marTop w:val="0"/>
                  <w:marBottom w:val="0"/>
                  <w:divBdr>
                    <w:top w:val="none" w:sz="0" w:space="0" w:color="auto"/>
                    <w:left w:val="none" w:sz="0" w:space="0" w:color="auto"/>
                    <w:bottom w:val="none" w:sz="0" w:space="0" w:color="auto"/>
                    <w:right w:val="none" w:sz="0" w:space="0" w:color="auto"/>
                  </w:divBdr>
                </w:div>
              </w:divsChild>
            </w:div>
            <w:div w:id="725490663">
              <w:marLeft w:val="0"/>
              <w:marRight w:val="0"/>
              <w:marTop w:val="0"/>
              <w:marBottom w:val="0"/>
              <w:divBdr>
                <w:top w:val="none" w:sz="0" w:space="0" w:color="auto"/>
                <w:left w:val="none" w:sz="0" w:space="0" w:color="auto"/>
                <w:bottom w:val="none" w:sz="0" w:space="0" w:color="auto"/>
                <w:right w:val="none" w:sz="0" w:space="0" w:color="auto"/>
              </w:divBdr>
              <w:divsChild>
                <w:div w:id="394401084">
                  <w:marLeft w:val="0"/>
                  <w:marRight w:val="0"/>
                  <w:marTop w:val="0"/>
                  <w:marBottom w:val="0"/>
                  <w:divBdr>
                    <w:top w:val="none" w:sz="0" w:space="0" w:color="auto"/>
                    <w:left w:val="none" w:sz="0" w:space="0" w:color="auto"/>
                    <w:bottom w:val="none" w:sz="0" w:space="0" w:color="auto"/>
                    <w:right w:val="none" w:sz="0" w:space="0" w:color="auto"/>
                  </w:divBdr>
                </w:div>
              </w:divsChild>
            </w:div>
            <w:div w:id="743333008">
              <w:marLeft w:val="0"/>
              <w:marRight w:val="0"/>
              <w:marTop w:val="0"/>
              <w:marBottom w:val="0"/>
              <w:divBdr>
                <w:top w:val="none" w:sz="0" w:space="0" w:color="auto"/>
                <w:left w:val="none" w:sz="0" w:space="0" w:color="auto"/>
                <w:bottom w:val="none" w:sz="0" w:space="0" w:color="auto"/>
                <w:right w:val="none" w:sz="0" w:space="0" w:color="auto"/>
              </w:divBdr>
              <w:divsChild>
                <w:div w:id="223640512">
                  <w:marLeft w:val="0"/>
                  <w:marRight w:val="0"/>
                  <w:marTop w:val="0"/>
                  <w:marBottom w:val="0"/>
                  <w:divBdr>
                    <w:top w:val="none" w:sz="0" w:space="0" w:color="auto"/>
                    <w:left w:val="none" w:sz="0" w:space="0" w:color="auto"/>
                    <w:bottom w:val="none" w:sz="0" w:space="0" w:color="auto"/>
                    <w:right w:val="none" w:sz="0" w:space="0" w:color="auto"/>
                  </w:divBdr>
                </w:div>
              </w:divsChild>
            </w:div>
            <w:div w:id="771239608">
              <w:marLeft w:val="0"/>
              <w:marRight w:val="0"/>
              <w:marTop w:val="0"/>
              <w:marBottom w:val="0"/>
              <w:divBdr>
                <w:top w:val="none" w:sz="0" w:space="0" w:color="auto"/>
                <w:left w:val="none" w:sz="0" w:space="0" w:color="auto"/>
                <w:bottom w:val="none" w:sz="0" w:space="0" w:color="auto"/>
                <w:right w:val="none" w:sz="0" w:space="0" w:color="auto"/>
              </w:divBdr>
              <w:divsChild>
                <w:div w:id="1362439616">
                  <w:marLeft w:val="0"/>
                  <w:marRight w:val="0"/>
                  <w:marTop w:val="0"/>
                  <w:marBottom w:val="0"/>
                  <w:divBdr>
                    <w:top w:val="none" w:sz="0" w:space="0" w:color="auto"/>
                    <w:left w:val="none" w:sz="0" w:space="0" w:color="auto"/>
                    <w:bottom w:val="none" w:sz="0" w:space="0" w:color="auto"/>
                    <w:right w:val="none" w:sz="0" w:space="0" w:color="auto"/>
                  </w:divBdr>
                </w:div>
              </w:divsChild>
            </w:div>
            <w:div w:id="857306402">
              <w:marLeft w:val="0"/>
              <w:marRight w:val="0"/>
              <w:marTop w:val="0"/>
              <w:marBottom w:val="0"/>
              <w:divBdr>
                <w:top w:val="none" w:sz="0" w:space="0" w:color="auto"/>
                <w:left w:val="none" w:sz="0" w:space="0" w:color="auto"/>
                <w:bottom w:val="none" w:sz="0" w:space="0" w:color="auto"/>
                <w:right w:val="none" w:sz="0" w:space="0" w:color="auto"/>
              </w:divBdr>
              <w:divsChild>
                <w:div w:id="415442371">
                  <w:marLeft w:val="0"/>
                  <w:marRight w:val="0"/>
                  <w:marTop w:val="0"/>
                  <w:marBottom w:val="0"/>
                  <w:divBdr>
                    <w:top w:val="none" w:sz="0" w:space="0" w:color="auto"/>
                    <w:left w:val="none" w:sz="0" w:space="0" w:color="auto"/>
                    <w:bottom w:val="none" w:sz="0" w:space="0" w:color="auto"/>
                    <w:right w:val="none" w:sz="0" w:space="0" w:color="auto"/>
                  </w:divBdr>
                </w:div>
              </w:divsChild>
            </w:div>
            <w:div w:id="858664145">
              <w:marLeft w:val="0"/>
              <w:marRight w:val="0"/>
              <w:marTop w:val="0"/>
              <w:marBottom w:val="0"/>
              <w:divBdr>
                <w:top w:val="none" w:sz="0" w:space="0" w:color="auto"/>
                <w:left w:val="none" w:sz="0" w:space="0" w:color="auto"/>
                <w:bottom w:val="none" w:sz="0" w:space="0" w:color="auto"/>
                <w:right w:val="none" w:sz="0" w:space="0" w:color="auto"/>
              </w:divBdr>
              <w:divsChild>
                <w:div w:id="754671067">
                  <w:marLeft w:val="0"/>
                  <w:marRight w:val="0"/>
                  <w:marTop w:val="0"/>
                  <w:marBottom w:val="0"/>
                  <w:divBdr>
                    <w:top w:val="none" w:sz="0" w:space="0" w:color="auto"/>
                    <w:left w:val="none" w:sz="0" w:space="0" w:color="auto"/>
                    <w:bottom w:val="none" w:sz="0" w:space="0" w:color="auto"/>
                    <w:right w:val="none" w:sz="0" w:space="0" w:color="auto"/>
                  </w:divBdr>
                </w:div>
              </w:divsChild>
            </w:div>
            <w:div w:id="864952009">
              <w:marLeft w:val="0"/>
              <w:marRight w:val="0"/>
              <w:marTop w:val="0"/>
              <w:marBottom w:val="0"/>
              <w:divBdr>
                <w:top w:val="none" w:sz="0" w:space="0" w:color="auto"/>
                <w:left w:val="none" w:sz="0" w:space="0" w:color="auto"/>
                <w:bottom w:val="none" w:sz="0" w:space="0" w:color="auto"/>
                <w:right w:val="none" w:sz="0" w:space="0" w:color="auto"/>
              </w:divBdr>
              <w:divsChild>
                <w:div w:id="1974478592">
                  <w:marLeft w:val="0"/>
                  <w:marRight w:val="0"/>
                  <w:marTop w:val="0"/>
                  <w:marBottom w:val="0"/>
                  <w:divBdr>
                    <w:top w:val="none" w:sz="0" w:space="0" w:color="auto"/>
                    <w:left w:val="none" w:sz="0" w:space="0" w:color="auto"/>
                    <w:bottom w:val="none" w:sz="0" w:space="0" w:color="auto"/>
                    <w:right w:val="none" w:sz="0" w:space="0" w:color="auto"/>
                  </w:divBdr>
                </w:div>
              </w:divsChild>
            </w:div>
            <w:div w:id="872573385">
              <w:marLeft w:val="0"/>
              <w:marRight w:val="0"/>
              <w:marTop w:val="0"/>
              <w:marBottom w:val="0"/>
              <w:divBdr>
                <w:top w:val="none" w:sz="0" w:space="0" w:color="auto"/>
                <w:left w:val="none" w:sz="0" w:space="0" w:color="auto"/>
                <w:bottom w:val="none" w:sz="0" w:space="0" w:color="auto"/>
                <w:right w:val="none" w:sz="0" w:space="0" w:color="auto"/>
              </w:divBdr>
              <w:divsChild>
                <w:div w:id="10185930">
                  <w:marLeft w:val="0"/>
                  <w:marRight w:val="0"/>
                  <w:marTop w:val="0"/>
                  <w:marBottom w:val="0"/>
                  <w:divBdr>
                    <w:top w:val="none" w:sz="0" w:space="0" w:color="auto"/>
                    <w:left w:val="none" w:sz="0" w:space="0" w:color="auto"/>
                    <w:bottom w:val="none" w:sz="0" w:space="0" w:color="auto"/>
                    <w:right w:val="none" w:sz="0" w:space="0" w:color="auto"/>
                  </w:divBdr>
                </w:div>
              </w:divsChild>
            </w:div>
            <w:div w:id="891965261">
              <w:marLeft w:val="0"/>
              <w:marRight w:val="0"/>
              <w:marTop w:val="0"/>
              <w:marBottom w:val="0"/>
              <w:divBdr>
                <w:top w:val="none" w:sz="0" w:space="0" w:color="auto"/>
                <w:left w:val="none" w:sz="0" w:space="0" w:color="auto"/>
                <w:bottom w:val="none" w:sz="0" w:space="0" w:color="auto"/>
                <w:right w:val="none" w:sz="0" w:space="0" w:color="auto"/>
              </w:divBdr>
              <w:divsChild>
                <w:div w:id="1497962889">
                  <w:marLeft w:val="0"/>
                  <w:marRight w:val="0"/>
                  <w:marTop w:val="0"/>
                  <w:marBottom w:val="0"/>
                  <w:divBdr>
                    <w:top w:val="none" w:sz="0" w:space="0" w:color="auto"/>
                    <w:left w:val="none" w:sz="0" w:space="0" w:color="auto"/>
                    <w:bottom w:val="none" w:sz="0" w:space="0" w:color="auto"/>
                    <w:right w:val="none" w:sz="0" w:space="0" w:color="auto"/>
                  </w:divBdr>
                </w:div>
              </w:divsChild>
            </w:div>
            <w:div w:id="898249986">
              <w:marLeft w:val="0"/>
              <w:marRight w:val="0"/>
              <w:marTop w:val="0"/>
              <w:marBottom w:val="0"/>
              <w:divBdr>
                <w:top w:val="none" w:sz="0" w:space="0" w:color="auto"/>
                <w:left w:val="none" w:sz="0" w:space="0" w:color="auto"/>
                <w:bottom w:val="none" w:sz="0" w:space="0" w:color="auto"/>
                <w:right w:val="none" w:sz="0" w:space="0" w:color="auto"/>
              </w:divBdr>
              <w:divsChild>
                <w:div w:id="1788770891">
                  <w:marLeft w:val="0"/>
                  <w:marRight w:val="0"/>
                  <w:marTop w:val="0"/>
                  <w:marBottom w:val="0"/>
                  <w:divBdr>
                    <w:top w:val="none" w:sz="0" w:space="0" w:color="auto"/>
                    <w:left w:val="none" w:sz="0" w:space="0" w:color="auto"/>
                    <w:bottom w:val="none" w:sz="0" w:space="0" w:color="auto"/>
                    <w:right w:val="none" w:sz="0" w:space="0" w:color="auto"/>
                  </w:divBdr>
                </w:div>
              </w:divsChild>
            </w:div>
            <w:div w:id="906649782">
              <w:marLeft w:val="0"/>
              <w:marRight w:val="0"/>
              <w:marTop w:val="0"/>
              <w:marBottom w:val="0"/>
              <w:divBdr>
                <w:top w:val="none" w:sz="0" w:space="0" w:color="auto"/>
                <w:left w:val="none" w:sz="0" w:space="0" w:color="auto"/>
                <w:bottom w:val="none" w:sz="0" w:space="0" w:color="auto"/>
                <w:right w:val="none" w:sz="0" w:space="0" w:color="auto"/>
              </w:divBdr>
              <w:divsChild>
                <w:div w:id="319357783">
                  <w:marLeft w:val="0"/>
                  <w:marRight w:val="0"/>
                  <w:marTop w:val="0"/>
                  <w:marBottom w:val="0"/>
                  <w:divBdr>
                    <w:top w:val="none" w:sz="0" w:space="0" w:color="auto"/>
                    <w:left w:val="none" w:sz="0" w:space="0" w:color="auto"/>
                    <w:bottom w:val="none" w:sz="0" w:space="0" w:color="auto"/>
                    <w:right w:val="none" w:sz="0" w:space="0" w:color="auto"/>
                  </w:divBdr>
                </w:div>
              </w:divsChild>
            </w:div>
            <w:div w:id="944116351">
              <w:marLeft w:val="0"/>
              <w:marRight w:val="0"/>
              <w:marTop w:val="0"/>
              <w:marBottom w:val="0"/>
              <w:divBdr>
                <w:top w:val="none" w:sz="0" w:space="0" w:color="auto"/>
                <w:left w:val="none" w:sz="0" w:space="0" w:color="auto"/>
                <w:bottom w:val="none" w:sz="0" w:space="0" w:color="auto"/>
                <w:right w:val="none" w:sz="0" w:space="0" w:color="auto"/>
              </w:divBdr>
              <w:divsChild>
                <w:div w:id="1634561126">
                  <w:marLeft w:val="0"/>
                  <w:marRight w:val="0"/>
                  <w:marTop w:val="0"/>
                  <w:marBottom w:val="0"/>
                  <w:divBdr>
                    <w:top w:val="none" w:sz="0" w:space="0" w:color="auto"/>
                    <w:left w:val="none" w:sz="0" w:space="0" w:color="auto"/>
                    <w:bottom w:val="none" w:sz="0" w:space="0" w:color="auto"/>
                    <w:right w:val="none" w:sz="0" w:space="0" w:color="auto"/>
                  </w:divBdr>
                </w:div>
              </w:divsChild>
            </w:div>
            <w:div w:id="985936917">
              <w:marLeft w:val="0"/>
              <w:marRight w:val="0"/>
              <w:marTop w:val="0"/>
              <w:marBottom w:val="0"/>
              <w:divBdr>
                <w:top w:val="none" w:sz="0" w:space="0" w:color="auto"/>
                <w:left w:val="none" w:sz="0" w:space="0" w:color="auto"/>
                <w:bottom w:val="none" w:sz="0" w:space="0" w:color="auto"/>
                <w:right w:val="none" w:sz="0" w:space="0" w:color="auto"/>
              </w:divBdr>
              <w:divsChild>
                <w:div w:id="495457119">
                  <w:marLeft w:val="0"/>
                  <w:marRight w:val="0"/>
                  <w:marTop w:val="0"/>
                  <w:marBottom w:val="0"/>
                  <w:divBdr>
                    <w:top w:val="none" w:sz="0" w:space="0" w:color="auto"/>
                    <w:left w:val="none" w:sz="0" w:space="0" w:color="auto"/>
                    <w:bottom w:val="none" w:sz="0" w:space="0" w:color="auto"/>
                    <w:right w:val="none" w:sz="0" w:space="0" w:color="auto"/>
                  </w:divBdr>
                </w:div>
              </w:divsChild>
            </w:div>
            <w:div w:id="1001857841">
              <w:marLeft w:val="0"/>
              <w:marRight w:val="0"/>
              <w:marTop w:val="0"/>
              <w:marBottom w:val="0"/>
              <w:divBdr>
                <w:top w:val="none" w:sz="0" w:space="0" w:color="auto"/>
                <w:left w:val="none" w:sz="0" w:space="0" w:color="auto"/>
                <w:bottom w:val="none" w:sz="0" w:space="0" w:color="auto"/>
                <w:right w:val="none" w:sz="0" w:space="0" w:color="auto"/>
              </w:divBdr>
              <w:divsChild>
                <w:div w:id="746418993">
                  <w:marLeft w:val="0"/>
                  <w:marRight w:val="0"/>
                  <w:marTop w:val="0"/>
                  <w:marBottom w:val="0"/>
                  <w:divBdr>
                    <w:top w:val="none" w:sz="0" w:space="0" w:color="auto"/>
                    <w:left w:val="none" w:sz="0" w:space="0" w:color="auto"/>
                    <w:bottom w:val="none" w:sz="0" w:space="0" w:color="auto"/>
                    <w:right w:val="none" w:sz="0" w:space="0" w:color="auto"/>
                  </w:divBdr>
                </w:div>
              </w:divsChild>
            </w:div>
            <w:div w:id="1002048521">
              <w:marLeft w:val="0"/>
              <w:marRight w:val="0"/>
              <w:marTop w:val="0"/>
              <w:marBottom w:val="0"/>
              <w:divBdr>
                <w:top w:val="none" w:sz="0" w:space="0" w:color="auto"/>
                <w:left w:val="none" w:sz="0" w:space="0" w:color="auto"/>
                <w:bottom w:val="none" w:sz="0" w:space="0" w:color="auto"/>
                <w:right w:val="none" w:sz="0" w:space="0" w:color="auto"/>
              </w:divBdr>
              <w:divsChild>
                <w:div w:id="627901178">
                  <w:marLeft w:val="0"/>
                  <w:marRight w:val="0"/>
                  <w:marTop w:val="0"/>
                  <w:marBottom w:val="0"/>
                  <w:divBdr>
                    <w:top w:val="none" w:sz="0" w:space="0" w:color="auto"/>
                    <w:left w:val="none" w:sz="0" w:space="0" w:color="auto"/>
                    <w:bottom w:val="none" w:sz="0" w:space="0" w:color="auto"/>
                    <w:right w:val="none" w:sz="0" w:space="0" w:color="auto"/>
                  </w:divBdr>
                </w:div>
              </w:divsChild>
            </w:div>
            <w:div w:id="1008602920">
              <w:marLeft w:val="0"/>
              <w:marRight w:val="0"/>
              <w:marTop w:val="0"/>
              <w:marBottom w:val="0"/>
              <w:divBdr>
                <w:top w:val="none" w:sz="0" w:space="0" w:color="auto"/>
                <w:left w:val="none" w:sz="0" w:space="0" w:color="auto"/>
                <w:bottom w:val="none" w:sz="0" w:space="0" w:color="auto"/>
                <w:right w:val="none" w:sz="0" w:space="0" w:color="auto"/>
              </w:divBdr>
              <w:divsChild>
                <w:div w:id="2003970015">
                  <w:marLeft w:val="0"/>
                  <w:marRight w:val="0"/>
                  <w:marTop w:val="0"/>
                  <w:marBottom w:val="0"/>
                  <w:divBdr>
                    <w:top w:val="none" w:sz="0" w:space="0" w:color="auto"/>
                    <w:left w:val="none" w:sz="0" w:space="0" w:color="auto"/>
                    <w:bottom w:val="none" w:sz="0" w:space="0" w:color="auto"/>
                    <w:right w:val="none" w:sz="0" w:space="0" w:color="auto"/>
                  </w:divBdr>
                </w:div>
              </w:divsChild>
            </w:div>
            <w:div w:id="1057047995">
              <w:marLeft w:val="0"/>
              <w:marRight w:val="0"/>
              <w:marTop w:val="0"/>
              <w:marBottom w:val="0"/>
              <w:divBdr>
                <w:top w:val="none" w:sz="0" w:space="0" w:color="auto"/>
                <w:left w:val="none" w:sz="0" w:space="0" w:color="auto"/>
                <w:bottom w:val="none" w:sz="0" w:space="0" w:color="auto"/>
                <w:right w:val="none" w:sz="0" w:space="0" w:color="auto"/>
              </w:divBdr>
              <w:divsChild>
                <w:div w:id="2040163584">
                  <w:marLeft w:val="0"/>
                  <w:marRight w:val="0"/>
                  <w:marTop w:val="0"/>
                  <w:marBottom w:val="0"/>
                  <w:divBdr>
                    <w:top w:val="none" w:sz="0" w:space="0" w:color="auto"/>
                    <w:left w:val="none" w:sz="0" w:space="0" w:color="auto"/>
                    <w:bottom w:val="none" w:sz="0" w:space="0" w:color="auto"/>
                    <w:right w:val="none" w:sz="0" w:space="0" w:color="auto"/>
                  </w:divBdr>
                </w:div>
              </w:divsChild>
            </w:div>
            <w:div w:id="1059863856">
              <w:marLeft w:val="0"/>
              <w:marRight w:val="0"/>
              <w:marTop w:val="0"/>
              <w:marBottom w:val="0"/>
              <w:divBdr>
                <w:top w:val="none" w:sz="0" w:space="0" w:color="auto"/>
                <w:left w:val="none" w:sz="0" w:space="0" w:color="auto"/>
                <w:bottom w:val="none" w:sz="0" w:space="0" w:color="auto"/>
                <w:right w:val="none" w:sz="0" w:space="0" w:color="auto"/>
              </w:divBdr>
              <w:divsChild>
                <w:div w:id="65998600">
                  <w:marLeft w:val="0"/>
                  <w:marRight w:val="0"/>
                  <w:marTop w:val="0"/>
                  <w:marBottom w:val="0"/>
                  <w:divBdr>
                    <w:top w:val="none" w:sz="0" w:space="0" w:color="auto"/>
                    <w:left w:val="none" w:sz="0" w:space="0" w:color="auto"/>
                    <w:bottom w:val="none" w:sz="0" w:space="0" w:color="auto"/>
                    <w:right w:val="none" w:sz="0" w:space="0" w:color="auto"/>
                  </w:divBdr>
                </w:div>
              </w:divsChild>
            </w:div>
            <w:div w:id="1061173898">
              <w:marLeft w:val="0"/>
              <w:marRight w:val="0"/>
              <w:marTop w:val="0"/>
              <w:marBottom w:val="0"/>
              <w:divBdr>
                <w:top w:val="none" w:sz="0" w:space="0" w:color="auto"/>
                <w:left w:val="none" w:sz="0" w:space="0" w:color="auto"/>
                <w:bottom w:val="none" w:sz="0" w:space="0" w:color="auto"/>
                <w:right w:val="none" w:sz="0" w:space="0" w:color="auto"/>
              </w:divBdr>
              <w:divsChild>
                <w:div w:id="61147628">
                  <w:marLeft w:val="0"/>
                  <w:marRight w:val="0"/>
                  <w:marTop w:val="0"/>
                  <w:marBottom w:val="0"/>
                  <w:divBdr>
                    <w:top w:val="none" w:sz="0" w:space="0" w:color="auto"/>
                    <w:left w:val="none" w:sz="0" w:space="0" w:color="auto"/>
                    <w:bottom w:val="none" w:sz="0" w:space="0" w:color="auto"/>
                    <w:right w:val="none" w:sz="0" w:space="0" w:color="auto"/>
                  </w:divBdr>
                </w:div>
              </w:divsChild>
            </w:div>
            <w:div w:id="1075779984">
              <w:marLeft w:val="0"/>
              <w:marRight w:val="0"/>
              <w:marTop w:val="0"/>
              <w:marBottom w:val="0"/>
              <w:divBdr>
                <w:top w:val="none" w:sz="0" w:space="0" w:color="auto"/>
                <w:left w:val="none" w:sz="0" w:space="0" w:color="auto"/>
                <w:bottom w:val="none" w:sz="0" w:space="0" w:color="auto"/>
                <w:right w:val="none" w:sz="0" w:space="0" w:color="auto"/>
              </w:divBdr>
              <w:divsChild>
                <w:div w:id="502670790">
                  <w:marLeft w:val="0"/>
                  <w:marRight w:val="0"/>
                  <w:marTop w:val="0"/>
                  <w:marBottom w:val="0"/>
                  <w:divBdr>
                    <w:top w:val="none" w:sz="0" w:space="0" w:color="auto"/>
                    <w:left w:val="none" w:sz="0" w:space="0" w:color="auto"/>
                    <w:bottom w:val="none" w:sz="0" w:space="0" w:color="auto"/>
                    <w:right w:val="none" w:sz="0" w:space="0" w:color="auto"/>
                  </w:divBdr>
                </w:div>
              </w:divsChild>
            </w:div>
            <w:div w:id="1082676425">
              <w:marLeft w:val="0"/>
              <w:marRight w:val="0"/>
              <w:marTop w:val="0"/>
              <w:marBottom w:val="0"/>
              <w:divBdr>
                <w:top w:val="none" w:sz="0" w:space="0" w:color="auto"/>
                <w:left w:val="none" w:sz="0" w:space="0" w:color="auto"/>
                <w:bottom w:val="none" w:sz="0" w:space="0" w:color="auto"/>
                <w:right w:val="none" w:sz="0" w:space="0" w:color="auto"/>
              </w:divBdr>
              <w:divsChild>
                <w:div w:id="1262490750">
                  <w:marLeft w:val="0"/>
                  <w:marRight w:val="0"/>
                  <w:marTop w:val="0"/>
                  <w:marBottom w:val="0"/>
                  <w:divBdr>
                    <w:top w:val="none" w:sz="0" w:space="0" w:color="auto"/>
                    <w:left w:val="none" w:sz="0" w:space="0" w:color="auto"/>
                    <w:bottom w:val="none" w:sz="0" w:space="0" w:color="auto"/>
                    <w:right w:val="none" w:sz="0" w:space="0" w:color="auto"/>
                  </w:divBdr>
                </w:div>
              </w:divsChild>
            </w:div>
            <w:div w:id="1093431640">
              <w:marLeft w:val="0"/>
              <w:marRight w:val="0"/>
              <w:marTop w:val="0"/>
              <w:marBottom w:val="0"/>
              <w:divBdr>
                <w:top w:val="none" w:sz="0" w:space="0" w:color="auto"/>
                <w:left w:val="none" w:sz="0" w:space="0" w:color="auto"/>
                <w:bottom w:val="none" w:sz="0" w:space="0" w:color="auto"/>
                <w:right w:val="none" w:sz="0" w:space="0" w:color="auto"/>
              </w:divBdr>
              <w:divsChild>
                <w:div w:id="10694274">
                  <w:marLeft w:val="0"/>
                  <w:marRight w:val="0"/>
                  <w:marTop w:val="0"/>
                  <w:marBottom w:val="0"/>
                  <w:divBdr>
                    <w:top w:val="none" w:sz="0" w:space="0" w:color="auto"/>
                    <w:left w:val="none" w:sz="0" w:space="0" w:color="auto"/>
                    <w:bottom w:val="none" w:sz="0" w:space="0" w:color="auto"/>
                    <w:right w:val="none" w:sz="0" w:space="0" w:color="auto"/>
                  </w:divBdr>
                </w:div>
              </w:divsChild>
            </w:div>
            <w:div w:id="1107038556">
              <w:marLeft w:val="0"/>
              <w:marRight w:val="0"/>
              <w:marTop w:val="0"/>
              <w:marBottom w:val="0"/>
              <w:divBdr>
                <w:top w:val="none" w:sz="0" w:space="0" w:color="auto"/>
                <w:left w:val="none" w:sz="0" w:space="0" w:color="auto"/>
                <w:bottom w:val="none" w:sz="0" w:space="0" w:color="auto"/>
                <w:right w:val="none" w:sz="0" w:space="0" w:color="auto"/>
              </w:divBdr>
              <w:divsChild>
                <w:div w:id="1986931677">
                  <w:marLeft w:val="0"/>
                  <w:marRight w:val="0"/>
                  <w:marTop w:val="0"/>
                  <w:marBottom w:val="0"/>
                  <w:divBdr>
                    <w:top w:val="none" w:sz="0" w:space="0" w:color="auto"/>
                    <w:left w:val="none" w:sz="0" w:space="0" w:color="auto"/>
                    <w:bottom w:val="none" w:sz="0" w:space="0" w:color="auto"/>
                    <w:right w:val="none" w:sz="0" w:space="0" w:color="auto"/>
                  </w:divBdr>
                </w:div>
              </w:divsChild>
            </w:div>
            <w:div w:id="1122381357">
              <w:marLeft w:val="0"/>
              <w:marRight w:val="0"/>
              <w:marTop w:val="0"/>
              <w:marBottom w:val="0"/>
              <w:divBdr>
                <w:top w:val="none" w:sz="0" w:space="0" w:color="auto"/>
                <w:left w:val="none" w:sz="0" w:space="0" w:color="auto"/>
                <w:bottom w:val="none" w:sz="0" w:space="0" w:color="auto"/>
                <w:right w:val="none" w:sz="0" w:space="0" w:color="auto"/>
              </w:divBdr>
              <w:divsChild>
                <w:div w:id="1157770728">
                  <w:marLeft w:val="0"/>
                  <w:marRight w:val="0"/>
                  <w:marTop w:val="0"/>
                  <w:marBottom w:val="0"/>
                  <w:divBdr>
                    <w:top w:val="none" w:sz="0" w:space="0" w:color="auto"/>
                    <w:left w:val="none" w:sz="0" w:space="0" w:color="auto"/>
                    <w:bottom w:val="none" w:sz="0" w:space="0" w:color="auto"/>
                    <w:right w:val="none" w:sz="0" w:space="0" w:color="auto"/>
                  </w:divBdr>
                </w:div>
              </w:divsChild>
            </w:div>
            <w:div w:id="1138063799">
              <w:marLeft w:val="0"/>
              <w:marRight w:val="0"/>
              <w:marTop w:val="0"/>
              <w:marBottom w:val="0"/>
              <w:divBdr>
                <w:top w:val="none" w:sz="0" w:space="0" w:color="auto"/>
                <w:left w:val="none" w:sz="0" w:space="0" w:color="auto"/>
                <w:bottom w:val="none" w:sz="0" w:space="0" w:color="auto"/>
                <w:right w:val="none" w:sz="0" w:space="0" w:color="auto"/>
              </w:divBdr>
              <w:divsChild>
                <w:div w:id="1160850133">
                  <w:marLeft w:val="0"/>
                  <w:marRight w:val="0"/>
                  <w:marTop w:val="0"/>
                  <w:marBottom w:val="0"/>
                  <w:divBdr>
                    <w:top w:val="none" w:sz="0" w:space="0" w:color="auto"/>
                    <w:left w:val="none" w:sz="0" w:space="0" w:color="auto"/>
                    <w:bottom w:val="none" w:sz="0" w:space="0" w:color="auto"/>
                    <w:right w:val="none" w:sz="0" w:space="0" w:color="auto"/>
                  </w:divBdr>
                </w:div>
              </w:divsChild>
            </w:div>
            <w:div w:id="1174959529">
              <w:marLeft w:val="0"/>
              <w:marRight w:val="0"/>
              <w:marTop w:val="0"/>
              <w:marBottom w:val="0"/>
              <w:divBdr>
                <w:top w:val="none" w:sz="0" w:space="0" w:color="auto"/>
                <w:left w:val="none" w:sz="0" w:space="0" w:color="auto"/>
                <w:bottom w:val="none" w:sz="0" w:space="0" w:color="auto"/>
                <w:right w:val="none" w:sz="0" w:space="0" w:color="auto"/>
              </w:divBdr>
              <w:divsChild>
                <w:div w:id="393047249">
                  <w:marLeft w:val="0"/>
                  <w:marRight w:val="0"/>
                  <w:marTop w:val="0"/>
                  <w:marBottom w:val="0"/>
                  <w:divBdr>
                    <w:top w:val="none" w:sz="0" w:space="0" w:color="auto"/>
                    <w:left w:val="none" w:sz="0" w:space="0" w:color="auto"/>
                    <w:bottom w:val="none" w:sz="0" w:space="0" w:color="auto"/>
                    <w:right w:val="none" w:sz="0" w:space="0" w:color="auto"/>
                  </w:divBdr>
                </w:div>
              </w:divsChild>
            </w:div>
            <w:div w:id="1178739119">
              <w:marLeft w:val="0"/>
              <w:marRight w:val="0"/>
              <w:marTop w:val="0"/>
              <w:marBottom w:val="0"/>
              <w:divBdr>
                <w:top w:val="none" w:sz="0" w:space="0" w:color="auto"/>
                <w:left w:val="none" w:sz="0" w:space="0" w:color="auto"/>
                <w:bottom w:val="none" w:sz="0" w:space="0" w:color="auto"/>
                <w:right w:val="none" w:sz="0" w:space="0" w:color="auto"/>
              </w:divBdr>
              <w:divsChild>
                <w:div w:id="1833062487">
                  <w:marLeft w:val="0"/>
                  <w:marRight w:val="0"/>
                  <w:marTop w:val="0"/>
                  <w:marBottom w:val="0"/>
                  <w:divBdr>
                    <w:top w:val="none" w:sz="0" w:space="0" w:color="auto"/>
                    <w:left w:val="none" w:sz="0" w:space="0" w:color="auto"/>
                    <w:bottom w:val="none" w:sz="0" w:space="0" w:color="auto"/>
                    <w:right w:val="none" w:sz="0" w:space="0" w:color="auto"/>
                  </w:divBdr>
                </w:div>
              </w:divsChild>
            </w:div>
            <w:div w:id="1185704224">
              <w:marLeft w:val="0"/>
              <w:marRight w:val="0"/>
              <w:marTop w:val="0"/>
              <w:marBottom w:val="0"/>
              <w:divBdr>
                <w:top w:val="none" w:sz="0" w:space="0" w:color="auto"/>
                <w:left w:val="none" w:sz="0" w:space="0" w:color="auto"/>
                <w:bottom w:val="none" w:sz="0" w:space="0" w:color="auto"/>
                <w:right w:val="none" w:sz="0" w:space="0" w:color="auto"/>
              </w:divBdr>
              <w:divsChild>
                <w:div w:id="1862620538">
                  <w:marLeft w:val="0"/>
                  <w:marRight w:val="0"/>
                  <w:marTop w:val="0"/>
                  <w:marBottom w:val="0"/>
                  <w:divBdr>
                    <w:top w:val="none" w:sz="0" w:space="0" w:color="auto"/>
                    <w:left w:val="none" w:sz="0" w:space="0" w:color="auto"/>
                    <w:bottom w:val="none" w:sz="0" w:space="0" w:color="auto"/>
                    <w:right w:val="none" w:sz="0" w:space="0" w:color="auto"/>
                  </w:divBdr>
                </w:div>
              </w:divsChild>
            </w:div>
            <w:div w:id="1235623038">
              <w:marLeft w:val="0"/>
              <w:marRight w:val="0"/>
              <w:marTop w:val="0"/>
              <w:marBottom w:val="0"/>
              <w:divBdr>
                <w:top w:val="none" w:sz="0" w:space="0" w:color="auto"/>
                <w:left w:val="none" w:sz="0" w:space="0" w:color="auto"/>
                <w:bottom w:val="none" w:sz="0" w:space="0" w:color="auto"/>
                <w:right w:val="none" w:sz="0" w:space="0" w:color="auto"/>
              </w:divBdr>
              <w:divsChild>
                <w:div w:id="1999504549">
                  <w:marLeft w:val="0"/>
                  <w:marRight w:val="0"/>
                  <w:marTop w:val="0"/>
                  <w:marBottom w:val="0"/>
                  <w:divBdr>
                    <w:top w:val="none" w:sz="0" w:space="0" w:color="auto"/>
                    <w:left w:val="none" w:sz="0" w:space="0" w:color="auto"/>
                    <w:bottom w:val="none" w:sz="0" w:space="0" w:color="auto"/>
                    <w:right w:val="none" w:sz="0" w:space="0" w:color="auto"/>
                  </w:divBdr>
                </w:div>
              </w:divsChild>
            </w:div>
            <w:div w:id="1243877786">
              <w:marLeft w:val="0"/>
              <w:marRight w:val="0"/>
              <w:marTop w:val="0"/>
              <w:marBottom w:val="0"/>
              <w:divBdr>
                <w:top w:val="none" w:sz="0" w:space="0" w:color="auto"/>
                <w:left w:val="none" w:sz="0" w:space="0" w:color="auto"/>
                <w:bottom w:val="none" w:sz="0" w:space="0" w:color="auto"/>
                <w:right w:val="none" w:sz="0" w:space="0" w:color="auto"/>
              </w:divBdr>
              <w:divsChild>
                <w:div w:id="86390076">
                  <w:marLeft w:val="0"/>
                  <w:marRight w:val="0"/>
                  <w:marTop w:val="0"/>
                  <w:marBottom w:val="0"/>
                  <w:divBdr>
                    <w:top w:val="none" w:sz="0" w:space="0" w:color="auto"/>
                    <w:left w:val="none" w:sz="0" w:space="0" w:color="auto"/>
                    <w:bottom w:val="none" w:sz="0" w:space="0" w:color="auto"/>
                    <w:right w:val="none" w:sz="0" w:space="0" w:color="auto"/>
                  </w:divBdr>
                </w:div>
              </w:divsChild>
            </w:div>
            <w:div w:id="1249075000">
              <w:marLeft w:val="0"/>
              <w:marRight w:val="0"/>
              <w:marTop w:val="0"/>
              <w:marBottom w:val="0"/>
              <w:divBdr>
                <w:top w:val="none" w:sz="0" w:space="0" w:color="auto"/>
                <w:left w:val="none" w:sz="0" w:space="0" w:color="auto"/>
                <w:bottom w:val="none" w:sz="0" w:space="0" w:color="auto"/>
                <w:right w:val="none" w:sz="0" w:space="0" w:color="auto"/>
              </w:divBdr>
              <w:divsChild>
                <w:div w:id="1224103534">
                  <w:marLeft w:val="0"/>
                  <w:marRight w:val="0"/>
                  <w:marTop w:val="0"/>
                  <w:marBottom w:val="0"/>
                  <w:divBdr>
                    <w:top w:val="none" w:sz="0" w:space="0" w:color="auto"/>
                    <w:left w:val="none" w:sz="0" w:space="0" w:color="auto"/>
                    <w:bottom w:val="none" w:sz="0" w:space="0" w:color="auto"/>
                    <w:right w:val="none" w:sz="0" w:space="0" w:color="auto"/>
                  </w:divBdr>
                </w:div>
              </w:divsChild>
            </w:div>
            <w:div w:id="1266883153">
              <w:marLeft w:val="0"/>
              <w:marRight w:val="0"/>
              <w:marTop w:val="0"/>
              <w:marBottom w:val="0"/>
              <w:divBdr>
                <w:top w:val="none" w:sz="0" w:space="0" w:color="auto"/>
                <w:left w:val="none" w:sz="0" w:space="0" w:color="auto"/>
                <w:bottom w:val="none" w:sz="0" w:space="0" w:color="auto"/>
                <w:right w:val="none" w:sz="0" w:space="0" w:color="auto"/>
              </w:divBdr>
              <w:divsChild>
                <w:div w:id="1391345941">
                  <w:marLeft w:val="0"/>
                  <w:marRight w:val="0"/>
                  <w:marTop w:val="0"/>
                  <w:marBottom w:val="0"/>
                  <w:divBdr>
                    <w:top w:val="none" w:sz="0" w:space="0" w:color="auto"/>
                    <w:left w:val="none" w:sz="0" w:space="0" w:color="auto"/>
                    <w:bottom w:val="none" w:sz="0" w:space="0" w:color="auto"/>
                    <w:right w:val="none" w:sz="0" w:space="0" w:color="auto"/>
                  </w:divBdr>
                </w:div>
              </w:divsChild>
            </w:div>
            <w:div w:id="1295478893">
              <w:marLeft w:val="0"/>
              <w:marRight w:val="0"/>
              <w:marTop w:val="0"/>
              <w:marBottom w:val="0"/>
              <w:divBdr>
                <w:top w:val="none" w:sz="0" w:space="0" w:color="auto"/>
                <w:left w:val="none" w:sz="0" w:space="0" w:color="auto"/>
                <w:bottom w:val="none" w:sz="0" w:space="0" w:color="auto"/>
                <w:right w:val="none" w:sz="0" w:space="0" w:color="auto"/>
              </w:divBdr>
              <w:divsChild>
                <w:div w:id="1895894879">
                  <w:marLeft w:val="0"/>
                  <w:marRight w:val="0"/>
                  <w:marTop w:val="0"/>
                  <w:marBottom w:val="0"/>
                  <w:divBdr>
                    <w:top w:val="none" w:sz="0" w:space="0" w:color="auto"/>
                    <w:left w:val="none" w:sz="0" w:space="0" w:color="auto"/>
                    <w:bottom w:val="none" w:sz="0" w:space="0" w:color="auto"/>
                    <w:right w:val="none" w:sz="0" w:space="0" w:color="auto"/>
                  </w:divBdr>
                </w:div>
              </w:divsChild>
            </w:div>
            <w:div w:id="1322925340">
              <w:marLeft w:val="0"/>
              <w:marRight w:val="0"/>
              <w:marTop w:val="0"/>
              <w:marBottom w:val="0"/>
              <w:divBdr>
                <w:top w:val="none" w:sz="0" w:space="0" w:color="auto"/>
                <w:left w:val="none" w:sz="0" w:space="0" w:color="auto"/>
                <w:bottom w:val="none" w:sz="0" w:space="0" w:color="auto"/>
                <w:right w:val="none" w:sz="0" w:space="0" w:color="auto"/>
              </w:divBdr>
              <w:divsChild>
                <w:div w:id="1800026094">
                  <w:marLeft w:val="0"/>
                  <w:marRight w:val="0"/>
                  <w:marTop w:val="0"/>
                  <w:marBottom w:val="0"/>
                  <w:divBdr>
                    <w:top w:val="none" w:sz="0" w:space="0" w:color="auto"/>
                    <w:left w:val="none" w:sz="0" w:space="0" w:color="auto"/>
                    <w:bottom w:val="none" w:sz="0" w:space="0" w:color="auto"/>
                    <w:right w:val="none" w:sz="0" w:space="0" w:color="auto"/>
                  </w:divBdr>
                </w:div>
              </w:divsChild>
            </w:div>
            <w:div w:id="1352293380">
              <w:marLeft w:val="0"/>
              <w:marRight w:val="0"/>
              <w:marTop w:val="0"/>
              <w:marBottom w:val="0"/>
              <w:divBdr>
                <w:top w:val="none" w:sz="0" w:space="0" w:color="auto"/>
                <w:left w:val="none" w:sz="0" w:space="0" w:color="auto"/>
                <w:bottom w:val="none" w:sz="0" w:space="0" w:color="auto"/>
                <w:right w:val="none" w:sz="0" w:space="0" w:color="auto"/>
              </w:divBdr>
              <w:divsChild>
                <w:div w:id="2055158887">
                  <w:marLeft w:val="0"/>
                  <w:marRight w:val="0"/>
                  <w:marTop w:val="0"/>
                  <w:marBottom w:val="0"/>
                  <w:divBdr>
                    <w:top w:val="none" w:sz="0" w:space="0" w:color="auto"/>
                    <w:left w:val="none" w:sz="0" w:space="0" w:color="auto"/>
                    <w:bottom w:val="none" w:sz="0" w:space="0" w:color="auto"/>
                    <w:right w:val="none" w:sz="0" w:space="0" w:color="auto"/>
                  </w:divBdr>
                </w:div>
              </w:divsChild>
            </w:div>
            <w:div w:id="1360621321">
              <w:marLeft w:val="0"/>
              <w:marRight w:val="0"/>
              <w:marTop w:val="0"/>
              <w:marBottom w:val="0"/>
              <w:divBdr>
                <w:top w:val="none" w:sz="0" w:space="0" w:color="auto"/>
                <w:left w:val="none" w:sz="0" w:space="0" w:color="auto"/>
                <w:bottom w:val="none" w:sz="0" w:space="0" w:color="auto"/>
                <w:right w:val="none" w:sz="0" w:space="0" w:color="auto"/>
              </w:divBdr>
              <w:divsChild>
                <w:div w:id="385908607">
                  <w:marLeft w:val="0"/>
                  <w:marRight w:val="0"/>
                  <w:marTop w:val="0"/>
                  <w:marBottom w:val="0"/>
                  <w:divBdr>
                    <w:top w:val="none" w:sz="0" w:space="0" w:color="auto"/>
                    <w:left w:val="none" w:sz="0" w:space="0" w:color="auto"/>
                    <w:bottom w:val="none" w:sz="0" w:space="0" w:color="auto"/>
                    <w:right w:val="none" w:sz="0" w:space="0" w:color="auto"/>
                  </w:divBdr>
                </w:div>
              </w:divsChild>
            </w:div>
            <w:div w:id="1379816588">
              <w:marLeft w:val="0"/>
              <w:marRight w:val="0"/>
              <w:marTop w:val="0"/>
              <w:marBottom w:val="0"/>
              <w:divBdr>
                <w:top w:val="none" w:sz="0" w:space="0" w:color="auto"/>
                <w:left w:val="none" w:sz="0" w:space="0" w:color="auto"/>
                <w:bottom w:val="none" w:sz="0" w:space="0" w:color="auto"/>
                <w:right w:val="none" w:sz="0" w:space="0" w:color="auto"/>
              </w:divBdr>
              <w:divsChild>
                <w:div w:id="1580947551">
                  <w:marLeft w:val="0"/>
                  <w:marRight w:val="0"/>
                  <w:marTop w:val="0"/>
                  <w:marBottom w:val="0"/>
                  <w:divBdr>
                    <w:top w:val="none" w:sz="0" w:space="0" w:color="auto"/>
                    <w:left w:val="none" w:sz="0" w:space="0" w:color="auto"/>
                    <w:bottom w:val="none" w:sz="0" w:space="0" w:color="auto"/>
                    <w:right w:val="none" w:sz="0" w:space="0" w:color="auto"/>
                  </w:divBdr>
                </w:div>
              </w:divsChild>
            </w:div>
            <w:div w:id="1406609278">
              <w:marLeft w:val="0"/>
              <w:marRight w:val="0"/>
              <w:marTop w:val="0"/>
              <w:marBottom w:val="0"/>
              <w:divBdr>
                <w:top w:val="none" w:sz="0" w:space="0" w:color="auto"/>
                <w:left w:val="none" w:sz="0" w:space="0" w:color="auto"/>
                <w:bottom w:val="none" w:sz="0" w:space="0" w:color="auto"/>
                <w:right w:val="none" w:sz="0" w:space="0" w:color="auto"/>
              </w:divBdr>
              <w:divsChild>
                <w:div w:id="1622151685">
                  <w:marLeft w:val="0"/>
                  <w:marRight w:val="0"/>
                  <w:marTop w:val="0"/>
                  <w:marBottom w:val="0"/>
                  <w:divBdr>
                    <w:top w:val="none" w:sz="0" w:space="0" w:color="auto"/>
                    <w:left w:val="none" w:sz="0" w:space="0" w:color="auto"/>
                    <w:bottom w:val="none" w:sz="0" w:space="0" w:color="auto"/>
                    <w:right w:val="none" w:sz="0" w:space="0" w:color="auto"/>
                  </w:divBdr>
                </w:div>
              </w:divsChild>
            </w:div>
            <w:div w:id="1423457121">
              <w:marLeft w:val="0"/>
              <w:marRight w:val="0"/>
              <w:marTop w:val="0"/>
              <w:marBottom w:val="0"/>
              <w:divBdr>
                <w:top w:val="none" w:sz="0" w:space="0" w:color="auto"/>
                <w:left w:val="none" w:sz="0" w:space="0" w:color="auto"/>
                <w:bottom w:val="none" w:sz="0" w:space="0" w:color="auto"/>
                <w:right w:val="none" w:sz="0" w:space="0" w:color="auto"/>
              </w:divBdr>
              <w:divsChild>
                <w:div w:id="1380326674">
                  <w:marLeft w:val="0"/>
                  <w:marRight w:val="0"/>
                  <w:marTop w:val="0"/>
                  <w:marBottom w:val="0"/>
                  <w:divBdr>
                    <w:top w:val="none" w:sz="0" w:space="0" w:color="auto"/>
                    <w:left w:val="none" w:sz="0" w:space="0" w:color="auto"/>
                    <w:bottom w:val="none" w:sz="0" w:space="0" w:color="auto"/>
                    <w:right w:val="none" w:sz="0" w:space="0" w:color="auto"/>
                  </w:divBdr>
                </w:div>
              </w:divsChild>
            </w:div>
            <w:div w:id="1460145869">
              <w:marLeft w:val="0"/>
              <w:marRight w:val="0"/>
              <w:marTop w:val="0"/>
              <w:marBottom w:val="0"/>
              <w:divBdr>
                <w:top w:val="none" w:sz="0" w:space="0" w:color="auto"/>
                <w:left w:val="none" w:sz="0" w:space="0" w:color="auto"/>
                <w:bottom w:val="none" w:sz="0" w:space="0" w:color="auto"/>
                <w:right w:val="none" w:sz="0" w:space="0" w:color="auto"/>
              </w:divBdr>
              <w:divsChild>
                <w:div w:id="1590968347">
                  <w:marLeft w:val="0"/>
                  <w:marRight w:val="0"/>
                  <w:marTop w:val="0"/>
                  <w:marBottom w:val="0"/>
                  <w:divBdr>
                    <w:top w:val="none" w:sz="0" w:space="0" w:color="auto"/>
                    <w:left w:val="none" w:sz="0" w:space="0" w:color="auto"/>
                    <w:bottom w:val="none" w:sz="0" w:space="0" w:color="auto"/>
                    <w:right w:val="none" w:sz="0" w:space="0" w:color="auto"/>
                  </w:divBdr>
                </w:div>
              </w:divsChild>
            </w:div>
            <w:div w:id="1485925734">
              <w:marLeft w:val="0"/>
              <w:marRight w:val="0"/>
              <w:marTop w:val="0"/>
              <w:marBottom w:val="0"/>
              <w:divBdr>
                <w:top w:val="none" w:sz="0" w:space="0" w:color="auto"/>
                <w:left w:val="none" w:sz="0" w:space="0" w:color="auto"/>
                <w:bottom w:val="none" w:sz="0" w:space="0" w:color="auto"/>
                <w:right w:val="none" w:sz="0" w:space="0" w:color="auto"/>
              </w:divBdr>
              <w:divsChild>
                <w:div w:id="1101147411">
                  <w:marLeft w:val="0"/>
                  <w:marRight w:val="0"/>
                  <w:marTop w:val="0"/>
                  <w:marBottom w:val="0"/>
                  <w:divBdr>
                    <w:top w:val="none" w:sz="0" w:space="0" w:color="auto"/>
                    <w:left w:val="none" w:sz="0" w:space="0" w:color="auto"/>
                    <w:bottom w:val="none" w:sz="0" w:space="0" w:color="auto"/>
                    <w:right w:val="none" w:sz="0" w:space="0" w:color="auto"/>
                  </w:divBdr>
                </w:div>
              </w:divsChild>
            </w:div>
            <w:div w:id="1490900232">
              <w:marLeft w:val="0"/>
              <w:marRight w:val="0"/>
              <w:marTop w:val="0"/>
              <w:marBottom w:val="0"/>
              <w:divBdr>
                <w:top w:val="none" w:sz="0" w:space="0" w:color="auto"/>
                <w:left w:val="none" w:sz="0" w:space="0" w:color="auto"/>
                <w:bottom w:val="none" w:sz="0" w:space="0" w:color="auto"/>
                <w:right w:val="none" w:sz="0" w:space="0" w:color="auto"/>
              </w:divBdr>
              <w:divsChild>
                <w:div w:id="580794951">
                  <w:marLeft w:val="0"/>
                  <w:marRight w:val="0"/>
                  <w:marTop w:val="0"/>
                  <w:marBottom w:val="0"/>
                  <w:divBdr>
                    <w:top w:val="none" w:sz="0" w:space="0" w:color="auto"/>
                    <w:left w:val="none" w:sz="0" w:space="0" w:color="auto"/>
                    <w:bottom w:val="none" w:sz="0" w:space="0" w:color="auto"/>
                    <w:right w:val="none" w:sz="0" w:space="0" w:color="auto"/>
                  </w:divBdr>
                </w:div>
              </w:divsChild>
            </w:div>
            <w:div w:id="1514294314">
              <w:marLeft w:val="0"/>
              <w:marRight w:val="0"/>
              <w:marTop w:val="0"/>
              <w:marBottom w:val="0"/>
              <w:divBdr>
                <w:top w:val="none" w:sz="0" w:space="0" w:color="auto"/>
                <w:left w:val="none" w:sz="0" w:space="0" w:color="auto"/>
                <w:bottom w:val="none" w:sz="0" w:space="0" w:color="auto"/>
                <w:right w:val="none" w:sz="0" w:space="0" w:color="auto"/>
              </w:divBdr>
              <w:divsChild>
                <w:div w:id="2118671222">
                  <w:marLeft w:val="0"/>
                  <w:marRight w:val="0"/>
                  <w:marTop w:val="0"/>
                  <w:marBottom w:val="0"/>
                  <w:divBdr>
                    <w:top w:val="none" w:sz="0" w:space="0" w:color="auto"/>
                    <w:left w:val="none" w:sz="0" w:space="0" w:color="auto"/>
                    <w:bottom w:val="none" w:sz="0" w:space="0" w:color="auto"/>
                    <w:right w:val="none" w:sz="0" w:space="0" w:color="auto"/>
                  </w:divBdr>
                </w:div>
              </w:divsChild>
            </w:div>
            <w:div w:id="1539663788">
              <w:marLeft w:val="0"/>
              <w:marRight w:val="0"/>
              <w:marTop w:val="0"/>
              <w:marBottom w:val="0"/>
              <w:divBdr>
                <w:top w:val="none" w:sz="0" w:space="0" w:color="auto"/>
                <w:left w:val="none" w:sz="0" w:space="0" w:color="auto"/>
                <w:bottom w:val="none" w:sz="0" w:space="0" w:color="auto"/>
                <w:right w:val="none" w:sz="0" w:space="0" w:color="auto"/>
              </w:divBdr>
              <w:divsChild>
                <w:div w:id="293755442">
                  <w:marLeft w:val="0"/>
                  <w:marRight w:val="0"/>
                  <w:marTop w:val="0"/>
                  <w:marBottom w:val="0"/>
                  <w:divBdr>
                    <w:top w:val="none" w:sz="0" w:space="0" w:color="auto"/>
                    <w:left w:val="none" w:sz="0" w:space="0" w:color="auto"/>
                    <w:bottom w:val="none" w:sz="0" w:space="0" w:color="auto"/>
                    <w:right w:val="none" w:sz="0" w:space="0" w:color="auto"/>
                  </w:divBdr>
                </w:div>
              </w:divsChild>
            </w:div>
            <w:div w:id="1568220933">
              <w:marLeft w:val="0"/>
              <w:marRight w:val="0"/>
              <w:marTop w:val="0"/>
              <w:marBottom w:val="0"/>
              <w:divBdr>
                <w:top w:val="none" w:sz="0" w:space="0" w:color="auto"/>
                <w:left w:val="none" w:sz="0" w:space="0" w:color="auto"/>
                <w:bottom w:val="none" w:sz="0" w:space="0" w:color="auto"/>
                <w:right w:val="none" w:sz="0" w:space="0" w:color="auto"/>
              </w:divBdr>
              <w:divsChild>
                <w:div w:id="1872761056">
                  <w:marLeft w:val="0"/>
                  <w:marRight w:val="0"/>
                  <w:marTop w:val="0"/>
                  <w:marBottom w:val="0"/>
                  <w:divBdr>
                    <w:top w:val="none" w:sz="0" w:space="0" w:color="auto"/>
                    <w:left w:val="none" w:sz="0" w:space="0" w:color="auto"/>
                    <w:bottom w:val="none" w:sz="0" w:space="0" w:color="auto"/>
                    <w:right w:val="none" w:sz="0" w:space="0" w:color="auto"/>
                  </w:divBdr>
                </w:div>
              </w:divsChild>
            </w:div>
            <w:div w:id="1610351315">
              <w:marLeft w:val="0"/>
              <w:marRight w:val="0"/>
              <w:marTop w:val="0"/>
              <w:marBottom w:val="0"/>
              <w:divBdr>
                <w:top w:val="none" w:sz="0" w:space="0" w:color="auto"/>
                <w:left w:val="none" w:sz="0" w:space="0" w:color="auto"/>
                <w:bottom w:val="none" w:sz="0" w:space="0" w:color="auto"/>
                <w:right w:val="none" w:sz="0" w:space="0" w:color="auto"/>
              </w:divBdr>
              <w:divsChild>
                <w:div w:id="173962177">
                  <w:marLeft w:val="0"/>
                  <w:marRight w:val="0"/>
                  <w:marTop w:val="0"/>
                  <w:marBottom w:val="0"/>
                  <w:divBdr>
                    <w:top w:val="none" w:sz="0" w:space="0" w:color="auto"/>
                    <w:left w:val="none" w:sz="0" w:space="0" w:color="auto"/>
                    <w:bottom w:val="none" w:sz="0" w:space="0" w:color="auto"/>
                    <w:right w:val="none" w:sz="0" w:space="0" w:color="auto"/>
                  </w:divBdr>
                </w:div>
              </w:divsChild>
            </w:div>
            <w:div w:id="1644046912">
              <w:marLeft w:val="0"/>
              <w:marRight w:val="0"/>
              <w:marTop w:val="0"/>
              <w:marBottom w:val="0"/>
              <w:divBdr>
                <w:top w:val="none" w:sz="0" w:space="0" w:color="auto"/>
                <w:left w:val="none" w:sz="0" w:space="0" w:color="auto"/>
                <w:bottom w:val="none" w:sz="0" w:space="0" w:color="auto"/>
                <w:right w:val="none" w:sz="0" w:space="0" w:color="auto"/>
              </w:divBdr>
              <w:divsChild>
                <w:div w:id="454182683">
                  <w:marLeft w:val="0"/>
                  <w:marRight w:val="0"/>
                  <w:marTop w:val="0"/>
                  <w:marBottom w:val="0"/>
                  <w:divBdr>
                    <w:top w:val="none" w:sz="0" w:space="0" w:color="auto"/>
                    <w:left w:val="none" w:sz="0" w:space="0" w:color="auto"/>
                    <w:bottom w:val="none" w:sz="0" w:space="0" w:color="auto"/>
                    <w:right w:val="none" w:sz="0" w:space="0" w:color="auto"/>
                  </w:divBdr>
                </w:div>
              </w:divsChild>
            </w:div>
            <w:div w:id="1645812369">
              <w:marLeft w:val="0"/>
              <w:marRight w:val="0"/>
              <w:marTop w:val="0"/>
              <w:marBottom w:val="0"/>
              <w:divBdr>
                <w:top w:val="none" w:sz="0" w:space="0" w:color="auto"/>
                <w:left w:val="none" w:sz="0" w:space="0" w:color="auto"/>
                <w:bottom w:val="none" w:sz="0" w:space="0" w:color="auto"/>
                <w:right w:val="none" w:sz="0" w:space="0" w:color="auto"/>
              </w:divBdr>
              <w:divsChild>
                <w:div w:id="1976598453">
                  <w:marLeft w:val="0"/>
                  <w:marRight w:val="0"/>
                  <w:marTop w:val="0"/>
                  <w:marBottom w:val="0"/>
                  <w:divBdr>
                    <w:top w:val="none" w:sz="0" w:space="0" w:color="auto"/>
                    <w:left w:val="none" w:sz="0" w:space="0" w:color="auto"/>
                    <w:bottom w:val="none" w:sz="0" w:space="0" w:color="auto"/>
                    <w:right w:val="none" w:sz="0" w:space="0" w:color="auto"/>
                  </w:divBdr>
                </w:div>
              </w:divsChild>
            </w:div>
            <w:div w:id="1658998989">
              <w:marLeft w:val="0"/>
              <w:marRight w:val="0"/>
              <w:marTop w:val="0"/>
              <w:marBottom w:val="0"/>
              <w:divBdr>
                <w:top w:val="none" w:sz="0" w:space="0" w:color="auto"/>
                <w:left w:val="none" w:sz="0" w:space="0" w:color="auto"/>
                <w:bottom w:val="none" w:sz="0" w:space="0" w:color="auto"/>
                <w:right w:val="none" w:sz="0" w:space="0" w:color="auto"/>
              </w:divBdr>
              <w:divsChild>
                <w:div w:id="1213612506">
                  <w:marLeft w:val="0"/>
                  <w:marRight w:val="0"/>
                  <w:marTop w:val="0"/>
                  <w:marBottom w:val="0"/>
                  <w:divBdr>
                    <w:top w:val="none" w:sz="0" w:space="0" w:color="auto"/>
                    <w:left w:val="none" w:sz="0" w:space="0" w:color="auto"/>
                    <w:bottom w:val="none" w:sz="0" w:space="0" w:color="auto"/>
                    <w:right w:val="none" w:sz="0" w:space="0" w:color="auto"/>
                  </w:divBdr>
                </w:div>
              </w:divsChild>
            </w:div>
            <w:div w:id="1671369574">
              <w:marLeft w:val="0"/>
              <w:marRight w:val="0"/>
              <w:marTop w:val="0"/>
              <w:marBottom w:val="0"/>
              <w:divBdr>
                <w:top w:val="none" w:sz="0" w:space="0" w:color="auto"/>
                <w:left w:val="none" w:sz="0" w:space="0" w:color="auto"/>
                <w:bottom w:val="none" w:sz="0" w:space="0" w:color="auto"/>
                <w:right w:val="none" w:sz="0" w:space="0" w:color="auto"/>
              </w:divBdr>
              <w:divsChild>
                <w:div w:id="1798256736">
                  <w:marLeft w:val="0"/>
                  <w:marRight w:val="0"/>
                  <w:marTop w:val="0"/>
                  <w:marBottom w:val="0"/>
                  <w:divBdr>
                    <w:top w:val="none" w:sz="0" w:space="0" w:color="auto"/>
                    <w:left w:val="none" w:sz="0" w:space="0" w:color="auto"/>
                    <w:bottom w:val="none" w:sz="0" w:space="0" w:color="auto"/>
                    <w:right w:val="none" w:sz="0" w:space="0" w:color="auto"/>
                  </w:divBdr>
                </w:div>
              </w:divsChild>
            </w:div>
            <w:div w:id="1679231143">
              <w:marLeft w:val="0"/>
              <w:marRight w:val="0"/>
              <w:marTop w:val="0"/>
              <w:marBottom w:val="0"/>
              <w:divBdr>
                <w:top w:val="none" w:sz="0" w:space="0" w:color="auto"/>
                <w:left w:val="none" w:sz="0" w:space="0" w:color="auto"/>
                <w:bottom w:val="none" w:sz="0" w:space="0" w:color="auto"/>
                <w:right w:val="none" w:sz="0" w:space="0" w:color="auto"/>
              </w:divBdr>
              <w:divsChild>
                <w:div w:id="403798042">
                  <w:marLeft w:val="0"/>
                  <w:marRight w:val="0"/>
                  <w:marTop w:val="0"/>
                  <w:marBottom w:val="0"/>
                  <w:divBdr>
                    <w:top w:val="none" w:sz="0" w:space="0" w:color="auto"/>
                    <w:left w:val="none" w:sz="0" w:space="0" w:color="auto"/>
                    <w:bottom w:val="none" w:sz="0" w:space="0" w:color="auto"/>
                    <w:right w:val="none" w:sz="0" w:space="0" w:color="auto"/>
                  </w:divBdr>
                </w:div>
                <w:div w:id="627930976">
                  <w:marLeft w:val="0"/>
                  <w:marRight w:val="0"/>
                  <w:marTop w:val="0"/>
                  <w:marBottom w:val="0"/>
                  <w:divBdr>
                    <w:top w:val="none" w:sz="0" w:space="0" w:color="auto"/>
                    <w:left w:val="none" w:sz="0" w:space="0" w:color="auto"/>
                    <w:bottom w:val="none" w:sz="0" w:space="0" w:color="auto"/>
                    <w:right w:val="none" w:sz="0" w:space="0" w:color="auto"/>
                  </w:divBdr>
                </w:div>
                <w:div w:id="742751173">
                  <w:marLeft w:val="0"/>
                  <w:marRight w:val="0"/>
                  <w:marTop w:val="0"/>
                  <w:marBottom w:val="0"/>
                  <w:divBdr>
                    <w:top w:val="none" w:sz="0" w:space="0" w:color="auto"/>
                    <w:left w:val="none" w:sz="0" w:space="0" w:color="auto"/>
                    <w:bottom w:val="none" w:sz="0" w:space="0" w:color="auto"/>
                    <w:right w:val="none" w:sz="0" w:space="0" w:color="auto"/>
                  </w:divBdr>
                </w:div>
                <w:div w:id="746810347">
                  <w:marLeft w:val="0"/>
                  <w:marRight w:val="0"/>
                  <w:marTop w:val="0"/>
                  <w:marBottom w:val="0"/>
                  <w:divBdr>
                    <w:top w:val="none" w:sz="0" w:space="0" w:color="auto"/>
                    <w:left w:val="none" w:sz="0" w:space="0" w:color="auto"/>
                    <w:bottom w:val="none" w:sz="0" w:space="0" w:color="auto"/>
                    <w:right w:val="none" w:sz="0" w:space="0" w:color="auto"/>
                  </w:divBdr>
                </w:div>
                <w:div w:id="1170022596">
                  <w:marLeft w:val="0"/>
                  <w:marRight w:val="0"/>
                  <w:marTop w:val="0"/>
                  <w:marBottom w:val="0"/>
                  <w:divBdr>
                    <w:top w:val="none" w:sz="0" w:space="0" w:color="auto"/>
                    <w:left w:val="none" w:sz="0" w:space="0" w:color="auto"/>
                    <w:bottom w:val="none" w:sz="0" w:space="0" w:color="auto"/>
                    <w:right w:val="none" w:sz="0" w:space="0" w:color="auto"/>
                  </w:divBdr>
                </w:div>
                <w:div w:id="1595552103">
                  <w:marLeft w:val="0"/>
                  <w:marRight w:val="0"/>
                  <w:marTop w:val="0"/>
                  <w:marBottom w:val="0"/>
                  <w:divBdr>
                    <w:top w:val="none" w:sz="0" w:space="0" w:color="auto"/>
                    <w:left w:val="none" w:sz="0" w:space="0" w:color="auto"/>
                    <w:bottom w:val="none" w:sz="0" w:space="0" w:color="auto"/>
                    <w:right w:val="none" w:sz="0" w:space="0" w:color="auto"/>
                  </w:divBdr>
                </w:div>
                <w:div w:id="2070961316">
                  <w:marLeft w:val="0"/>
                  <w:marRight w:val="0"/>
                  <w:marTop w:val="0"/>
                  <w:marBottom w:val="0"/>
                  <w:divBdr>
                    <w:top w:val="none" w:sz="0" w:space="0" w:color="auto"/>
                    <w:left w:val="none" w:sz="0" w:space="0" w:color="auto"/>
                    <w:bottom w:val="none" w:sz="0" w:space="0" w:color="auto"/>
                    <w:right w:val="none" w:sz="0" w:space="0" w:color="auto"/>
                  </w:divBdr>
                </w:div>
              </w:divsChild>
            </w:div>
            <w:div w:id="1692605866">
              <w:marLeft w:val="0"/>
              <w:marRight w:val="0"/>
              <w:marTop w:val="0"/>
              <w:marBottom w:val="0"/>
              <w:divBdr>
                <w:top w:val="none" w:sz="0" w:space="0" w:color="auto"/>
                <w:left w:val="none" w:sz="0" w:space="0" w:color="auto"/>
                <w:bottom w:val="none" w:sz="0" w:space="0" w:color="auto"/>
                <w:right w:val="none" w:sz="0" w:space="0" w:color="auto"/>
              </w:divBdr>
              <w:divsChild>
                <w:div w:id="1162159593">
                  <w:marLeft w:val="0"/>
                  <w:marRight w:val="0"/>
                  <w:marTop w:val="0"/>
                  <w:marBottom w:val="0"/>
                  <w:divBdr>
                    <w:top w:val="none" w:sz="0" w:space="0" w:color="auto"/>
                    <w:left w:val="none" w:sz="0" w:space="0" w:color="auto"/>
                    <w:bottom w:val="none" w:sz="0" w:space="0" w:color="auto"/>
                    <w:right w:val="none" w:sz="0" w:space="0" w:color="auto"/>
                  </w:divBdr>
                </w:div>
              </w:divsChild>
            </w:div>
            <w:div w:id="1698266071">
              <w:marLeft w:val="0"/>
              <w:marRight w:val="0"/>
              <w:marTop w:val="0"/>
              <w:marBottom w:val="0"/>
              <w:divBdr>
                <w:top w:val="none" w:sz="0" w:space="0" w:color="auto"/>
                <w:left w:val="none" w:sz="0" w:space="0" w:color="auto"/>
                <w:bottom w:val="none" w:sz="0" w:space="0" w:color="auto"/>
                <w:right w:val="none" w:sz="0" w:space="0" w:color="auto"/>
              </w:divBdr>
              <w:divsChild>
                <w:div w:id="1731995303">
                  <w:marLeft w:val="0"/>
                  <w:marRight w:val="0"/>
                  <w:marTop w:val="0"/>
                  <w:marBottom w:val="0"/>
                  <w:divBdr>
                    <w:top w:val="none" w:sz="0" w:space="0" w:color="auto"/>
                    <w:left w:val="none" w:sz="0" w:space="0" w:color="auto"/>
                    <w:bottom w:val="none" w:sz="0" w:space="0" w:color="auto"/>
                    <w:right w:val="none" w:sz="0" w:space="0" w:color="auto"/>
                  </w:divBdr>
                </w:div>
              </w:divsChild>
            </w:div>
            <w:div w:id="1705403014">
              <w:marLeft w:val="0"/>
              <w:marRight w:val="0"/>
              <w:marTop w:val="0"/>
              <w:marBottom w:val="0"/>
              <w:divBdr>
                <w:top w:val="none" w:sz="0" w:space="0" w:color="auto"/>
                <w:left w:val="none" w:sz="0" w:space="0" w:color="auto"/>
                <w:bottom w:val="none" w:sz="0" w:space="0" w:color="auto"/>
                <w:right w:val="none" w:sz="0" w:space="0" w:color="auto"/>
              </w:divBdr>
              <w:divsChild>
                <w:div w:id="2010673539">
                  <w:marLeft w:val="0"/>
                  <w:marRight w:val="0"/>
                  <w:marTop w:val="0"/>
                  <w:marBottom w:val="0"/>
                  <w:divBdr>
                    <w:top w:val="none" w:sz="0" w:space="0" w:color="auto"/>
                    <w:left w:val="none" w:sz="0" w:space="0" w:color="auto"/>
                    <w:bottom w:val="none" w:sz="0" w:space="0" w:color="auto"/>
                    <w:right w:val="none" w:sz="0" w:space="0" w:color="auto"/>
                  </w:divBdr>
                </w:div>
              </w:divsChild>
            </w:div>
            <w:div w:id="1745183998">
              <w:marLeft w:val="0"/>
              <w:marRight w:val="0"/>
              <w:marTop w:val="0"/>
              <w:marBottom w:val="0"/>
              <w:divBdr>
                <w:top w:val="none" w:sz="0" w:space="0" w:color="auto"/>
                <w:left w:val="none" w:sz="0" w:space="0" w:color="auto"/>
                <w:bottom w:val="none" w:sz="0" w:space="0" w:color="auto"/>
                <w:right w:val="none" w:sz="0" w:space="0" w:color="auto"/>
              </w:divBdr>
              <w:divsChild>
                <w:div w:id="1381510670">
                  <w:marLeft w:val="0"/>
                  <w:marRight w:val="0"/>
                  <w:marTop w:val="0"/>
                  <w:marBottom w:val="0"/>
                  <w:divBdr>
                    <w:top w:val="none" w:sz="0" w:space="0" w:color="auto"/>
                    <w:left w:val="none" w:sz="0" w:space="0" w:color="auto"/>
                    <w:bottom w:val="none" w:sz="0" w:space="0" w:color="auto"/>
                    <w:right w:val="none" w:sz="0" w:space="0" w:color="auto"/>
                  </w:divBdr>
                </w:div>
              </w:divsChild>
            </w:div>
            <w:div w:id="1825658082">
              <w:marLeft w:val="0"/>
              <w:marRight w:val="0"/>
              <w:marTop w:val="0"/>
              <w:marBottom w:val="0"/>
              <w:divBdr>
                <w:top w:val="none" w:sz="0" w:space="0" w:color="auto"/>
                <w:left w:val="none" w:sz="0" w:space="0" w:color="auto"/>
                <w:bottom w:val="none" w:sz="0" w:space="0" w:color="auto"/>
                <w:right w:val="none" w:sz="0" w:space="0" w:color="auto"/>
              </w:divBdr>
              <w:divsChild>
                <w:div w:id="1501699330">
                  <w:marLeft w:val="0"/>
                  <w:marRight w:val="0"/>
                  <w:marTop w:val="0"/>
                  <w:marBottom w:val="0"/>
                  <w:divBdr>
                    <w:top w:val="none" w:sz="0" w:space="0" w:color="auto"/>
                    <w:left w:val="none" w:sz="0" w:space="0" w:color="auto"/>
                    <w:bottom w:val="none" w:sz="0" w:space="0" w:color="auto"/>
                    <w:right w:val="none" w:sz="0" w:space="0" w:color="auto"/>
                  </w:divBdr>
                </w:div>
              </w:divsChild>
            </w:div>
            <w:div w:id="1849830271">
              <w:marLeft w:val="0"/>
              <w:marRight w:val="0"/>
              <w:marTop w:val="0"/>
              <w:marBottom w:val="0"/>
              <w:divBdr>
                <w:top w:val="none" w:sz="0" w:space="0" w:color="auto"/>
                <w:left w:val="none" w:sz="0" w:space="0" w:color="auto"/>
                <w:bottom w:val="none" w:sz="0" w:space="0" w:color="auto"/>
                <w:right w:val="none" w:sz="0" w:space="0" w:color="auto"/>
              </w:divBdr>
              <w:divsChild>
                <w:div w:id="1734156146">
                  <w:marLeft w:val="0"/>
                  <w:marRight w:val="0"/>
                  <w:marTop w:val="0"/>
                  <w:marBottom w:val="0"/>
                  <w:divBdr>
                    <w:top w:val="none" w:sz="0" w:space="0" w:color="auto"/>
                    <w:left w:val="none" w:sz="0" w:space="0" w:color="auto"/>
                    <w:bottom w:val="none" w:sz="0" w:space="0" w:color="auto"/>
                    <w:right w:val="none" w:sz="0" w:space="0" w:color="auto"/>
                  </w:divBdr>
                </w:div>
              </w:divsChild>
            </w:div>
            <w:div w:id="1869829985">
              <w:marLeft w:val="0"/>
              <w:marRight w:val="0"/>
              <w:marTop w:val="0"/>
              <w:marBottom w:val="0"/>
              <w:divBdr>
                <w:top w:val="none" w:sz="0" w:space="0" w:color="auto"/>
                <w:left w:val="none" w:sz="0" w:space="0" w:color="auto"/>
                <w:bottom w:val="none" w:sz="0" w:space="0" w:color="auto"/>
                <w:right w:val="none" w:sz="0" w:space="0" w:color="auto"/>
              </w:divBdr>
              <w:divsChild>
                <w:div w:id="957420328">
                  <w:marLeft w:val="0"/>
                  <w:marRight w:val="0"/>
                  <w:marTop w:val="0"/>
                  <w:marBottom w:val="0"/>
                  <w:divBdr>
                    <w:top w:val="none" w:sz="0" w:space="0" w:color="auto"/>
                    <w:left w:val="none" w:sz="0" w:space="0" w:color="auto"/>
                    <w:bottom w:val="none" w:sz="0" w:space="0" w:color="auto"/>
                    <w:right w:val="none" w:sz="0" w:space="0" w:color="auto"/>
                  </w:divBdr>
                </w:div>
              </w:divsChild>
            </w:div>
            <w:div w:id="1870489244">
              <w:marLeft w:val="0"/>
              <w:marRight w:val="0"/>
              <w:marTop w:val="0"/>
              <w:marBottom w:val="0"/>
              <w:divBdr>
                <w:top w:val="none" w:sz="0" w:space="0" w:color="auto"/>
                <w:left w:val="none" w:sz="0" w:space="0" w:color="auto"/>
                <w:bottom w:val="none" w:sz="0" w:space="0" w:color="auto"/>
                <w:right w:val="none" w:sz="0" w:space="0" w:color="auto"/>
              </w:divBdr>
              <w:divsChild>
                <w:div w:id="68967236">
                  <w:marLeft w:val="0"/>
                  <w:marRight w:val="0"/>
                  <w:marTop w:val="0"/>
                  <w:marBottom w:val="0"/>
                  <w:divBdr>
                    <w:top w:val="none" w:sz="0" w:space="0" w:color="auto"/>
                    <w:left w:val="none" w:sz="0" w:space="0" w:color="auto"/>
                    <w:bottom w:val="none" w:sz="0" w:space="0" w:color="auto"/>
                    <w:right w:val="none" w:sz="0" w:space="0" w:color="auto"/>
                  </w:divBdr>
                </w:div>
              </w:divsChild>
            </w:div>
            <w:div w:id="1959605768">
              <w:marLeft w:val="0"/>
              <w:marRight w:val="0"/>
              <w:marTop w:val="0"/>
              <w:marBottom w:val="0"/>
              <w:divBdr>
                <w:top w:val="none" w:sz="0" w:space="0" w:color="auto"/>
                <w:left w:val="none" w:sz="0" w:space="0" w:color="auto"/>
                <w:bottom w:val="none" w:sz="0" w:space="0" w:color="auto"/>
                <w:right w:val="none" w:sz="0" w:space="0" w:color="auto"/>
              </w:divBdr>
              <w:divsChild>
                <w:div w:id="1333488537">
                  <w:marLeft w:val="0"/>
                  <w:marRight w:val="0"/>
                  <w:marTop w:val="0"/>
                  <w:marBottom w:val="0"/>
                  <w:divBdr>
                    <w:top w:val="none" w:sz="0" w:space="0" w:color="auto"/>
                    <w:left w:val="none" w:sz="0" w:space="0" w:color="auto"/>
                    <w:bottom w:val="none" w:sz="0" w:space="0" w:color="auto"/>
                    <w:right w:val="none" w:sz="0" w:space="0" w:color="auto"/>
                  </w:divBdr>
                </w:div>
              </w:divsChild>
            </w:div>
            <w:div w:id="1979408545">
              <w:marLeft w:val="0"/>
              <w:marRight w:val="0"/>
              <w:marTop w:val="0"/>
              <w:marBottom w:val="0"/>
              <w:divBdr>
                <w:top w:val="none" w:sz="0" w:space="0" w:color="auto"/>
                <w:left w:val="none" w:sz="0" w:space="0" w:color="auto"/>
                <w:bottom w:val="none" w:sz="0" w:space="0" w:color="auto"/>
                <w:right w:val="none" w:sz="0" w:space="0" w:color="auto"/>
              </w:divBdr>
              <w:divsChild>
                <w:div w:id="71388889">
                  <w:marLeft w:val="0"/>
                  <w:marRight w:val="0"/>
                  <w:marTop w:val="0"/>
                  <w:marBottom w:val="0"/>
                  <w:divBdr>
                    <w:top w:val="none" w:sz="0" w:space="0" w:color="auto"/>
                    <w:left w:val="none" w:sz="0" w:space="0" w:color="auto"/>
                    <w:bottom w:val="none" w:sz="0" w:space="0" w:color="auto"/>
                    <w:right w:val="none" w:sz="0" w:space="0" w:color="auto"/>
                  </w:divBdr>
                </w:div>
              </w:divsChild>
            </w:div>
            <w:div w:id="1985619255">
              <w:marLeft w:val="0"/>
              <w:marRight w:val="0"/>
              <w:marTop w:val="0"/>
              <w:marBottom w:val="0"/>
              <w:divBdr>
                <w:top w:val="none" w:sz="0" w:space="0" w:color="auto"/>
                <w:left w:val="none" w:sz="0" w:space="0" w:color="auto"/>
                <w:bottom w:val="none" w:sz="0" w:space="0" w:color="auto"/>
                <w:right w:val="none" w:sz="0" w:space="0" w:color="auto"/>
              </w:divBdr>
              <w:divsChild>
                <w:div w:id="541941283">
                  <w:marLeft w:val="0"/>
                  <w:marRight w:val="0"/>
                  <w:marTop w:val="0"/>
                  <w:marBottom w:val="0"/>
                  <w:divBdr>
                    <w:top w:val="none" w:sz="0" w:space="0" w:color="auto"/>
                    <w:left w:val="none" w:sz="0" w:space="0" w:color="auto"/>
                    <w:bottom w:val="none" w:sz="0" w:space="0" w:color="auto"/>
                    <w:right w:val="none" w:sz="0" w:space="0" w:color="auto"/>
                  </w:divBdr>
                </w:div>
              </w:divsChild>
            </w:div>
            <w:div w:id="1990672874">
              <w:marLeft w:val="0"/>
              <w:marRight w:val="0"/>
              <w:marTop w:val="0"/>
              <w:marBottom w:val="0"/>
              <w:divBdr>
                <w:top w:val="none" w:sz="0" w:space="0" w:color="auto"/>
                <w:left w:val="none" w:sz="0" w:space="0" w:color="auto"/>
                <w:bottom w:val="none" w:sz="0" w:space="0" w:color="auto"/>
                <w:right w:val="none" w:sz="0" w:space="0" w:color="auto"/>
              </w:divBdr>
              <w:divsChild>
                <w:div w:id="1944192490">
                  <w:marLeft w:val="0"/>
                  <w:marRight w:val="0"/>
                  <w:marTop w:val="0"/>
                  <w:marBottom w:val="0"/>
                  <w:divBdr>
                    <w:top w:val="none" w:sz="0" w:space="0" w:color="auto"/>
                    <w:left w:val="none" w:sz="0" w:space="0" w:color="auto"/>
                    <w:bottom w:val="none" w:sz="0" w:space="0" w:color="auto"/>
                    <w:right w:val="none" w:sz="0" w:space="0" w:color="auto"/>
                  </w:divBdr>
                </w:div>
              </w:divsChild>
            </w:div>
            <w:div w:id="2055764646">
              <w:marLeft w:val="0"/>
              <w:marRight w:val="0"/>
              <w:marTop w:val="0"/>
              <w:marBottom w:val="0"/>
              <w:divBdr>
                <w:top w:val="none" w:sz="0" w:space="0" w:color="auto"/>
                <w:left w:val="none" w:sz="0" w:space="0" w:color="auto"/>
                <w:bottom w:val="none" w:sz="0" w:space="0" w:color="auto"/>
                <w:right w:val="none" w:sz="0" w:space="0" w:color="auto"/>
              </w:divBdr>
              <w:divsChild>
                <w:div w:id="545990959">
                  <w:marLeft w:val="0"/>
                  <w:marRight w:val="0"/>
                  <w:marTop w:val="0"/>
                  <w:marBottom w:val="0"/>
                  <w:divBdr>
                    <w:top w:val="none" w:sz="0" w:space="0" w:color="auto"/>
                    <w:left w:val="none" w:sz="0" w:space="0" w:color="auto"/>
                    <w:bottom w:val="none" w:sz="0" w:space="0" w:color="auto"/>
                    <w:right w:val="none" w:sz="0" w:space="0" w:color="auto"/>
                  </w:divBdr>
                </w:div>
                <w:div w:id="751123479">
                  <w:marLeft w:val="0"/>
                  <w:marRight w:val="0"/>
                  <w:marTop w:val="0"/>
                  <w:marBottom w:val="0"/>
                  <w:divBdr>
                    <w:top w:val="none" w:sz="0" w:space="0" w:color="auto"/>
                    <w:left w:val="none" w:sz="0" w:space="0" w:color="auto"/>
                    <w:bottom w:val="none" w:sz="0" w:space="0" w:color="auto"/>
                    <w:right w:val="none" w:sz="0" w:space="0" w:color="auto"/>
                  </w:divBdr>
                </w:div>
                <w:div w:id="1209073822">
                  <w:marLeft w:val="0"/>
                  <w:marRight w:val="0"/>
                  <w:marTop w:val="0"/>
                  <w:marBottom w:val="0"/>
                  <w:divBdr>
                    <w:top w:val="none" w:sz="0" w:space="0" w:color="auto"/>
                    <w:left w:val="none" w:sz="0" w:space="0" w:color="auto"/>
                    <w:bottom w:val="none" w:sz="0" w:space="0" w:color="auto"/>
                    <w:right w:val="none" w:sz="0" w:space="0" w:color="auto"/>
                  </w:divBdr>
                </w:div>
              </w:divsChild>
            </w:div>
            <w:div w:id="2065106678">
              <w:marLeft w:val="0"/>
              <w:marRight w:val="0"/>
              <w:marTop w:val="0"/>
              <w:marBottom w:val="0"/>
              <w:divBdr>
                <w:top w:val="none" w:sz="0" w:space="0" w:color="auto"/>
                <w:left w:val="none" w:sz="0" w:space="0" w:color="auto"/>
                <w:bottom w:val="none" w:sz="0" w:space="0" w:color="auto"/>
                <w:right w:val="none" w:sz="0" w:space="0" w:color="auto"/>
              </w:divBdr>
              <w:divsChild>
                <w:div w:id="737286943">
                  <w:marLeft w:val="0"/>
                  <w:marRight w:val="0"/>
                  <w:marTop w:val="0"/>
                  <w:marBottom w:val="0"/>
                  <w:divBdr>
                    <w:top w:val="none" w:sz="0" w:space="0" w:color="auto"/>
                    <w:left w:val="none" w:sz="0" w:space="0" w:color="auto"/>
                    <w:bottom w:val="none" w:sz="0" w:space="0" w:color="auto"/>
                    <w:right w:val="none" w:sz="0" w:space="0" w:color="auto"/>
                  </w:divBdr>
                </w:div>
              </w:divsChild>
            </w:div>
            <w:div w:id="2087846477">
              <w:marLeft w:val="0"/>
              <w:marRight w:val="0"/>
              <w:marTop w:val="0"/>
              <w:marBottom w:val="0"/>
              <w:divBdr>
                <w:top w:val="none" w:sz="0" w:space="0" w:color="auto"/>
                <w:left w:val="none" w:sz="0" w:space="0" w:color="auto"/>
                <w:bottom w:val="none" w:sz="0" w:space="0" w:color="auto"/>
                <w:right w:val="none" w:sz="0" w:space="0" w:color="auto"/>
              </w:divBdr>
              <w:divsChild>
                <w:div w:id="1027365360">
                  <w:marLeft w:val="0"/>
                  <w:marRight w:val="0"/>
                  <w:marTop w:val="0"/>
                  <w:marBottom w:val="0"/>
                  <w:divBdr>
                    <w:top w:val="none" w:sz="0" w:space="0" w:color="auto"/>
                    <w:left w:val="none" w:sz="0" w:space="0" w:color="auto"/>
                    <w:bottom w:val="none" w:sz="0" w:space="0" w:color="auto"/>
                    <w:right w:val="none" w:sz="0" w:space="0" w:color="auto"/>
                  </w:divBdr>
                </w:div>
              </w:divsChild>
            </w:div>
            <w:div w:id="2118406801">
              <w:marLeft w:val="0"/>
              <w:marRight w:val="0"/>
              <w:marTop w:val="0"/>
              <w:marBottom w:val="0"/>
              <w:divBdr>
                <w:top w:val="none" w:sz="0" w:space="0" w:color="auto"/>
                <w:left w:val="none" w:sz="0" w:space="0" w:color="auto"/>
                <w:bottom w:val="none" w:sz="0" w:space="0" w:color="auto"/>
                <w:right w:val="none" w:sz="0" w:space="0" w:color="auto"/>
              </w:divBdr>
              <w:divsChild>
                <w:div w:id="1528788690">
                  <w:marLeft w:val="0"/>
                  <w:marRight w:val="0"/>
                  <w:marTop w:val="0"/>
                  <w:marBottom w:val="0"/>
                  <w:divBdr>
                    <w:top w:val="none" w:sz="0" w:space="0" w:color="auto"/>
                    <w:left w:val="none" w:sz="0" w:space="0" w:color="auto"/>
                    <w:bottom w:val="none" w:sz="0" w:space="0" w:color="auto"/>
                    <w:right w:val="none" w:sz="0" w:space="0" w:color="auto"/>
                  </w:divBdr>
                </w:div>
              </w:divsChild>
            </w:div>
            <w:div w:id="2128772058">
              <w:marLeft w:val="0"/>
              <w:marRight w:val="0"/>
              <w:marTop w:val="0"/>
              <w:marBottom w:val="0"/>
              <w:divBdr>
                <w:top w:val="none" w:sz="0" w:space="0" w:color="auto"/>
                <w:left w:val="none" w:sz="0" w:space="0" w:color="auto"/>
                <w:bottom w:val="none" w:sz="0" w:space="0" w:color="auto"/>
                <w:right w:val="none" w:sz="0" w:space="0" w:color="auto"/>
              </w:divBdr>
              <w:divsChild>
                <w:div w:id="816921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604234">
          <w:marLeft w:val="-75"/>
          <w:marRight w:val="0"/>
          <w:marTop w:val="30"/>
          <w:marBottom w:val="30"/>
          <w:divBdr>
            <w:top w:val="none" w:sz="0" w:space="0" w:color="auto"/>
            <w:left w:val="none" w:sz="0" w:space="0" w:color="auto"/>
            <w:bottom w:val="none" w:sz="0" w:space="0" w:color="auto"/>
            <w:right w:val="none" w:sz="0" w:space="0" w:color="auto"/>
          </w:divBdr>
          <w:divsChild>
            <w:div w:id="53159138">
              <w:marLeft w:val="0"/>
              <w:marRight w:val="0"/>
              <w:marTop w:val="0"/>
              <w:marBottom w:val="0"/>
              <w:divBdr>
                <w:top w:val="none" w:sz="0" w:space="0" w:color="auto"/>
                <w:left w:val="none" w:sz="0" w:space="0" w:color="auto"/>
                <w:bottom w:val="none" w:sz="0" w:space="0" w:color="auto"/>
                <w:right w:val="none" w:sz="0" w:space="0" w:color="auto"/>
              </w:divBdr>
              <w:divsChild>
                <w:div w:id="321859184">
                  <w:marLeft w:val="0"/>
                  <w:marRight w:val="0"/>
                  <w:marTop w:val="0"/>
                  <w:marBottom w:val="0"/>
                  <w:divBdr>
                    <w:top w:val="none" w:sz="0" w:space="0" w:color="auto"/>
                    <w:left w:val="none" w:sz="0" w:space="0" w:color="auto"/>
                    <w:bottom w:val="none" w:sz="0" w:space="0" w:color="auto"/>
                    <w:right w:val="none" w:sz="0" w:space="0" w:color="auto"/>
                  </w:divBdr>
                </w:div>
                <w:div w:id="605775113">
                  <w:marLeft w:val="0"/>
                  <w:marRight w:val="0"/>
                  <w:marTop w:val="0"/>
                  <w:marBottom w:val="0"/>
                  <w:divBdr>
                    <w:top w:val="none" w:sz="0" w:space="0" w:color="auto"/>
                    <w:left w:val="none" w:sz="0" w:space="0" w:color="auto"/>
                    <w:bottom w:val="none" w:sz="0" w:space="0" w:color="auto"/>
                    <w:right w:val="none" w:sz="0" w:space="0" w:color="auto"/>
                  </w:divBdr>
                </w:div>
                <w:div w:id="633171469">
                  <w:marLeft w:val="0"/>
                  <w:marRight w:val="0"/>
                  <w:marTop w:val="0"/>
                  <w:marBottom w:val="0"/>
                  <w:divBdr>
                    <w:top w:val="none" w:sz="0" w:space="0" w:color="auto"/>
                    <w:left w:val="none" w:sz="0" w:space="0" w:color="auto"/>
                    <w:bottom w:val="none" w:sz="0" w:space="0" w:color="auto"/>
                    <w:right w:val="none" w:sz="0" w:space="0" w:color="auto"/>
                  </w:divBdr>
                </w:div>
                <w:div w:id="1237865441">
                  <w:marLeft w:val="0"/>
                  <w:marRight w:val="0"/>
                  <w:marTop w:val="0"/>
                  <w:marBottom w:val="0"/>
                  <w:divBdr>
                    <w:top w:val="none" w:sz="0" w:space="0" w:color="auto"/>
                    <w:left w:val="none" w:sz="0" w:space="0" w:color="auto"/>
                    <w:bottom w:val="none" w:sz="0" w:space="0" w:color="auto"/>
                    <w:right w:val="none" w:sz="0" w:space="0" w:color="auto"/>
                  </w:divBdr>
                </w:div>
                <w:div w:id="1893075245">
                  <w:marLeft w:val="0"/>
                  <w:marRight w:val="0"/>
                  <w:marTop w:val="0"/>
                  <w:marBottom w:val="0"/>
                  <w:divBdr>
                    <w:top w:val="none" w:sz="0" w:space="0" w:color="auto"/>
                    <w:left w:val="none" w:sz="0" w:space="0" w:color="auto"/>
                    <w:bottom w:val="none" w:sz="0" w:space="0" w:color="auto"/>
                    <w:right w:val="none" w:sz="0" w:space="0" w:color="auto"/>
                  </w:divBdr>
                </w:div>
              </w:divsChild>
            </w:div>
            <w:div w:id="215241672">
              <w:marLeft w:val="0"/>
              <w:marRight w:val="0"/>
              <w:marTop w:val="0"/>
              <w:marBottom w:val="0"/>
              <w:divBdr>
                <w:top w:val="none" w:sz="0" w:space="0" w:color="auto"/>
                <w:left w:val="none" w:sz="0" w:space="0" w:color="auto"/>
                <w:bottom w:val="none" w:sz="0" w:space="0" w:color="auto"/>
                <w:right w:val="none" w:sz="0" w:space="0" w:color="auto"/>
              </w:divBdr>
              <w:divsChild>
                <w:div w:id="2102944912">
                  <w:marLeft w:val="0"/>
                  <w:marRight w:val="0"/>
                  <w:marTop w:val="0"/>
                  <w:marBottom w:val="0"/>
                  <w:divBdr>
                    <w:top w:val="none" w:sz="0" w:space="0" w:color="auto"/>
                    <w:left w:val="none" w:sz="0" w:space="0" w:color="auto"/>
                    <w:bottom w:val="none" w:sz="0" w:space="0" w:color="auto"/>
                    <w:right w:val="none" w:sz="0" w:space="0" w:color="auto"/>
                  </w:divBdr>
                </w:div>
              </w:divsChild>
            </w:div>
            <w:div w:id="605423607">
              <w:marLeft w:val="0"/>
              <w:marRight w:val="0"/>
              <w:marTop w:val="0"/>
              <w:marBottom w:val="0"/>
              <w:divBdr>
                <w:top w:val="none" w:sz="0" w:space="0" w:color="auto"/>
                <w:left w:val="none" w:sz="0" w:space="0" w:color="auto"/>
                <w:bottom w:val="none" w:sz="0" w:space="0" w:color="auto"/>
                <w:right w:val="none" w:sz="0" w:space="0" w:color="auto"/>
              </w:divBdr>
              <w:divsChild>
                <w:div w:id="440881797">
                  <w:marLeft w:val="0"/>
                  <w:marRight w:val="0"/>
                  <w:marTop w:val="0"/>
                  <w:marBottom w:val="0"/>
                  <w:divBdr>
                    <w:top w:val="none" w:sz="0" w:space="0" w:color="auto"/>
                    <w:left w:val="none" w:sz="0" w:space="0" w:color="auto"/>
                    <w:bottom w:val="none" w:sz="0" w:space="0" w:color="auto"/>
                    <w:right w:val="none" w:sz="0" w:space="0" w:color="auto"/>
                  </w:divBdr>
                </w:div>
                <w:div w:id="1569877814">
                  <w:marLeft w:val="0"/>
                  <w:marRight w:val="0"/>
                  <w:marTop w:val="0"/>
                  <w:marBottom w:val="0"/>
                  <w:divBdr>
                    <w:top w:val="none" w:sz="0" w:space="0" w:color="auto"/>
                    <w:left w:val="none" w:sz="0" w:space="0" w:color="auto"/>
                    <w:bottom w:val="none" w:sz="0" w:space="0" w:color="auto"/>
                    <w:right w:val="none" w:sz="0" w:space="0" w:color="auto"/>
                  </w:divBdr>
                </w:div>
              </w:divsChild>
            </w:div>
            <w:div w:id="715931136">
              <w:marLeft w:val="0"/>
              <w:marRight w:val="0"/>
              <w:marTop w:val="0"/>
              <w:marBottom w:val="0"/>
              <w:divBdr>
                <w:top w:val="none" w:sz="0" w:space="0" w:color="auto"/>
                <w:left w:val="none" w:sz="0" w:space="0" w:color="auto"/>
                <w:bottom w:val="none" w:sz="0" w:space="0" w:color="auto"/>
                <w:right w:val="none" w:sz="0" w:space="0" w:color="auto"/>
              </w:divBdr>
              <w:divsChild>
                <w:div w:id="934676008">
                  <w:marLeft w:val="0"/>
                  <w:marRight w:val="0"/>
                  <w:marTop w:val="0"/>
                  <w:marBottom w:val="0"/>
                  <w:divBdr>
                    <w:top w:val="none" w:sz="0" w:space="0" w:color="auto"/>
                    <w:left w:val="none" w:sz="0" w:space="0" w:color="auto"/>
                    <w:bottom w:val="none" w:sz="0" w:space="0" w:color="auto"/>
                    <w:right w:val="none" w:sz="0" w:space="0" w:color="auto"/>
                  </w:divBdr>
                </w:div>
              </w:divsChild>
            </w:div>
            <w:div w:id="937567025">
              <w:marLeft w:val="0"/>
              <w:marRight w:val="0"/>
              <w:marTop w:val="0"/>
              <w:marBottom w:val="0"/>
              <w:divBdr>
                <w:top w:val="none" w:sz="0" w:space="0" w:color="auto"/>
                <w:left w:val="none" w:sz="0" w:space="0" w:color="auto"/>
                <w:bottom w:val="none" w:sz="0" w:space="0" w:color="auto"/>
                <w:right w:val="none" w:sz="0" w:space="0" w:color="auto"/>
              </w:divBdr>
              <w:divsChild>
                <w:div w:id="619068408">
                  <w:marLeft w:val="0"/>
                  <w:marRight w:val="0"/>
                  <w:marTop w:val="0"/>
                  <w:marBottom w:val="0"/>
                  <w:divBdr>
                    <w:top w:val="none" w:sz="0" w:space="0" w:color="auto"/>
                    <w:left w:val="none" w:sz="0" w:space="0" w:color="auto"/>
                    <w:bottom w:val="none" w:sz="0" w:space="0" w:color="auto"/>
                    <w:right w:val="none" w:sz="0" w:space="0" w:color="auto"/>
                  </w:divBdr>
                </w:div>
              </w:divsChild>
            </w:div>
            <w:div w:id="986395461">
              <w:marLeft w:val="0"/>
              <w:marRight w:val="0"/>
              <w:marTop w:val="0"/>
              <w:marBottom w:val="0"/>
              <w:divBdr>
                <w:top w:val="none" w:sz="0" w:space="0" w:color="auto"/>
                <w:left w:val="none" w:sz="0" w:space="0" w:color="auto"/>
                <w:bottom w:val="none" w:sz="0" w:space="0" w:color="auto"/>
                <w:right w:val="none" w:sz="0" w:space="0" w:color="auto"/>
              </w:divBdr>
              <w:divsChild>
                <w:div w:id="1259025787">
                  <w:marLeft w:val="0"/>
                  <w:marRight w:val="0"/>
                  <w:marTop w:val="0"/>
                  <w:marBottom w:val="0"/>
                  <w:divBdr>
                    <w:top w:val="none" w:sz="0" w:space="0" w:color="auto"/>
                    <w:left w:val="none" w:sz="0" w:space="0" w:color="auto"/>
                    <w:bottom w:val="none" w:sz="0" w:space="0" w:color="auto"/>
                    <w:right w:val="none" w:sz="0" w:space="0" w:color="auto"/>
                  </w:divBdr>
                </w:div>
              </w:divsChild>
            </w:div>
            <w:div w:id="1197691765">
              <w:marLeft w:val="0"/>
              <w:marRight w:val="0"/>
              <w:marTop w:val="0"/>
              <w:marBottom w:val="0"/>
              <w:divBdr>
                <w:top w:val="none" w:sz="0" w:space="0" w:color="auto"/>
                <w:left w:val="none" w:sz="0" w:space="0" w:color="auto"/>
                <w:bottom w:val="none" w:sz="0" w:space="0" w:color="auto"/>
                <w:right w:val="none" w:sz="0" w:space="0" w:color="auto"/>
              </w:divBdr>
              <w:divsChild>
                <w:div w:id="829294814">
                  <w:marLeft w:val="0"/>
                  <w:marRight w:val="0"/>
                  <w:marTop w:val="0"/>
                  <w:marBottom w:val="0"/>
                  <w:divBdr>
                    <w:top w:val="none" w:sz="0" w:space="0" w:color="auto"/>
                    <w:left w:val="none" w:sz="0" w:space="0" w:color="auto"/>
                    <w:bottom w:val="none" w:sz="0" w:space="0" w:color="auto"/>
                    <w:right w:val="none" w:sz="0" w:space="0" w:color="auto"/>
                  </w:divBdr>
                </w:div>
              </w:divsChild>
            </w:div>
            <w:div w:id="1314480159">
              <w:marLeft w:val="0"/>
              <w:marRight w:val="0"/>
              <w:marTop w:val="0"/>
              <w:marBottom w:val="0"/>
              <w:divBdr>
                <w:top w:val="none" w:sz="0" w:space="0" w:color="auto"/>
                <w:left w:val="none" w:sz="0" w:space="0" w:color="auto"/>
                <w:bottom w:val="none" w:sz="0" w:space="0" w:color="auto"/>
                <w:right w:val="none" w:sz="0" w:space="0" w:color="auto"/>
              </w:divBdr>
              <w:divsChild>
                <w:div w:id="1085569168">
                  <w:marLeft w:val="0"/>
                  <w:marRight w:val="0"/>
                  <w:marTop w:val="0"/>
                  <w:marBottom w:val="0"/>
                  <w:divBdr>
                    <w:top w:val="none" w:sz="0" w:space="0" w:color="auto"/>
                    <w:left w:val="none" w:sz="0" w:space="0" w:color="auto"/>
                    <w:bottom w:val="none" w:sz="0" w:space="0" w:color="auto"/>
                    <w:right w:val="none" w:sz="0" w:space="0" w:color="auto"/>
                  </w:divBdr>
                </w:div>
              </w:divsChild>
            </w:div>
            <w:div w:id="1486774780">
              <w:marLeft w:val="0"/>
              <w:marRight w:val="0"/>
              <w:marTop w:val="0"/>
              <w:marBottom w:val="0"/>
              <w:divBdr>
                <w:top w:val="none" w:sz="0" w:space="0" w:color="auto"/>
                <w:left w:val="none" w:sz="0" w:space="0" w:color="auto"/>
                <w:bottom w:val="none" w:sz="0" w:space="0" w:color="auto"/>
                <w:right w:val="none" w:sz="0" w:space="0" w:color="auto"/>
              </w:divBdr>
              <w:divsChild>
                <w:div w:id="784423961">
                  <w:marLeft w:val="0"/>
                  <w:marRight w:val="0"/>
                  <w:marTop w:val="0"/>
                  <w:marBottom w:val="0"/>
                  <w:divBdr>
                    <w:top w:val="none" w:sz="0" w:space="0" w:color="auto"/>
                    <w:left w:val="none" w:sz="0" w:space="0" w:color="auto"/>
                    <w:bottom w:val="none" w:sz="0" w:space="0" w:color="auto"/>
                    <w:right w:val="none" w:sz="0" w:space="0" w:color="auto"/>
                  </w:divBdr>
                </w:div>
              </w:divsChild>
            </w:div>
            <w:div w:id="1588689354">
              <w:marLeft w:val="0"/>
              <w:marRight w:val="0"/>
              <w:marTop w:val="0"/>
              <w:marBottom w:val="0"/>
              <w:divBdr>
                <w:top w:val="none" w:sz="0" w:space="0" w:color="auto"/>
                <w:left w:val="none" w:sz="0" w:space="0" w:color="auto"/>
                <w:bottom w:val="none" w:sz="0" w:space="0" w:color="auto"/>
                <w:right w:val="none" w:sz="0" w:space="0" w:color="auto"/>
              </w:divBdr>
              <w:divsChild>
                <w:div w:id="592586694">
                  <w:marLeft w:val="0"/>
                  <w:marRight w:val="0"/>
                  <w:marTop w:val="0"/>
                  <w:marBottom w:val="0"/>
                  <w:divBdr>
                    <w:top w:val="none" w:sz="0" w:space="0" w:color="auto"/>
                    <w:left w:val="none" w:sz="0" w:space="0" w:color="auto"/>
                    <w:bottom w:val="none" w:sz="0" w:space="0" w:color="auto"/>
                    <w:right w:val="none" w:sz="0" w:space="0" w:color="auto"/>
                  </w:divBdr>
                </w:div>
              </w:divsChild>
            </w:div>
            <w:div w:id="1590575966">
              <w:marLeft w:val="0"/>
              <w:marRight w:val="0"/>
              <w:marTop w:val="0"/>
              <w:marBottom w:val="0"/>
              <w:divBdr>
                <w:top w:val="none" w:sz="0" w:space="0" w:color="auto"/>
                <w:left w:val="none" w:sz="0" w:space="0" w:color="auto"/>
                <w:bottom w:val="none" w:sz="0" w:space="0" w:color="auto"/>
                <w:right w:val="none" w:sz="0" w:space="0" w:color="auto"/>
              </w:divBdr>
              <w:divsChild>
                <w:div w:id="1475489974">
                  <w:marLeft w:val="0"/>
                  <w:marRight w:val="0"/>
                  <w:marTop w:val="0"/>
                  <w:marBottom w:val="0"/>
                  <w:divBdr>
                    <w:top w:val="none" w:sz="0" w:space="0" w:color="auto"/>
                    <w:left w:val="none" w:sz="0" w:space="0" w:color="auto"/>
                    <w:bottom w:val="none" w:sz="0" w:space="0" w:color="auto"/>
                    <w:right w:val="none" w:sz="0" w:space="0" w:color="auto"/>
                  </w:divBdr>
                </w:div>
              </w:divsChild>
            </w:div>
            <w:div w:id="1594049493">
              <w:marLeft w:val="0"/>
              <w:marRight w:val="0"/>
              <w:marTop w:val="0"/>
              <w:marBottom w:val="0"/>
              <w:divBdr>
                <w:top w:val="none" w:sz="0" w:space="0" w:color="auto"/>
                <w:left w:val="none" w:sz="0" w:space="0" w:color="auto"/>
                <w:bottom w:val="none" w:sz="0" w:space="0" w:color="auto"/>
                <w:right w:val="none" w:sz="0" w:space="0" w:color="auto"/>
              </w:divBdr>
              <w:divsChild>
                <w:div w:id="100154475">
                  <w:marLeft w:val="0"/>
                  <w:marRight w:val="0"/>
                  <w:marTop w:val="0"/>
                  <w:marBottom w:val="0"/>
                  <w:divBdr>
                    <w:top w:val="none" w:sz="0" w:space="0" w:color="auto"/>
                    <w:left w:val="none" w:sz="0" w:space="0" w:color="auto"/>
                    <w:bottom w:val="none" w:sz="0" w:space="0" w:color="auto"/>
                    <w:right w:val="none" w:sz="0" w:space="0" w:color="auto"/>
                  </w:divBdr>
                </w:div>
              </w:divsChild>
            </w:div>
            <w:div w:id="1661733808">
              <w:marLeft w:val="0"/>
              <w:marRight w:val="0"/>
              <w:marTop w:val="0"/>
              <w:marBottom w:val="0"/>
              <w:divBdr>
                <w:top w:val="none" w:sz="0" w:space="0" w:color="auto"/>
                <w:left w:val="none" w:sz="0" w:space="0" w:color="auto"/>
                <w:bottom w:val="none" w:sz="0" w:space="0" w:color="auto"/>
                <w:right w:val="none" w:sz="0" w:space="0" w:color="auto"/>
              </w:divBdr>
              <w:divsChild>
                <w:div w:id="651834491">
                  <w:marLeft w:val="0"/>
                  <w:marRight w:val="0"/>
                  <w:marTop w:val="0"/>
                  <w:marBottom w:val="0"/>
                  <w:divBdr>
                    <w:top w:val="none" w:sz="0" w:space="0" w:color="auto"/>
                    <w:left w:val="none" w:sz="0" w:space="0" w:color="auto"/>
                    <w:bottom w:val="none" w:sz="0" w:space="0" w:color="auto"/>
                    <w:right w:val="none" w:sz="0" w:space="0" w:color="auto"/>
                  </w:divBdr>
                </w:div>
              </w:divsChild>
            </w:div>
            <w:div w:id="1754473944">
              <w:marLeft w:val="0"/>
              <w:marRight w:val="0"/>
              <w:marTop w:val="0"/>
              <w:marBottom w:val="0"/>
              <w:divBdr>
                <w:top w:val="none" w:sz="0" w:space="0" w:color="auto"/>
                <w:left w:val="none" w:sz="0" w:space="0" w:color="auto"/>
                <w:bottom w:val="none" w:sz="0" w:space="0" w:color="auto"/>
                <w:right w:val="none" w:sz="0" w:space="0" w:color="auto"/>
              </w:divBdr>
              <w:divsChild>
                <w:div w:id="1593780633">
                  <w:marLeft w:val="0"/>
                  <w:marRight w:val="0"/>
                  <w:marTop w:val="0"/>
                  <w:marBottom w:val="0"/>
                  <w:divBdr>
                    <w:top w:val="none" w:sz="0" w:space="0" w:color="auto"/>
                    <w:left w:val="none" w:sz="0" w:space="0" w:color="auto"/>
                    <w:bottom w:val="none" w:sz="0" w:space="0" w:color="auto"/>
                    <w:right w:val="none" w:sz="0" w:space="0" w:color="auto"/>
                  </w:divBdr>
                </w:div>
              </w:divsChild>
            </w:div>
            <w:div w:id="1863930457">
              <w:marLeft w:val="0"/>
              <w:marRight w:val="0"/>
              <w:marTop w:val="0"/>
              <w:marBottom w:val="0"/>
              <w:divBdr>
                <w:top w:val="none" w:sz="0" w:space="0" w:color="auto"/>
                <w:left w:val="none" w:sz="0" w:space="0" w:color="auto"/>
                <w:bottom w:val="none" w:sz="0" w:space="0" w:color="auto"/>
                <w:right w:val="none" w:sz="0" w:space="0" w:color="auto"/>
              </w:divBdr>
              <w:divsChild>
                <w:div w:id="1964967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132594">
          <w:marLeft w:val="-75"/>
          <w:marRight w:val="0"/>
          <w:marTop w:val="30"/>
          <w:marBottom w:val="30"/>
          <w:divBdr>
            <w:top w:val="none" w:sz="0" w:space="0" w:color="auto"/>
            <w:left w:val="none" w:sz="0" w:space="0" w:color="auto"/>
            <w:bottom w:val="none" w:sz="0" w:space="0" w:color="auto"/>
            <w:right w:val="none" w:sz="0" w:space="0" w:color="auto"/>
          </w:divBdr>
          <w:divsChild>
            <w:div w:id="179971253">
              <w:marLeft w:val="0"/>
              <w:marRight w:val="0"/>
              <w:marTop w:val="0"/>
              <w:marBottom w:val="0"/>
              <w:divBdr>
                <w:top w:val="none" w:sz="0" w:space="0" w:color="auto"/>
                <w:left w:val="none" w:sz="0" w:space="0" w:color="auto"/>
                <w:bottom w:val="none" w:sz="0" w:space="0" w:color="auto"/>
                <w:right w:val="none" w:sz="0" w:space="0" w:color="auto"/>
              </w:divBdr>
              <w:divsChild>
                <w:div w:id="1319923770">
                  <w:marLeft w:val="0"/>
                  <w:marRight w:val="0"/>
                  <w:marTop w:val="0"/>
                  <w:marBottom w:val="0"/>
                  <w:divBdr>
                    <w:top w:val="none" w:sz="0" w:space="0" w:color="auto"/>
                    <w:left w:val="none" w:sz="0" w:space="0" w:color="auto"/>
                    <w:bottom w:val="none" w:sz="0" w:space="0" w:color="auto"/>
                    <w:right w:val="none" w:sz="0" w:space="0" w:color="auto"/>
                  </w:divBdr>
                </w:div>
              </w:divsChild>
            </w:div>
            <w:div w:id="330333947">
              <w:marLeft w:val="0"/>
              <w:marRight w:val="0"/>
              <w:marTop w:val="0"/>
              <w:marBottom w:val="0"/>
              <w:divBdr>
                <w:top w:val="none" w:sz="0" w:space="0" w:color="auto"/>
                <w:left w:val="none" w:sz="0" w:space="0" w:color="auto"/>
                <w:bottom w:val="none" w:sz="0" w:space="0" w:color="auto"/>
                <w:right w:val="none" w:sz="0" w:space="0" w:color="auto"/>
              </w:divBdr>
              <w:divsChild>
                <w:div w:id="945426617">
                  <w:marLeft w:val="0"/>
                  <w:marRight w:val="0"/>
                  <w:marTop w:val="0"/>
                  <w:marBottom w:val="0"/>
                  <w:divBdr>
                    <w:top w:val="none" w:sz="0" w:space="0" w:color="auto"/>
                    <w:left w:val="none" w:sz="0" w:space="0" w:color="auto"/>
                    <w:bottom w:val="none" w:sz="0" w:space="0" w:color="auto"/>
                    <w:right w:val="none" w:sz="0" w:space="0" w:color="auto"/>
                  </w:divBdr>
                </w:div>
              </w:divsChild>
            </w:div>
            <w:div w:id="334069411">
              <w:marLeft w:val="0"/>
              <w:marRight w:val="0"/>
              <w:marTop w:val="0"/>
              <w:marBottom w:val="0"/>
              <w:divBdr>
                <w:top w:val="none" w:sz="0" w:space="0" w:color="auto"/>
                <w:left w:val="none" w:sz="0" w:space="0" w:color="auto"/>
                <w:bottom w:val="none" w:sz="0" w:space="0" w:color="auto"/>
                <w:right w:val="none" w:sz="0" w:space="0" w:color="auto"/>
              </w:divBdr>
              <w:divsChild>
                <w:div w:id="1521237670">
                  <w:marLeft w:val="0"/>
                  <w:marRight w:val="0"/>
                  <w:marTop w:val="0"/>
                  <w:marBottom w:val="0"/>
                  <w:divBdr>
                    <w:top w:val="none" w:sz="0" w:space="0" w:color="auto"/>
                    <w:left w:val="none" w:sz="0" w:space="0" w:color="auto"/>
                    <w:bottom w:val="none" w:sz="0" w:space="0" w:color="auto"/>
                    <w:right w:val="none" w:sz="0" w:space="0" w:color="auto"/>
                  </w:divBdr>
                </w:div>
              </w:divsChild>
            </w:div>
            <w:div w:id="376584672">
              <w:marLeft w:val="0"/>
              <w:marRight w:val="0"/>
              <w:marTop w:val="0"/>
              <w:marBottom w:val="0"/>
              <w:divBdr>
                <w:top w:val="none" w:sz="0" w:space="0" w:color="auto"/>
                <w:left w:val="none" w:sz="0" w:space="0" w:color="auto"/>
                <w:bottom w:val="none" w:sz="0" w:space="0" w:color="auto"/>
                <w:right w:val="none" w:sz="0" w:space="0" w:color="auto"/>
              </w:divBdr>
              <w:divsChild>
                <w:div w:id="1710449364">
                  <w:marLeft w:val="0"/>
                  <w:marRight w:val="0"/>
                  <w:marTop w:val="0"/>
                  <w:marBottom w:val="0"/>
                  <w:divBdr>
                    <w:top w:val="none" w:sz="0" w:space="0" w:color="auto"/>
                    <w:left w:val="none" w:sz="0" w:space="0" w:color="auto"/>
                    <w:bottom w:val="none" w:sz="0" w:space="0" w:color="auto"/>
                    <w:right w:val="none" w:sz="0" w:space="0" w:color="auto"/>
                  </w:divBdr>
                </w:div>
              </w:divsChild>
            </w:div>
            <w:div w:id="429933315">
              <w:marLeft w:val="0"/>
              <w:marRight w:val="0"/>
              <w:marTop w:val="0"/>
              <w:marBottom w:val="0"/>
              <w:divBdr>
                <w:top w:val="none" w:sz="0" w:space="0" w:color="auto"/>
                <w:left w:val="none" w:sz="0" w:space="0" w:color="auto"/>
                <w:bottom w:val="none" w:sz="0" w:space="0" w:color="auto"/>
                <w:right w:val="none" w:sz="0" w:space="0" w:color="auto"/>
              </w:divBdr>
              <w:divsChild>
                <w:div w:id="398094681">
                  <w:marLeft w:val="0"/>
                  <w:marRight w:val="0"/>
                  <w:marTop w:val="0"/>
                  <w:marBottom w:val="0"/>
                  <w:divBdr>
                    <w:top w:val="none" w:sz="0" w:space="0" w:color="auto"/>
                    <w:left w:val="none" w:sz="0" w:space="0" w:color="auto"/>
                    <w:bottom w:val="none" w:sz="0" w:space="0" w:color="auto"/>
                    <w:right w:val="none" w:sz="0" w:space="0" w:color="auto"/>
                  </w:divBdr>
                </w:div>
              </w:divsChild>
            </w:div>
            <w:div w:id="506599203">
              <w:marLeft w:val="0"/>
              <w:marRight w:val="0"/>
              <w:marTop w:val="0"/>
              <w:marBottom w:val="0"/>
              <w:divBdr>
                <w:top w:val="none" w:sz="0" w:space="0" w:color="auto"/>
                <w:left w:val="none" w:sz="0" w:space="0" w:color="auto"/>
                <w:bottom w:val="none" w:sz="0" w:space="0" w:color="auto"/>
                <w:right w:val="none" w:sz="0" w:space="0" w:color="auto"/>
              </w:divBdr>
              <w:divsChild>
                <w:div w:id="521240065">
                  <w:marLeft w:val="0"/>
                  <w:marRight w:val="0"/>
                  <w:marTop w:val="0"/>
                  <w:marBottom w:val="0"/>
                  <w:divBdr>
                    <w:top w:val="none" w:sz="0" w:space="0" w:color="auto"/>
                    <w:left w:val="none" w:sz="0" w:space="0" w:color="auto"/>
                    <w:bottom w:val="none" w:sz="0" w:space="0" w:color="auto"/>
                    <w:right w:val="none" w:sz="0" w:space="0" w:color="auto"/>
                  </w:divBdr>
                </w:div>
              </w:divsChild>
            </w:div>
            <w:div w:id="534856266">
              <w:marLeft w:val="0"/>
              <w:marRight w:val="0"/>
              <w:marTop w:val="0"/>
              <w:marBottom w:val="0"/>
              <w:divBdr>
                <w:top w:val="none" w:sz="0" w:space="0" w:color="auto"/>
                <w:left w:val="none" w:sz="0" w:space="0" w:color="auto"/>
                <w:bottom w:val="none" w:sz="0" w:space="0" w:color="auto"/>
                <w:right w:val="none" w:sz="0" w:space="0" w:color="auto"/>
              </w:divBdr>
              <w:divsChild>
                <w:div w:id="67968616">
                  <w:marLeft w:val="0"/>
                  <w:marRight w:val="0"/>
                  <w:marTop w:val="0"/>
                  <w:marBottom w:val="0"/>
                  <w:divBdr>
                    <w:top w:val="none" w:sz="0" w:space="0" w:color="auto"/>
                    <w:left w:val="none" w:sz="0" w:space="0" w:color="auto"/>
                    <w:bottom w:val="none" w:sz="0" w:space="0" w:color="auto"/>
                    <w:right w:val="none" w:sz="0" w:space="0" w:color="auto"/>
                  </w:divBdr>
                </w:div>
              </w:divsChild>
            </w:div>
            <w:div w:id="589386336">
              <w:marLeft w:val="0"/>
              <w:marRight w:val="0"/>
              <w:marTop w:val="0"/>
              <w:marBottom w:val="0"/>
              <w:divBdr>
                <w:top w:val="none" w:sz="0" w:space="0" w:color="auto"/>
                <w:left w:val="none" w:sz="0" w:space="0" w:color="auto"/>
                <w:bottom w:val="none" w:sz="0" w:space="0" w:color="auto"/>
                <w:right w:val="none" w:sz="0" w:space="0" w:color="auto"/>
              </w:divBdr>
              <w:divsChild>
                <w:div w:id="2038895505">
                  <w:marLeft w:val="0"/>
                  <w:marRight w:val="0"/>
                  <w:marTop w:val="0"/>
                  <w:marBottom w:val="0"/>
                  <w:divBdr>
                    <w:top w:val="none" w:sz="0" w:space="0" w:color="auto"/>
                    <w:left w:val="none" w:sz="0" w:space="0" w:color="auto"/>
                    <w:bottom w:val="none" w:sz="0" w:space="0" w:color="auto"/>
                    <w:right w:val="none" w:sz="0" w:space="0" w:color="auto"/>
                  </w:divBdr>
                </w:div>
              </w:divsChild>
            </w:div>
            <w:div w:id="646668359">
              <w:marLeft w:val="0"/>
              <w:marRight w:val="0"/>
              <w:marTop w:val="0"/>
              <w:marBottom w:val="0"/>
              <w:divBdr>
                <w:top w:val="none" w:sz="0" w:space="0" w:color="auto"/>
                <w:left w:val="none" w:sz="0" w:space="0" w:color="auto"/>
                <w:bottom w:val="none" w:sz="0" w:space="0" w:color="auto"/>
                <w:right w:val="none" w:sz="0" w:space="0" w:color="auto"/>
              </w:divBdr>
              <w:divsChild>
                <w:div w:id="264768550">
                  <w:marLeft w:val="0"/>
                  <w:marRight w:val="0"/>
                  <w:marTop w:val="0"/>
                  <w:marBottom w:val="0"/>
                  <w:divBdr>
                    <w:top w:val="none" w:sz="0" w:space="0" w:color="auto"/>
                    <w:left w:val="none" w:sz="0" w:space="0" w:color="auto"/>
                    <w:bottom w:val="none" w:sz="0" w:space="0" w:color="auto"/>
                    <w:right w:val="none" w:sz="0" w:space="0" w:color="auto"/>
                  </w:divBdr>
                </w:div>
              </w:divsChild>
            </w:div>
            <w:div w:id="925042861">
              <w:marLeft w:val="0"/>
              <w:marRight w:val="0"/>
              <w:marTop w:val="0"/>
              <w:marBottom w:val="0"/>
              <w:divBdr>
                <w:top w:val="none" w:sz="0" w:space="0" w:color="auto"/>
                <w:left w:val="none" w:sz="0" w:space="0" w:color="auto"/>
                <w:bottom w:val="none" w:sz="0" w:space="0" w:color="auto"/>
                <w:right w:val="none" w:sz="0" w:space="0" w:color="auto"/>
              </w:divBdr>
              <w:divsChild>
                <w:div w:id="932783548">
                  <w:marLeft w:val="0"/>
                  <w:marRight w:val="0"/>
                  <w:marTop w:val="0"/>
                  <w:marBottom w:val="0"/>
                  <w:divBdr>
                    <w:top w:val="none" w:sz="0" w:space="0" w:color="auto"/>
                    <w:left w:val="none" w:sz="0" w:space="0" w:color="auto"/>
                    <w:bottom w:val="none" w:sz="0" w:space="0" w:color="auto"/>
                    <w:right w:val="none" w:sz="0" w:space="0" w:color="auto"/>
                  </w:divBdr>
                </w:div>
              </w:divsChild>
            </w:div>
            <w:div w:id="989821866">
              <w:marLeft w:val="0"/>
              <w:marRight w:val="0"/>
              <w:marTop w:val="0"/>
              <w:marBottom w:val="0"/>
              <w:divBdr>
                <w:top w:val="none" w:sz="0" w:space="0" w:color="auto"/>
                <w:left w:val="none" w:sz="0" w:space="0" w:color="auto"/>
                <w:bottom w:val="none" w:sz="0" w:space="0" w:color="auto"/>
                <w:right w:val="none" w:sz="0" w:space="0" w:color="auto"/>
              </w:divBdr>
              <w:divsChild>
                <w:div w:id="1217470458">
                  <w:marLeft w:val="0"/>
                  <w:marRight w:val="0"/>
                  <w:marTop w:val="0"/>
                  <w:marBottom w:val="0"/>
                  <w:divBdr>
                    <w:top w:val="none" w:sz="0" w:space="0" w:color="auto"/>
                    <w:left w:val="none" w:sz="0" w:space="0" w:color="auto"/>
                    <w:bottom w:val="none" w:sz="0" w:space="0" w:color="auto"/>
                    <w:right w:val="none" w:sz="0" w:space="0" w:color="auto"/>
                  </w:divBdr>
                </w:div>
              </w:divsChild>
            </w:div>
            <w:div w:id="1093940935">
              <w:marLeft w:val="0"/>
              <w:marRight w:val="0"/>
              <w:marTop w:val="0"/>
              <w:marBottom w:val="0"/>
              <w:divBdr>
                <w:top w:val="none" w:sz="0" w:space="0" w:color="auto"/>
                <w:left w:val="none" w:sz="0" w:space="0" w:color="auto"/>
                <w:bottom w:val="none" w:sz="0" w:space="0" w:color="auto"/>
                <w:right w:val="none" w:sz="0" w:space="0" w:color="auto"/>
              </w:divBdr>
              <w:divsChild>
                <w:div w:id="1152067585">
                  <w:marLeft w:val="0"/>
                  <w:marRight w:val="0"/>
                  <w:marTop w:val="0"/>
                  <w:marBottom w:val="0"/>
                  <w:divBdr>
                    <w:top w:val="none" w:sz="0" w:space="0" w:color="auto"/>
                    <w:left w:val="none" w:sz="0" w:space="0" w:color="auto"/>
                    <w:bottom w:val="none" w:sz="0" w:space="0" w:color="auto"/>
                    <w:right w:val="none" w:sz="0" w:space="0" w:color="auto"/>
                  </w:divBdr>
                </w:div>
              </w:divsChild>
            </w:div>
            <w:div w:id="1216545215">
              <w:marLeft w:val="0"/>
              <w:marRight w:val="0"/>
              <w:marTop w:val="0"/>
              <w:marBottom w:val="0"/>
              <w:divBdr>
                <w:top w:val="none" w:sz="0" w:space="0" w:color="auto"/>
                <w:left w:val="none" w:sz="0" w:space="0" w:color="auto"/>
                <w:bottom w:val="none" w:sz="0" w:space="0" w:color="auto"/>
                <w:right w:val="none" w:sz="0" w:space="0" w:color="auto"/>
              </w:divBdr>
              <w:divsChild>
                <w:div w:id="825323746">
                  <w:marLeft w:val="0"/>
                  <w:marRight w:val="0"/>
                  <w:marTop w:val="0"/>
                  <w:marBottom w:val="0"/>
                  <w:divBdr>
                    <w:top w:val="none" w:sz="0" w:space="0" w:color="auto"/>
                    <w:left w:val="none" w:sz="0" w:space="0" w:color="auto"/>
                    <w:bottom w:val="none" w:sz="0" w:space="0" w:color="auto"/>
                    <w:right w:val="none" w:sz="0" w:space="0" w:color="auto"/>
                  </w:divBdr>
                </w:div>
              </w:divsChild>
            </w:div>
            <w:div w:id="1249382788">
              <w:marLeft w:val="0"/>
              <w:marRight w:val="0"/>
              <w:marTop w:val="0"/>
              <w:marBottom w:val="0"/>
              <w:divBdr>
                <w:top w:val="none" w:sz="0" w:space="0" w:color="auto"/>
                <w:left w:val="none" w:sz="0" w:space="0" w:color="auto"/>
                <w:bottom w:val="none" w:sz="0" w:space="0" w:color="auto"/>
                <w:right w:val="none" w:sz="0" w:space="0" w:color="auto"/>
              </w:divBdr>
              <w:divsChild>
                <w:div w:id="1932816414">
                  <w:marLeft w:val="0"/>
                  <w:marRight w:val="0"/>
                  <w:marTop w:val="0"/>
                  <w:marBottom w:val="0"/>
                  <w:divBdr>
                    <w:top w:val="none" w:sz="0" w:space="0" w:color="auto"/>
                    <w:left w:val="none" w:sz="0" w:space="0" w:color="auto"/>
                    <w:bottom w:val="none" w:sz="0" w:space="0" w:color="auto"/>
                    <w:right w:val="none" w:sz="0" w:space="0" w:color="auto"/>
                  </w:divBdr>
                </w:div>
              </w:divsChild>
            </w:div>
            <w:div w:id="1292975672">
              <w:marLeft w:val="0"/>
              <w:marRight w:val="0"/>
              <w:marTop w:val="0"/>
              <w:marBottom w:val="0"/>
              <w:divBdr>
                <w:top w:val="none" w:sz="0" w:space="0" w:color="auto"/>
                <w:left w:val="none" w:sz="0" w:space="0" w:color="auto"/>
                <w:bottom w:val="none" w:sz="0" w:space="0" w:color="auto"/>
                <w:right w:val="none" w:sz="0" w:space="0" w:color="auto"/>
              </w:divBdr>
              <w:divsChild>
                <w:div w:id="1155033161">
                  <w:marLeft w:val="0"/>
                  <w:marRight w:val="0"/>
                  <w:marTop w:val="0"/>
                  <w:marBottom w:val="0"/>
                  <w:divBdr>
                    <w:top w:val="none" w:sz="0" w:space="0" w:color="auto"/>
                    <w:left w:val="none" w:sz="0" w:space="0" w:color="auto"/>
                    <w:bottom w:val="none" w:sz="0" w:space="0" w:color="auto"/>
                    <w:right w:val="none" w:sz="0" w:space="0" w:color="auto"/>
                  </w:divBdr>
                </w:div>
              </w:divsChild>
            </w:div>
            <w:div w:id="1295793115">
              <w:marLeft w:val="0"/>
              <w:marRight w:val="0"/>
              <w:marTop w:val="0"/>
              <w:marBottom w:val="0"/>
              <w:divBdr>
                <w:top w:val="none" w:sz="0" w:space="0" w:color="auto"/>
                <w:left w:val="none" w:sz="0" w:space="0" w:color="auto"/>
                <w:bottom w:val="none" w:sz="0" w:space="0" w:color="auto"/>
                <w:right w:val="none" w:sz="0" w:space="0" w:color="auto"/>
              </w:divBdr>
              <w:divsChild>
                <w:div w:id="321156877">
                  <w:marLeft w:val="0"/>
                  <w:marRight w:val="0"/>
                  <w:marTop w:val="0"/>
                  <w:marBottom w:val="0"/>
                  <w:divBdr>
                    <w:top w:val="none" w:sz="0" w:space="0" w:color="auto"/>
                    <w:left w:val="none" w:sz="0" w:space="0" w:color="auto"/>
                    <w:bottom w:val="none" w:sz="0" w:space="0" w:color="auto"/>
                    <w:right w:val="none" w:sz="0" w:space="0" w:color="auto"/>
                  </w:divBdr>
                </w:div>
              </w:divsChild>
            </w:div>
            <w:div w:id="1304578843">
              <w:marLeft w:val="0"/>
              <w:marRight w:val="0"/>
              <w:marTop w:val="0"/>
              <w:marBottom w:val="0"/>
              <w:divBdr>
                <w:top w:val="none" w:sz="0" w:space="0" w:color="auto"/>
                <w:left w:val="none" w:sz="0" w:space="0" w:color="auto"/>
                <w:bottom w:val="none" w:sz="0" w:space="0" w:color="auto"/>
                <w:right w:val="none" w:sz="0" w:space="0" w:color="auto"/>
              </w:divBdr>
              <w:divsChild>
                <w:div w:id="186065407">
                  <w:marLeft w:val="0"/>
                  <w:marRight w:val="0"/>
                  <w:marTop w:val="0"/>
                  <w:marBottom w:val="0"/>
                  <w:divBdr>
                    <w:top w:val="none" w:sz="0" w:space="0" w:color="auto"/>
                    <w:left w:val="none" w:sz="0" w:space="0" w:color="auto"/>
                    <w:bottom w:val="none" w:sz="0" w:space="0" w:color="auto"/>
                    <w:right w:val="none" w:sz="0" w:space="0" w:color="auto"/>
                  </w:divBdr>
                </w:div>
              </w:divsChild>
            </w:div>
            <w:div w:id="1483236042">
              <w:marLeft w:val="0"/>
              <w:marRight w:val="0"/>
              <w:marTop w:val="0"/>
              <w:marBottom w:val="0"/>
              <w:divBdr>
                <w:top w:val="none" w:sz="0" w:space="0" w:color="auto"/>
                <w:left w:val="none" w:sz="0" w:space="0" w:color="auto"/>
                <w:bottom w:val="none" w:sz="0" w:space="0" w:color="auto"/>
                <w:right w:val="none" w:sz="0" w:space="0" w:color="auto"/>
              </w:divBdr>
              <w:divsChild>
                <w:div w:id="1862081670">
                  <w:marLeft w:val="0"/>
                  <w:marRight w:val="0"/>
                  <w:marTop w:val="0"/>
                  <w:marBottom w:val="0"/>
                  <w:divBdr>
                    <w:top w:val="none" w:sz="0" w:space="0" w:color="auto"/>
                    <w:left w:val="none" w:sz="0" w:space="0" w:color="auto"/>
                    <w:bottom w:val="none" w:sz="0" w:space="0" w:color="auto"/>
                    <w:right w:val="none" w:sz="0" w:space="0" w:color="auto"/>
                  </w:divBdr>
                </w:div>
              </w:divsChild>
            </w:div>
            <w:div w:id="1506556075">
              <w:marLeft w:val="0"/>
              <w:marRight w:val="0"/>
              <w:marTop w:val="0"/>
              <w:marBottom w:val="0"/>
              <w:divBdr>
                <w:top w:val="none" w:sz="0" w:space="0" w:color="auto"/>
                <w:left w:val="none" w:sz="0" w:space="0" w:color="auto"/>
                <w:bottom w:val="none" w:sz="0" w:space="0" w:color="auto"/>
                <w:right w:val="none" w:sz="0" w:space="0" w:color="auto"/>
              </w:divBdr>
              <w:divsChild>
                <w:div w:id="1414473786">
                  <w:marLeft w:val="0"/>
                  <w:marRight w:val="0"/>
                  <w:marTop w:val="0"/>
                  <w:marBottom w:val="0"/>
                  <w:divBdr>
                    <w:top w:val="none" w:sz="0" w:space="0" w:color="auto"/>
                    <w:left w:val="none" w:sz="0" w:space="0" w:color="auto"/>
                    <w:bottom w:val="none" w:sz="0" w:space="0" w:color="auto"/>
                    <w:right w:val="none" w:sz="0" w:space="0" w:color="auto"/>
                  </w:divBdr>
                </w:div>
              </w:divsChild>
            </w:div>
            <w:div w:id="1632201439">
              <w:marLeft w:val="0"/>
              <w:marRight w:val="0"/>
              <w:marTop w:val="0"/>
              <w:marBottom w:val="0"/>
              <w:divBdr>
                <w:top w:val="none" w:sz="0" w:space="0" w:color="auto"/>
                <w:left w:val="none" w:sz="0" w:space="0" w:color="auto"/>
                <w:bottom w:val="none" w:sz="0" w:space="0" w:color="auto"/>
                <w:right w:val="none" w:sz="0" w:space="0" w:color="auto"/>
              </w:divBdr>
              <w:divsChild>
                <w:div w:id="520974189">
                  <w:marLeft w:val="0"/>
                  <w:marRight w:val="0"/>
                  <w:marTop w:val="0"/>
                  <w:marBottom w:val="0"/>
                  <w:divBdr>
                    <w:top w:val="none" w:sz="0" w:space="0" w:color="auto"/>
                    <w:left w:val="none" w:sz="0" w:space="0" w:color="auto"/>
                    <w:bottom w:val="none" w:sz="0" w:space="0" w:color="auto"/>
                    <w:right w:val="none" w:sz="0" w:space="0" w:color="auto"/>
                  </w:divBdr>
                </w:div>
              </w:divsChild>
            </w:div>
            <w:div w:id="1660234561">
              <w:marLeft w:val="0"/>
              <w:marRight w:val="0"/>
              <w:marTop w:val="0"/>
              <w:marBottom w:val="0"/>
              <w:divBdr>
                <w:top w:val="none" w:sz="0" w:space="0" w:color="auto"/>
                <w:left w:val="none" w:sz="0" w:space="0" w:color="auto"/>
                <w:bottom w:val="none" w:sz="0" w:space="0" w:color="auto"/>
                <w:right w:val="none" w:sz="0" w:space="0" w:color="auto"/>
              </w:divBdr>
              <w:divsChild>
                <w:div w:id="609435328">
                  <w:marLeft w:val="0"/>
                  <w:marRight w:val="0"/>
                  <w:marTop w:val="0"/>
                  <w:marBottom w:val="0"/>
                  <w:divBdr>
                    <w:top w:val="none" w:sz="0" w:space="0" w:color="auto"/>
                    <w:left w:val="none" w:sz="0" w:space="0" w:color="auto"/>
                    <w:bottom w:val="none" w:sz="0" w:space="0" w:color="auto"/>
                    <w:right w:val="none" w:sz="0" w:space="0" w:color="auto"/>
                  </w:divBdr>
                </w:div>
              </w:divsChild>
            </w:div>
            <w:div w:id="1671177642">
              <w:marLeft w:val="0"/>
              <w:marRight w:val="0"/>
              <w:marTop w:val="0"/>
              <w:marBottom w:val="0"/>
              <w:divBdr>
                <w:top w:val="none" w:sz="0" w:space="0" w:color="auto"/>
                <w:left w:val="none" w:sz="0" w:space="0" w:color="auto"/>
                <w:bottom w:val="none" w:sz="0" w:space="0" w:color="auto"/>
                <w:right w:val="none" w:sz="0" w:space="0" w:color="auto"/>
              </w:divBdr>
              <w:divsChild>
                <w:div w:id="1942948720">
                  <w:marLeft w:val="0"/>
                  <w:marRight w:val="0"/>
                  <w:marTop w:val="0"/>
                  <w:marBottom w:val="0"/>
                  <w:divBdr>
                    <w:top w:val="none" w:sz="0" w:space="0" w:color="auto"/>
                    <w:left w:val="none" w:sz="0" w:space="0" w:color="auto"/>
                    <w:bottom w:val="none" w:sz="0" w:space="0" w:color="auto"/>
                    <w:right w:val="none" w:sz="0" w:space="0" w:color="auto"/>
                  </w:divBdr>
                </w:div>
              </w:divsChild>
            </w:div>
            <w:div w:id="1704404499">
              <w:marLeft w:val="0"/>
              <w:marRight w:val="0"/>
              <w:marTop w:val="0"/>
              <w:marBottom w:val="0"/>
              <w:divBdr>
                <w:top w:val="none" w:sz="0" w:space="0" w:color="auto"/>
                <w:left w:val="none" w:sz="0" w:space="0" w:color="auto"/>
                <w:bottom w:val="none" w:sz="0" w:space="0" w:color="auto"/>
                <w:right w:val="none" w:sz="0" w:space="0" w:color="auto"/>
              </w:divBdr>
              <w:divsChild>
                <w:div w:id="361243887">
                  <w:marLeft w:val="0"/>
                  <w:marRight w:val="0"/>
                  <w:marTop w:val="0"/>
                  <w:marBottom w:val="0"/>
                  <w:divBdr>
                    <w:top w:val="none" w:sz="0" w:space="0" w:color="auto"/>
                    <w:left w:val="none" w:sz="0" w:space="0" w:color="auto"/>
                    <w:bottom w:val="none" w:sz="0" w:space="0" w:color="auto"/>
                    <w:right w:val="none" w:sz="0" w:space="0" w:color="auto"/>
                  </w:divBdr>
                </w:div>
              </w:divsChild>
            </w:div>
            <w:div w:id="1727102768">
              <w:marLeft w:val="0"/>
              <w:marRight w:val="0"/>
              <w:marTop w:val="0"/>
              <w:marBottom w:val="0"/>
              <w:divBdr>
                <w:top w:val="none" w:sz="0" w:space="0" w:color="auto"/>
                <w:left w:val="none" w:sz="0" w:space="0" w:color="auto"/>
                <w:bottom w:val="none" w:sz="0" w:space="0" w:color="auto"/>
                <w:right w:val="none" w:sz="0" w:space="0" w:color="auto"/>
              </w:divBdr>
              <w:divsChild>
                <w:div w:id="949819136">
                  <w:marLeft w:val="0"/>
                  <w:marRight w:val="0"/>
                  <w:marTop w:val="0"/>
                  <w:marBottom w:val="0"/>
                  <w:divBdr>
                    <w:top w:val="none" w:sz="0" w:space="0" w:color="auto"/>
                    <w:left w:val="none" w:sz="0" w:space="0" w:color="auto"/>
                    <w:bottom w:val="none" w:sz="0" w:space="0" w:color="auto"/>
                    <w:right w:val="none" w:sz="0" w:space="0" w:color="auto"/>
                  </w:divBdr>
                </w:div>
              </w:divsChild>
            </w:div>
            <w:div w:id="1766917725">
              <w:marLeft w:val="0"/>
              <w:marRight w:val="0"/>
              <w:marTop w:val="0"/>
              <w:marBottom w:val="0"/>
              <w:divBdr>
                <w:top w:val="none" w:sz="0" w:space="0" w:color="auto"/>
                <w:left w:val="none" w:sz="0" w:space="0" w:color="auto"/>
                <w:bottom w:val="none" w:sz="0" w:space="0" w:color="auto"/>
                <w:right w:val="none" w:sz="0" w:space="0" w:color="auto"/>
              </w:divBdr>
              <w:divsChild>
                <w:div w:id="179512418">
                  <w:marLeft w:val="0"/>
                  <w:marRight w:val="0"/>
                  <w:marTop w:val="0"/>
                  <w:marBottom w:val="0"/>
                  <w:divBdr>
                    <w:top w:val="none" w:sz="0" w:space="0" w:color="auto"/>
                    <w:left w:val="none" w:sz="0" w:space="0" w:color="auto"/>
                    <w:bottom w:val="none" w:sz="0" w:space="0" w:color="auto"/>
                    <w:right w:val="none" w:sz="0" w:space="0" w:color="auto"/>
                  </w:divBdr>
                </w:div>
              </w:divsChild>
            </w:div>
            <w:div w:id="1781874348">
              <w:marLeft w:val="0"/>
              <w:marRight w:val="0"/>
              <w:marTop w:val="0"/>
              <w:marBottom w:val="0"/>
              <w:divBdr>
                <w:top w:val="none" w:sz="0" w:space="0" w:color="auto"/>
                <w:left w:val="none" w:sz="0" w:space="0" w:color="auto"/>
                <w:bottom w:val="none" w:sz="0" w:space="0" w:color="auto"/>
                <w:right w:val="none" w:sz="0" w:space="0" w:color="auto"/>
              </w:divBdr>
              <w:divsChild>
                <w:div w:id="1604460979">
                  <w:marLeft w:val="0"/>
                  <w:marRight w:val="0"/>
                  <w:marTop w:val="0"/>
                  <w:marBottom w:val="0"/>
                  <w:divBdr>
                    <w:top w:val="none" w:sz="0" w:space="0" w:color="auto"/>
                    <w:left w:val="none" w:sz="0" w:space="0" w:color="auto"/>
                    <w:bottom w:val="none" w:sz="0" w:space="0" w:color="auto"/>
                    <w:right w:val="none" w:sz="0" w:space="0" w:color="auto"/>
                  </w:divBdr>
                </w:div>
              </w:divsChild>
            </w:div>
            <w:div w:id="1827284894">
              <w:marLeft w:val="0"/>
              <w:marRight w:val="0"/>
              <w:marTop w:val="0"/>
              <w:marBottom w:val="0"/>
              <w:divBdr>
                <w:top w:val="none" w:sz="0" w:space="0" w:color="auto"/>
                <w:left w:val="none" w:sz="0" w:space="0" w:color="auto"/>
                <w:bottom w:val="none" w:sz="0" w:space="0" w:color="auto"/>
                <w:right w:val="none" w:sz="0" w:space="0" w:color="auto"/>
              </w:divBdr>
              <w:divsChild>
                <w:div w:id="1535851410">
                  <w:marLeft w:val="0"/>
                  <w:marRight w:val="0"/>
                  <w:marTop w:val="0"/>
                  <w:marBottom w:val="0"/>
                  <w:divBdr>
                    <w:top w:val="none" w:sz="0" w:space="0" w:color="auto"/>
                    <w:left w:val="none" w:sz="0" w:space="0" w:color="auto"/>
                    <w:bottom w:val="none" w:sz="0" w:space="0" w:color="auto"/>
                    <w:right w:val="none" w:sz="0" w:space="0" w:color="auto"/>
                  </w:divBdr>
                </w:div>
              </w:divsChild>
            </w:div>
            <w:div w:id="1844514291">
              <w:marLeft w:val="0"/>
              <w:marRight w:val="0"/>
              <w:marTop w:val="0"/>
              <w:marBottom w:val="0"/>
              <w:divBdr>
                <w:top w:val="none" w:sz="0" w:space="0" w:color="auto"/>
                <w:left w:val="none" w:sz="0" w:space="0" w:color="auto"/>
                <w:bottom w:val="none" w:sz="0" w:space="0" w:color="auto"/>
                <w:right w:val="none" w:sz="0" w:space="0" w:color="auto"/>
              </w:divBdr>
              <w:divsChild>
                <w:div w:id="1591620971">
                  <w:marLeft w:val="0"/>
                  <w:marRight w:val="0"/>
                  <w:marTop w:val="0"/>
                  <w:marBottom w:val="0"/>
                  <w:divBdr>
                    <w:top w:val="none" w:sz="0" w:space="0" w:color="auto"/>
                    <w:left w:val="none" w:sz="0" w:space="0" w:color="auto"/>
                    <w:bottom w:val="none" w:sz="0" w:space="0" w:color="auto"/>
                    <w:right w:val="none" w:sz="0" w:space="0" w:color="auto"/>
                  </w:divBdr>
                </w:div>
              </w:divsChild>
            </w:div>
            <w:div w:id="1995793110">
              <w:marLeft w:val="0"/>
              <w:marRight w:val="0"/>
              <w:marTop w:val="0"/>
              <w:marBottom w:val="0"/>
              <w:divBdr>
                <w:top w:val="none" w:sz="0" w:space="0" w:color="auto"/>
                <w:left w:val="none" w:sz="0" w:space="0" w:color="auto"/>
                <w:bottom w:val="none" w:sz="0" w:space="0" w:color="auto"/>
                <w:right w:val="none" w:sz="0" w:space="0" w:color="auto"/>
              </w:divBdr>
              <w:divsChild>
                <w:div w:id="1004479393">
                  <w:marLeft w:val="0"/>
                  <w:marRight w:val="0"/>
                  <w:marTop w:val="0"/>
                  <w:marBottom w:val="0"/>
                  <w:divBdr>
                    <w:top w:val="none" w:sz="0" w:space="0" w:color="auto"/>
                    <w:left w:val="none" w:sz="0" w:space="0" w:color="auto"/>
                    <w:bottom w:val="none" w:sz="0" w:space="0" w:color="auto"/>
                    <w:right w:val="none" w:sz="0" w:space="0" w:color="auto"/>
                  </w:divBdr>
                </w:div>
              </w:divsChild>
            </w:div>
            <w:div w:id="2024474153">
              <w:marLeft w:val="0"/>
              <w:marRight w:val="0"/>
              <w:marTop w:val="0"/>
              <w:marBottom w:val="0"/>
              <w:divBdr>
                <w:top w:val="none" w:sz="0" w:space="0" w:color="auto"/>
                <w:left w:val="none" w:sz="0" w:space="0" w:color="auto"/>
                <w:bottom w:val="none" w:sz="0" w:space="0" w:color="auto"/>
                <w:right w:val="none" w:sz="0" w:space="0" w:color="auto"/>
              </w:divBdr>
              <w:divsChild>
                <w:div w:id="205353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2856168">
          <w:marLeft w:val="0"/>
          <w:marRight w:val="0"/>
          <w:marTop w:val="0"/>
          <w:marBottom w:val="0"/>
          <w:divBdr>
            <w:top w:val="none" w:sz="0" w:space="0" w:color="auto"/>
            <w:left w:val="none" w:sz="0" w:space="0" w:color="auto"/>
            <w:bottom w:val="none" w:sz="0" w:space="0" w:color="auto"/>
            <w:right w:val="none" w:sz="0" w:space="0" w:color="auto"/>
          </w:divBdr>
        </w:div>
        <w:div w:id="710688860">
          <w:marLeft w:val="-75"/>
          <w:marRight w:val="0"/>
          <w:marTop w:val="30"/>
          <w:marBottom w:val="30"/>
          <w:divBdr>
            <w:top w:val="none" w:sz="0" w:space="0" w:color="auto"/>
            <w:left w:val="none" w:sz="0" w:space="0" w:color="auto"/>
            <w:bottom w:val="none" w:sz="0" w:space="0" w:color="auto"/>
            <w:right w:val="none" w:sz="0" w:space="0" w:color="auto"/>
          </w:divBdr>
          <w:divsChild>
            <w:div w:id="59595145">
              <w:marLeft w:val="0"/>
              <w:marRight w:val="0"/>
              <w:marTop w:val="0"/>
              <w:marBottom w:val="0"/>
              <w:divBdr>
                <w:top w:val="none" w:sz="0" w:space="0" w:color="auto"/>
                <w:left w:val="none" w:sz="0" w:space="0" w:color="auto"/>
                <w:bottom w:val="none" w:sz="0" w:space="0" w:color="auto"/>
                <w:right w:val="none" w:sz="0" w:space="0" w:color="auto"/>
              </w:divBdr>
              <w:divsChild>
                <w:div w:id="383721945">
                  <w:marLeft w:val="0"/>
                  <w:marRight w:val="0"/>
                  <w:marTop w:val="0"/>
                  <w:marBottom w:val="0"/>
                  <w:divBdr>
                    <w:top w:val="none" w:sz="0" w:space="0" w:color="auto"/>
                    <w:left w:val="none" w:sz="0" w:space="0" w:color="auto"/>
                    <w:bottom w:val="none" w:sz="0" w:space="0" w:color="auto"/>
                    <w:right w:val="none" w:sz="0" w:space="0" w:color="auto"/>
                  </w:divBdr>
                </w:div>
              </w:divsChild>
            </w:div>
            <w:div w:id="106243247">
              <w:marLeft w:val="0"/>
              <w:marRight w:val="0"/>
              <w:marTop w:val="0"/>
              <w:marBottom w:val="0"/>
              <w:divBdr>
                <w:top w:val="none" w:sz="0" w:space="0" w:color="auto"/>
                <w:left w:val="none" w:sz="0" w:space="0" w:color="auto"/>
                <w:bottom w:val="none" w:sz="0" w:space="0" w:color="auto"/>
                <w:right w:val="none" w:sz="0" w:space="0" w:color="auto"/>
              </w:divBdr>
              <w:divsChild>
                <w:div w:id="634993048">
                  <w:marLeft w:val="0"/>
                  <w:marRight w:val="0"/>
                  <w:marTop w:val="0"/>
                  <w:marBottom w:val="0"/>
                  <w:divBdr>
                    <w:top w:val="none" w:sz="0" w:space="0" w:color="auto"/>
                    <w:left w:val="none" w:sz="0" w:space="0" w:color="auto"/>
                    <w:bottom w:val="none" w:sz="0" w:space="0" w:color="auto"/>
                    <w:right w:val="none" w:sz="0" w:space="0" w:color="auto"/>
                  </w:divBdr>
                </w:div>
              </w:divsChild>
            </w:div>
            <w:div w:id="141235448">
              <w:marLeft w:val="0"/>
              <w:marRight w:val="0"/>
              <w:marTop w:val="0"/>
              <w:marBottom w:val="0"/>
              <w:divBdr>
                <w:top w:val="none" w:sz="0" w:space="0" w:color="auto"/>
                <w:left w:val="none" w:sz="0" w:space="0" w:color="auto"/>
                <w:bottom w:val="none" w:sz="0" w:space="0" w:color="auto"/>
                <w:right w:val="none" w:sz="0" w:space="0" w:color="auto"/>
              </w:divBdr>
              <w:divsChild>
                <w:div w:id="666708735">
                  <w:marLeft w:val="0"/>
                  <w:marRight w:val="0"/>
                  <w:marTop w:val="0"/>
                  <w:marBottom w:val="0"/>
                  <w:divBdr>
                    <w:top w:val="none" w:sz="0" w:space="0" w:color="auto"/>
                    <w:left w:val="none" w:sz="0" w:space="0" w:color="auto"/>
                    <w:bottom w:val="none" w:sz="0" w:space="0" w:color="auto"/>
                    <w:right w:val="none" w:sz="0" w:space="0" w:color="auto"/>
                  </w:divBdr>
                </w:div>
              </w:divsChild>
            </w:div>
            <w:div w:id="220794140">
              <w:marLeft w:val="0"/>
              <w:marRight w:val="0"/>
              <w:marTop w:val="0"/>
              <w:marBottom w:val="0"/>
              <w:divBdr>
                <w:top w:val="none" w:sz="0" w:space="0" w:color="auto"/>
                <w:left w:val="none" w:sz="0" w:space="0" w:color="auto"/>
                <w:bottom w:val="none" w:sz="0" w:space="0" w:color="auto"/>
                <w:right w:val="none" w:sz="0" w:space="0" w:color="auto"/>
              </w:divBdr>
              <w:divsChild>
                <w:div w:id="432940025">
                  <w:marLeft w:val="0"/>
                  <w:marRight w:val="0"/>
                  <w:marTop w:val="0"/>
                  <w:marBottom w:val="0"/>
                  <w:divBdr>
                    <w:top w:val="none" w:sz="0" w:space="0" w:color="auto"/>
                    <w:left w:val="none" w:sz="0" w:space="0" w:color="auto"/>
                    <w:bottom w:val="none" w:sz="0" w:space="0" w:color="auto"/>
                    <w:right w:val="none" w:sz="0" w:space="0" w:color="auto"/>
                  </w:divBdr>
                </w:div>
              </w:divsChild>
            </w:div>
            <w:div w:id="284966735">
              <w:marLeft w:val="0"/>
              <w:marRight w:val="0"/>
              <w:marTop w:val="0"/>
              <w:marBottom w:val="0"/>
              <w:divBdr>
                <w:top w:val="none" w:sz="0" w:space="0" w:color="auto"/>
                <w:left w:val="none" w:sz="0" w:space="0" w:color="auto"/>
                <w:bottom w:val="none" w:sz="0" w:space="0" w:color="auto"/>
                <w:right w:val="none" w:sz="0" w:space="0" w:color="auto"/>
              </w:divBdr>
              <w:divsChild>
                <w:div w:id="1678339387">
                  <w:marLeft w:val="0"/>
                  <w:marRight w:val="0"/>
                  <w:marTop w:val="0"/>
                  <w:marBottom w:val="0"/>
                  <w:divBdr>
                    <w:top w:val="none" w:sz="0" w:space="0" w:color="auto"/>
                    <w:left w:val="none" w:sz="0" w:space="0" w:color="auto"/>
                    <w:bottom w:val="none" w:sz="0" w:space="0" w:color="auto"/>
                    <w:right w:val="none" w:sz="0" w:space="0" w:color="auto"/>
                  </w:divBdr>
                </w:div>
              </w:divsChild>
            </w:div>
            <w:div w:id="525799490">
              <w:marLeft w:val="0"/>
              <w:marRight w:val="0"/>
              <w:marTop w:val="0"/>
              <w:marBottom w:val="0"/>
              <w:divBdr>
                <w:top w:val="none" w:sz="0" w:space="0" w:color="auto"/>
                <w:left w:val="none" w:sz="0" w:space="0" w:color="auto"/>
                <w:bottom w:val="none" w:sz="0" w:space="0" w:color="auto"/>
                <w:right w:val="none" w:sz="0" w:space="0" w:color="auto"/>
              </w:divBdr>
              <w:divsChild>
                <w:div w:id="116217029">
                  <w:marLeft w:val="0"/>
                  <w:marRight w:val="0"/>
                  <w:marTop w:val="0"/>
                  <w:marBottom w:val="0"/>
                  <w:divBdr>
                    <w:top w:val="none" w:sz="0" w:space="0" w:color="auto"/>
                    <w:left w:val="none" w:sz="0" w:space="0" w:color="auto"/>
                    <w:bottom w:val="none" w:sz="0" w:space="0" w:color="auto"/>
                    <w:right w:val="none" w:sz="0" w:space="0" w:color="auto"/>
                  </w:divBdr>
                </w:div>
              </w:divsChild>
            </w:div>
            <w:div w:id="558790745">
              <w:marLeft w:val="0"/>
              <w:marRight w:val="0"/>
              <w:marTop w:val="0"/>
              <w:marBottom w:val="0"/>
              <w:divBdr>
                <w:top w:val="none" w:sz="0" w:space="0" w:color="auto"/>
                <w:left w:val="none" w:sz="0" w:space="0" w:color="auto"/>
                <w:bottom w:val="none" w:sz="0" w:space="0" w:color="auto"/>
                <w:right w:val="none" w:sz="0" w:space="0" w:color="auto"/>
              </w:divBdr>
              <w:divsChild>
                <w:div w:id="1446344596">
                  <w:marLeft w:val="0"/>
                  <w:marRight w:val="0"/>
                  <w:marTop w:val="0"/>
                  <w:marBottom w:val="0"/>
                  <w:divBdr>
                    <w:top w:val="none" w:sz="0" w:space="0" w:color="auto"/>
                    <w:left w:val="none" w:sz="0" w:space="0" w:color="auto"/>
                    <w:bottom w:val="none" w:sz="0" w:space="0" w:color="auto"/>
                    <w:right w:val="none" w:sz="0" w:space="0" w:color="auto"/>
                  </w:divBdr>
                </w:div>
              </w:divsChild>
            </w:div>
            <w:div w:id="572155211">
              <w:marLeft w:val="0"/>
              <w:marRight w:val="0"/>
              <w:marTop w:val="0"/>
              <w:marBottom w:val="0"/>
              <w:divBdr>
                <w:top w:val="none" w:sz="0" w:space="0" w:color="auto"/>
                <w:left w:val="none" w:sz="0" w:space="0" w:color="auto"/>
                <w:bottom w:val="none" w:sz="0" w:space="0" w:color="auto"/>
                <w:right w:val="none" w:sz="0" w:space="0" w:color="auto"/>
              </w:divBdr>
              <w:divsChild>
                <w:div w:id="334495912">
                  <w:marLeft w:val="0"/>
                  <w:marRight w:val="0"/>
                  <w:marTop w:val="0"/>
                  <w:marBottom w:val="0"/>
                  <w:divBdr>
                    <w:top w:val="none" w:sz="0" w:space="0" w:color="auto"/>
                    <w:left w:val="none" w:sz="0" w:space="0" w:color="auto"/>
                    <w:bottom w:val="none" w:sz="0" w:space="0" w:color="auto"/>
                    <w:right w:val="none" w:sz="0" w:space="0" w:color="auto"/>
                  </w:divBdr>
                </w:div>
              </w:divsChild>
            </w:div>
            <w:div w:id="574704371">
              <w:marLeft w:val="0"/>
              <w:marRight w:val="0"/>
              <w:marTop w:val="0"/>
              <w:marBottom w:val="0"/>
              <w:divBdr>
                <w:top w:val="none" w:sz="0" w:space="0" w:color="auto"/>
                <w:left w:val="none" w:sz="0" w:space="0" w:color="auto"/>
                <w:bottom w:val="none" w:sz="0" w:space="0" w:color="auto"/>
                <w:right w:val="none" w:sz="0" w:space="0" w:color="auto"/>
              </w:divBdr>
              <w:divsChild>
                <w:div w:id="472213999">
                  <w:marLeft w:val="0"/>
                  <w:marRight w:val="0"/>
                  <w:marTop w:val="0"/>
                  <w:marBottom w:val="0"/>
                  <w:divBdr>
                    <w:top w:val="none" w:sz="0" w:space="0" w:color="auto"/>
                    <w:left w:val="none" w:sz="0" w:space="0" w:color="auto"/>
                    <w:bottom w:val="none" w:sz="0" w:space="0" w:color="auto"/>
                    <w:right w:val="none" w:sz="0" w:space="0" w:color="auto"/>
                  </w:divBdr>
                </w:div>
              </w:divsChild>
            </w:div>
            <w:div w:id="575669767">
              <w:marLeft w:val="0"/>
              <w:marRight w:val="0"/>
              <w:marTop w:val="0"/>
              <w:marBottom w:val="0"/>
              <w:divBdr>
                <w:top w:val="none" w:sz="0" w:space="0" w:color="auto"/>
                <w:left w:val="none" w:sz="0" w:space="0" w:color="auto"/>
                <w:bottom w:val="none" w:sz="0" w:space="0" w:color="auto"/>
                <w:right w:val="none" w:sz="0" w:space="0" w:color="auto"/>
              </w:divBdr>
              <w:divsChild>
                <w:div w:id="480775643">
                  <w:marLeft w:val="0"/>
                  <w:marRight w:val="0"/>
                  <w:marTop w:val="0"/>
                  <w:marBottom w:val="0"/>
                  <w:divBdr>
                    <w:top w:val="none" w:sz="0" w:space="0" w:color="auto"/>
                    <w:left w:val="none" w:sz="0" w:space="0" w:color="auto"/>
                    <w:bottom w:val="none" w:sz="0" w:space="0" w:color="auto"/>
                    <w:right w:val="none" w:sz="0" w:space="0" w:color="auto"/>
                  </w:divBdr>
                </w:div>
              </w:divsChild>
            </w:div>
            <w:div w:id="591352415">
              <w:marLeft w:val="0"/>
              <w:marRight w:val="0"/>
              <w:marTop w:val="0"/>
              <w:marBottom w:val="0"/>
              <w:divBdr>
                <w:top w:val="none" w:sz="0" w:space="0" w:color="auto"/>
                <w:left w:val="none" w:sz="0" w:space="0" w:color="auto"/>
                <w:bottom w:val="none" w:sz="0" w:space="0" w:color="auto"/>
                <w:right w:val="none" w:sz="0" w:space="0" w:color="auto"/>
              </w:divBdr>
              <w:divsChild>
                <w:div w:id="287975795">
                  <w:marLeft w:val="0"/>
                  <w:marRight w:val="0"/>
                  <w:marTop w:val="0"/>
                  <w:marBottom w:val="0"/>
                  <w:divBdr>
                    <w:top w:val="none" w:sz="0" w:space="0" w:color="auto"/>
                    <w:left w:val="none" w:sz="0" w:space="0" w:color="auto"/>
                    <w:bottom w:val="none" w:sz="0" w:space="0" w:color="auto"/>
                    <w:right w:val="none" w:sz="0" w:space="0" w:color="auto"/>
                  </w:divBdr>
                </w:div>
              </w:divsChild>
            </w:div>
            <w:div w:id="785269717">
              <w:marLeft w:val="0"/>
              <w:marRight w:val="0"/>
              <w:marTop w:val="0"/>
              <w:marBottom w:val="0"/>
              <w:divBdr>
                <w:top w:val="none" w:sz="0" w:space="0" w:color="auto"/>
                <w:left w:val="none" w:sz="0" w:space="0" w:color="auto"/>
                <w:bottom w:val="none" w:sz="0" w:space="0" w:color="auto"/>
                <w:right w:val="none" w:sz="0" w:space="0" w:color="auto"/>
              </w:divBdr>
              <w:divsChild>
                <w:div w:id="1366130188">
                  <w:marLeft w:val="0"/>
                  <w:marRight w:val="0"/>
                  <w:marTop w:val="0"/>
                  <w:marBottom w:val="0"/>
                  <w:divBdr>
                    <w:top w:val="none" w:sz="0" w:space="0" w:color="auto"/>
                    <w:left w:val="none" w:sz="0" w:space="0" w:color="auto"/>
                    <w:bottom w:val="none" w:sz="0" w:space="0" w:color="auto"/>
                    <w:right w:val="none" w:sz="0" w:space="0" w:color="auto"/>
                  </w:divBdr>
                </w:div>
              </w:divsChild>
            </w:div>
            <w:div w:id="896622536">
              <w:marLeft w:val="0"/>
              <w:marRight w:val="0"/>
              <w:marTop w:val="0"/>
              <w:marBottom w:val="0"/>
              <w:divBdr>
                <w:top w:val="none" w:sz="0" w:space="0" w:color="auto"/>
                <w:left w:val="none" w:sz="0" w:space="0" w:color="auto"/>
                <w:bottom w:val="none" w:sz="0" w:space="0" w:color="auto"/>
                <w:right w:val="none" w:sz="0" w:space="0" w:color="auto"/>
              </w:divBdr>
              <w:divsChild>
                <w:div w:id="298650122">
                  <w:marLeft w:val="0"/>
                  <w:marRight w:val="0"/>
                  <w:marTop w:val="0"/>
                  <w:marBottom w:val="0"/>
                  <w:divBdr>
                    <w:top w:val="none" w:sz="0" w:space="0" w:color="auto"/>
                    <w:left w:val="none" w:sz="0" w:space="0" w:color="auto"/>
                    <w:bottom w:val="none" w:sz="0" w:space="0" w:color="auto"/>
                    <w:right w:val="none" w:sz="0" w:space="0" w:color="auto"/>
                  </w:divBdr>
                </w:div>
              </w:divsChild>
            </w:div>
            <w:div w:id="966542371">
              <w:marLeft w:val="0"/>
              <w:marRight w:val="0"/>
              <w:marTop w:val="0"/>
              <w:marBottom w:val="0"/>
              <w:divBdr>
                <w:top w:val="none" w:sz="0" w:space="0" w:color="auto"/>
                <w:left w:val="none" w:sz="0" w:space="0" w:color="auto"/>
                <w:bottom w:val="none" w:sz="0" w:space="0" w:color="auto"/>
                <w:right w:val="none" w:sz="0" w:space="0" w:color="auto"/>
              </w:divBdr>
              <w:divsChild>
                <w:div w:id="1590238772">
                  <w:marLeft w:val="0"/>
                  <w:marRight w:val="0"/>
                  <w:marTop w:val="0"/>
                  <w:marBottom w:val="0"/>
                  <w:divBdr>
                    <w:top w:val="none" w:sz="0" w:space="0" w:color="auto"/>
                    <w:left w:val="none" w:sz="0" w:space="0" w:color="auto"/>
                    <w:bottom w:val="none" w:sz="0" w:space="0" w:color="auto"/>
                    <w:right w:val="none" w:sz="0" w:space="0" w:color="auto"/>
                  </w:divBdr>
                </w:div>
              </w:divsChild>
            </w:div>
            <w:div w:id="973756765">
              <w:marLeft w:val="0"/>
              <w:marRight w:val="0"/>
              <w:marTop w:val="0"/>
              <w:marBottom w:val="0"/>
              <w:divBdr>
                <w:top w:val="none" w:sz="0" w:space="0" w:color="auto"/>
                <w:left w:val="none" w:sz="0" w:space="0" w:color="auto"/>
                <w:bottom w:val="none" w:sz="0" w:space="0" w:color="auto"/>
                <w:right w:val="none" w:sz="0" w:space="0" w:color="auto"/>
              </w:divBdr>
              <w:divsChild>
                <w:div w:id="1648821426">
                  <w:marLeft w:val="0"/>
                  <w:marRight w:val="0"/>
                  <w:marTop w:val="0"/>
                  <w:marBottom w:val="0"/>
                  <w:divBdr>
                    <w:top w:val="none" w:sz="0" w:space="0" w:color="auto"/>
                    <w:left w:val="none" w:sz="0" w:space="0" w:color="auto"/>
                    <w:bottom w:val="none" w:sz="0" w:space="0" w:color="auto"/>
                    <w:right w:val="none" w:sz="0" w:space="0" w:color="auto"/>
                  </w:divBdr>
                </w:div>
              </w:divsChild>
            </w:div>
            <w:div w:id="1019432716">
              <w:marLeft w:val="0"/>
              <w:marRight w:val="0"/>
              <w:marTop w:val="0"/>
              <w:marBottom w:val="0"/>
              <w:divBdr>
                <w:top w:val="none" w:sz="0" w:space="0" w:color="auto"/>
                <w:left w:val="none" w:sz="0" w:space="0" w:color="auto"/>
                <w:bottom w:val="none" w:sz="0" w:space="0" w:color="auto"/>
                <w:right w:val="none" w:sz="0" w:space="0" w:color="auto"/>
              </w:divBdr>
              <w:divsChild>
                <w:div w:id="1086536756">
                  <w:marLeft w:val="0"/>
                  <w:marRight w:val="0"/>
                  <w:marTop w:val="0"/>
                  <w:marBottom w:val="0"/>
                  <w:divBdr>
                    <w:top w:val="none" w:sz="0" w:space="0" w:color="auto"/>
                    <w:left w:val="none" w:sz="0" w:space="0" w:color="auto"/>
                    <w:bottom w:val="none" w:sz="0" w:space="0" w:color="auto"/>
                    <w:right w:val="none" w:sz="0" w:space="0" w:color="auto"/>
                  </w:divBdr>
                </w:div>
              </w:divsChild>
            </w:div>
            <w:div w:id="1190945427">
              <w:marLeft w:val="0"/>
              <w:marRight w:val="0"/>
              <w:marTop w:val="0"/>
              <w:marBottom w:val="0"/>
              <w:divBdr>
                <w:top w:val="none" w:sz="0" w:space="0" w:color="auto"/>
                <w:left w:val="none" w:sz="0" w:space="0" w:color="auto"/>
                <w:bottom w:val="none" w:sz="0" w:space="0" w:color="auto"/>
                <w:right w:val="none" w:sz="0" w:space="0" w:color="auto"/>
              </w:divBdr>
              <w:divsChild>
                <w:div w:id="985815218">
                  <w:marLeft w:val="0"/>
                  <w:marRight w:val="0"/>
                  <w:marTop w:val="0"/>
                  <w:marBottom w:val="0"/>
                  <w:divBdr>
                    <w:top w:val="none" w:sz="0" w:space="0" w:color="auto"/>
                    <w:left w:val="none" w:sz="0" w:space="0" w:color="auto"/>
                    <w:bottom w:val="none" w:sz="0" w:space="0" w:color="auto"/>
                    <w:right w:val="none" w:sz="0" w:space="0" w:color="auto"/>
                  </w:divBdr>
                </w:div>
              </w:divsChild>
            </w:div>
            <w:div w:id="1203402363">
              <w:marLeft w:val="0"/>
              <w:marRight w:val="0"/>
              <w:marTop w:val="0"/>
              <w:marBottom w:val="0"/>
              <w:divBdr>
                <w:top w:val="none" w:sz="0" w:space="0" w:color="auto"/>
                <w:left w:val="none" w:sz="0" w:space="0" w:color="auto"/>
                <w:bottom w:val="none" w:sz="0" w:space="0" w:color="auto"/>
                <w:right w:val="none" w:sz="0" w:space="0" w:color="auto"/>
              </w:divBdr>
              <w:divsChild>
                <w:div w:id="1377388417">
                  <w:marLeft w:val="0"/>
                  <w:marRight w:val="0"/>
                  <w:marTop w:val="0"/>
                  <w:marBottom w:val="0"/>
                  <w:divBdr>
                    <w:top w:val="none" w:sz="0" w:space="0" w:color="auto"/>
                    <w:left w:val="none" w:sz="0" w:space="0" w:color="auto"/>
                    <w:bottom w:val="none" w:sz="0" w:space="0" w:color="auto"/>
                    <w:right w:val="none" w:sz="0" w:space="0" w:color="auto"/>
                  </w:divBdr>
                </w:div>
              </w:divsChild>
            </w:div>
            <w:div w:id="1637417536">
              <w:marLeft w:val="0"/>
              <w:marRight w:val="0"/>
              <w:marTop w:val="0"/>
              <w:marBottom w:val="0"/>
              <w:divBdr>
                <w:top w:val="none" w:sz="0" w:space="0" w:color="auto"/>
                <w:left w:val="none" w:sz="0" w:space="0" w:color="auto"/>
                <w:bottom w:val="none" w:sz="0" w:space="0" w:color="auto"/>
                <w:right w:val="none" w:sz="0" w:space="0" w:color="auto"/>
              </w:divBdr>
              <w:divsChild>
                <w:div w:id="1542400199">
                  <w:marLeft w:val="0"/>
                  <w:marRight w:val="0"/>
                  <w:marTop w:val="0"/>
                  <w:marBottom w:val="0"/>
                  <w:divBdr>
                    <w:top w:val="none" w:sz="0" w:space="0" w:color="auto"/>
                    <w:left w:val="none" w:sz="0" w:space="0" w:color="auto"/>
                    <w:bottom w:val="none" w:sz="0" w:space="0" w:color="auto"/>
                    <w:right w:val="none" w:sz="0" w:space="0" w:color="auto"/>
                  </w:divBdr>
                </w:div>
              </w:divsChild>
            </w:div>
            <w:div w:id="1644115696">
              <w:marLeft w:val="0"/>
              <w:marRight w:val="0"/>
              <w:marTop w:val="0"/>
              <w:marBottom w:val="0"/>
              <w:divBdr>
                <w:top w:val="none" w:sz="0" w:space="0" w:color="auto"/>
                <w:left w:val="none" w:sz="0" w:space="0" w:color="auto"/>
                <w:bottom w:val="none" w:sz="0" w:space="0" w:color="auto"/>
                <w:right w:val="none" w:sz="0" w:space="0" w:color="auto"/>
              </w:divBdr>
              <w:divsChild>
                <w:div w:id="1723408472">
                  <w:marLeft w:val="0"/>
                  <w:marRight w:val="0"/>
                  <w:marTop w:val="0"/>
                  <w:marBottom w:val="0"/>
                  <w:divBdr>
                    <w:top w:val="none" w:sz="0" w:space="0" w:color="auto"/>
                    <w:left w:val="none" w:sz="0" w:space="0" w:color="auto"/>
                    <w:bottom w:val="none" w:sz="0" w:space="0" w:color="auto"/>
                    <w:right w:val="none" w:sz="0" w:space="0" w:color="auto"/>
                  </w:divBdr>
                </w:div>
              </w:divsChild>
            </w:div>
            <w:div w:id="1728991908">
              <w:marLeft w:val="0"/>
              <w:marRight w:val="0"/>
              <w:marTop w:val="0"/>
              <w:marBottom w:val="0"/>
              <w:divBdr>
                <w:top w:val="none" w:sz="0" w:space="0" w:color="auto"/>
                <w:left w:val="none" w:sz="0" w:space="0" w:color="auto"/>
                <w:bottom w:val="none" w:sz="0" w:space="0" w:color="auto"/>
                <w:right w:val="none" w:sz="0" w:space="0" w:color="auto"/>
              </w:divBdr>
              <w:divsChild>
                <w:div w:id="1646354982">
                  <w:marLeft w:val="0"/>
                  <w:marRight w:val="0"/>
                  <w:marTop w:val="0"/>
                  <w:marBottom w:val="0"/>
                  <w:divBdr>
                    <w:top w:val="none" w:sz="0" w:space="0" w:color="auto"/>
                    <w:left w:val="none" w:sz="0" w:space="0" w:color="auto"/>
                    <w:bottom w:val="none" w:sz="0" w:space="0" w:color="auto"/>
                    <w:right w:val="none" w:sz="0" w:space="0" w:color="auto"/>
                  </w:divBdr>
                </w:div>
              </w:divsChild>
            </w:div>
            <w:div w:id="1764766103">
              <w:marLeft w:val="0"/>
              <w:marRight w:val="0"/>
              <w:marTop w:val="0"/>
              <w:marBottom w:val="0"/>
              <w:divBdr>
                <w:top w:val="none" w:sz="0" w:space="0" w:color="auto"/>
                <w:left w:val="none" w:sz="0" w:space="0" w:color="auto"/>
                <w:bottom w:val="none" w:sz="0" w:space="0" w:color="auto"/>
                <w:right w:val="none" w:sz="0" w:space="0" w:color="auto"/>
              </w:divBdr>
              <w:divsChild>
                <w:div w:id="901864941">
                  <w:marLeft w:val="0"/>
                  <w:marRight w:val="0"/>
                  <w:marTop w:val="0"/>
                  <w:marBottom w:val="0"/>
                  <w:divBdr>
                    <w:top w:val="none" w:sz="0" w:space="0" w:color="auto"/>
                    <w:left w:val="none" w:sz="0" w:space="0" w:color="auto"/>
                    <w:bottom w:val="none" w:sz="0" w:space="0" w:color="auto"/>
                    <w:right w:val="none" w:sz="0" w:space="0" w:color="auto"/>
                  </w:divBdr>
                </w:div>
              </w:divsChild>
            </w:div>
            <w:div w:id="1779985058">
              <w:marLeft w:val="0"/>
              <w:marRight w:val="0"/>
              <w:marTop w:val="0"/>
              <w:marBottom w:val="0"/>
              <w:divBdr>
                <w:top w:val="none" w:sz="0" w:space="0" w:color="auto"/>
                <w:left w:val="none" w:sz="0" w:space="0" w:color="auto"/>
                <w:bottom w:val="none" w:sz="0" w:space="0" w:color="auto"/>
                <w:right w:val="none" w:sz="0" w:space="0" w:color="auto"/>
              </w:divBdr>
              <w:divsChild>
                <w:div w:id="1202749365">
                  <w:marLeft w:val="0"/>
                  <w:marRight w:val="0"/>
                  <w:marTop w:val="0"/>
                  <w:marBottom w:val="0"/>
                  <w:divBdr>
                    <w:top w:val="none" w:sz="0" w:space="0" w:color="auto"/>
                    <w:left w:val="none" w:sz="0" w:space="0" w:color="auto"/>
                    <w:bottom w:val="none" w:sz="0" w:space="0" w:color="auto"/>
                    <w:right w:val="none" w:sz="0" w:space="0" w:color="auto"/>
                  </w:divBdr>
                </w:div>
              </w:divsChild>
            </w:div>
            <w:div w:id="1933076986">
              <w:marLeft w:val="0"/>
              <w:marRight w:val="0"/>
              <w:marTop w:val="0"/>
              <w:marBottom w:val="0"/>
              <w:divBdr>
                <w:top w:val="none" w:sz="0" w:space="0" w:color="auto"/>
                <w:left w:val="none" w:sz="0" w:space="0" w:color="auto"/>
                <w:bottom w:val="none" w:sz="0" w:space="0" w:color="auto"/>
                <w:right w:val="none" w:sz="0" w:space="0" w:color="auto"/>
              </w:divBdr>
              <w:divsChild>
                <w:div w:id="1602642040">
                  <w:marLeft w:val="0"/>
                  <w:marRight w:val="0"/>
                  <w:marTop w:val="0"/>
                  <w:marBottom w:val="0"/>
                  <w:divBdr>
                    <w:top w:val="none" w:sz="0" w:space="0" w:color="auto"/>
                    <w:left w:val="none" w:sz="0" w:space="0" w:color="auto"/>
                    <w:bottom w:val="none" w:sz="0" w:space="0" w:color="auto"/>
                    <w:right w:val="none" w:sz="0" w:space="0" w:color="auto"/>
                  </w:divBdr>
                </w:div>
              </w:divsChild>
            </w:div>
            <w:div w:id="1975715110">
              <w:marLeft w:val="0"/>
              <w:marRight w:val="0"/>
              <w:marTop w:val="0"/>
              <w:marBottom w:val="0"/>
              <w:divBdr>
                <w:top w:val="none" w:sz="0" w:space="0" w:color="auto"/>
                <w:left w:val="none" w:sz="0" w:space="0" w:color="auto"/>
                <w:bottom w:val="none" w:sz="0" w:space="0" w:color="auto"/>
                <w:right w:val="none" w:sz="0" w:space="0" w:color="auto"/>
              </w:divBdr>
              <w:divsChild>
                <w:div w:id="130446791">
                  <w:marLeft w:val="0"/>
                  <w:marRight w:val="0"/>
                  <w:marTop w:val="0"/>
                  <w:marBottom w:val="0"/>
                  <w:divBdr>
                    <w:top w:val="none" w:sz="0" w:space="0" w:color="auto"/>
                    <w:left w:val="none" w:sz="0" w:space="0" w:color="auto"/>
                    <w:bottom w:val="none" w:sz="0" w:space="0" w:color="auto"/>
                    <w:right w:val="none" w:sz="0" w:space="0" w:color="auto"/>
                  </w:divBdr>
                </w:div>
              </w:divsChild>
            </w:div>
            <w:div w:id="2011835349">
              <w:marLeft w:val="0"/>
              <w:marRight w:val="0"/>
              <w:marTop w:val="0"/>
              <w:marBottom w:val="0"/>
              <w:divBdr>
                <w:top w:val="none" w:sz="0" w:space="0" w:color="auto"/>
                <w:left w:val="none" w:sz="0" w:space="0" w:color="auto"/>
                <w:bottom w:val="none" w:sz="0" w:space="0" w:color="auto"/>
                <w:right w:val="none" w:sz="0" w:space="0" w:color="auto"/>
              </w:divBdr>
              <w:divsChild>
                <w:div w:id="595864929">
                  <w:marLeft w:val="0"/>
                  <w:marRight w:val="0"/>
                  <w:marTop w:val="0"/>
                  <w:marBottom w:val="0"/>
                  <w:divBdr>
                    <w:top w:val="none" w:sz="0" w:space="0" w:color="auto"/>
                    <w:left w:val="none" w:sz="0" w:space="0" w:color="auto"/>
                    <w:bottom w:val="none" w:sz="0" w:space="0" w:color="auto"/>
                    <w:right w:val="none" w:sz="0" w:space="0" w:color="auto"/>
                  </w:divBdr>
                </w:div>
              </w:divsChild>
            </w:div>
            <w:div w:id="2097700772">
              <w:marLeft w:val="0"/>
              <w:marRight w:val="0"/>
              <w:marTop w:val="0"/>
              <w:marBottom w:val="0"/>
              <w:divBdr>
                <w:top w:val="none" w:sz="0" w:space="0" w:color="auto"/>
                <w:left w:val="none" w:sz="0" w:space="0" w:color="auto"/>
                <w:bottom w:val="none" w:sz="0" w:space="0" w:color="auto"/>
                <w:right w:val="none" w:sz="0" w:space="0" w:color="auto"/>
              </w:divBdr>
              <w:divsChild>
                <w:div w:id="1020280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0915812">
          <w:marLeft w:val="0"/>
          <w:marRight w:val="0"/>
          <w:marTop w:val="0"/>
          <w:marBottom w:val="0"/>
          <w:divBdr>
            <w:top w:val="none" w:sz="0" w:space="0" w:color="auto"/>
            <w:left w:val="none" w:sz="0" w:space="0" w:color="auto"/>
            <w:bottom w:val="none" w:sz="0" w:space="0" w:color="auto"/>
            <w:right w:val="none" w:sz="0" w:space="0" w:color="auto"/>
          </w:divBdr>
        </w:div>
        <w:div w:id="1231766170">
          <w:marLeft w:val="0"/>
          <w:marRight w:val="0"/>
          <w:marTop w:val="0"/>
          <w:marBottom w:val="0"/>
          <w:divBdr>
            <w:top w:val="none" w:sz="0" w:space="0" w:color="auto"/>
            <w:left w:val="none" w:sz="0" w:space="0" w:color="auto"/>
            <w:bottom w:val="none" w:sz="0" w:space="0" w:color="auto"/>
            <w:right w:val="none" w:sz="0" w:space="0" w:color="auto"/>
          </w:divBdr>
        </w:div>
        <w:div w:id="1291745429">
          <w:marLeft w:val="0"/>
          <w:marRight w:val="0"/>
          <w:marTop w:val="0"/>
          <w:marBottom w:val="0"/>
          <w:divBdr>
            <w:top w:val="none" w:sz="0" w:space="0" w:color="auto"/>
            <w:left w:val="none" w:sz="0" w:space="0" w:color="auto"/>
            <w:bottom w:val="none" w:sz="0" w:space="0" w:color="auto"/>
            <w:right w:val="none" w:sz="0" w:space="0" w:color="auto"/>
          </w:divBdr>
        </w:div>
        <w:div w:id="1470397220">
          <w:marLeft w:val="0"/>
          <w:marRight w:val="0"/>
          <w:marTop w:val="0"/>
          <w:marBottom w:val="0"/>
          <w:divBdr>
            <w:top w:val="none" w:sz="0" w:space="0" w:color="auto"/>
            <w:left w:val="none" w:sz="0" w:space="0" w:color="auto"/>
            <w:bottom w:val="none" w:sz="0" w:space="0" w:color="auto"/>
            <w:right w:val="none" w:sz="0" w:space="0" w:color="auto"/>
          </w:divBdr>
        </w:div>
        <w:div w:id="1486895281">
          <w:marLeft w:val="0"/>
          <w:marRight w:val="0"/>
          <w:marTop w:val="0"/>
          <w:marBottom w:val="0"/>
          <w:divBdr>
            <w:top w:val="none" w:sz="0" w:space="0" w:color="auto"/>
            <w:left w:val="none" w:sz="0" w:space="0" w:color="auto"/>
            <w:bottom w:val="none" w:sz="0" w:space="0" w:color="auto"/>
            <w:right w:val="none" w:sz="0" w:space="0" w:color="auto"/>
          </w:divBdr>
        </w:div>
        <w:div w:id="1725329452">
          <w:marLeft w:val="0"/>
          <w:marRight w:val="0"/>
          <w:marTop w:val="0"/>
          <w:marBottom w:val="0"/>
          <w:divBdr>
            <w:top w:val="none" w:sz="0" w:space="0" w:color="auto"/>
            <w:left w:val="none" w:sz="0" w:space="0" w:color="auto"/>
            <w:bottom w:val="none" w:sz="0" w:space="0" w:color="auto"/>
            <w:right w:val="none" w:sz="0" w:space="0" w:color="auto"/>
          </w:divBdr>
        </w:div>
        <w:div w:id="2030451365">
          <w:marLeft w:val="0"/>
          <w:marRight w:val="0"/>
          <w:marTop w:val="0"/>
          <w:marBottom w:val="0"/>
          <w:divBdr>
            <w:top w:val="none" w:sz="0" w:space="0" w:color="auto"/>
            <w:left w:val="none" w:sz="0" w:space="0" w:color="auto"/>
            <w:bottom w:val="none" w:sz="0" w:space="0" w:color="auto"/>
            <w:right w:val="none" w:sz="0" w:space="0" w:color="auto"/>
          </w:divBdr>
        </w:div>
      </w:divsChild>
    </w:div>
    <w:div w:id="1172910637">
      <w:bodyDiv w:val="1"/>
      <w:marLeft w:val="0"/>
      <w:marRight w:val="0"/>
      <w:marTop w:val="0"/>
      <w:marBottom w:val="0"/>
      <w:divBdr>
        <w:top w:val="none" w:sz="0" w:space="0" w:color="auto"/>
        <w:left w:val="none" w:sz="0" w:space="0" w:color="auto"/>
        <w:bottom w:val="none" w:sz="0" w:space="0" w:color="auto"/>
        <w:right w:val="none" w:sz="0" w:space="0" w:color="auto"/>
      </w:divBdr>
      <w:divsChild>
        <w:div w:id="40787678">
          <w:marLeft w:val="-75"/>
          <w:marRight w:val="0"/>
          <w:marTop w:val="30"/>
          <w:marBottom w:val="30"/>
          <w:divBdr>
            <w:top w:val="none" w:sz="0" w:space="0" w:color="auto"/>
            <w:left w:val="none" w:sz="0" w:space="0" w:color="auto"/>
            <w:bottom w:val="none" w:sz="0" w:space="0" w:color="auto"/>
            <w:right w:val="none" w:sz="0" w:space="0" w:color="auto"/>
          </w:divBdr>
          <w:divsChild>
            <w:div w:id="2250534">
              <w:marLeft w:val="0"/>
              <w:marRight w:val="0"/>
              <w:marTop w:val="0"/>
              <w:marBottom w:val="0"/>
              <w:divBdr>
                <w:top w:val="none" w:sz="0" w:space="0" w:color="auto"/>
                <w:left w:val="none" w:sz="0" w:space="0" w:color="auto"/>
                <w:bottom w:val="none" w:sz="0" w:space="0" w:color="auto"/>
                <w:right w:val="none" w:sz="0" w:space="0" w:color="auto"/>
              </w:divBdr>
              <w:divsChild>
                <w:div w:id="400759907">
                  <w:marLeft w:val="0"/>
                  <w:marRight w:val="0"/>
                  <w:marTop w:val="0"/>
                  <w:marBottom w:val="0"/>
                  <w:divBdr>
                    <w:top w:val="none" w:sz="0" w:space="0" w:color="auto"/>
                    <w:left w:val="none" w:sz="0" w:space="0" w:color="auto"/>
                    <w:bottom w:val="none" w:sz="0" w:space="0" w:color="auto"/>
                    <w:right w:val="none" w:sz="0" w:space="0" w:color="auto"/>
                  </w:divBdr>
                </w:div>
              </w:divsChild>
            </w:div>
            <w:div w:id="13265720">
              <w:marLeft w:val="0"/>
              <w:marRight w:val="0"/>
              <w:marTop w:val="0"/>
              <w:marBottom w:val="0"/>
              <w:divBdr>
                <w:top w:val="none" w:sz="0" w:space="0" w:color="auto"/>
                <w:left w:val="none" w:sz="0" w:space="0" w:color="auto"/>
                <w:bottom w:val="none" w:sz="0" w:space="0" w:color="auto"/>
                <w:right w:val="none" w:sz="0" w:space="0" w:color="auto"/>
              </w:divBdr>
              <w:divsChild>
                <w:div w:id="1175611356">
                  <w:marLeft w:val="0"/>
                  <w:marRight w:val="0"/>
                  <w:marTop w:val="0"/>
                  <w:marBottom w:val="0"/>
                  <w:divBdr>
                    <w:top w:val="none" w:sz="0" w:space="0" w:color="auto"/>
                    <w:left w:val="none" w:sz="0" w:space="0" w:color="auto"/>
                    <w:bottom w:val="none" w:sz="0" w:space="0" w:color="auto"/>
                    <w:right w:val="none" w:sz="0" w:space="0" w:color="auto"/>
                  </w:divBdr>
                </w:div>
              </w:divsChild>
            </w:div>
            <w:div w:id="43992261">
              <w:marLeft w:val="0"/>
              <w:marRight w:val="0"/>
              <w:marTop w:val="0"/>
              <w:marBottom w:val="0"/>
              <w:divBdr>
                <w:top w:val="none" w:sz="0" w:space="0" w:color="auto"/>
                <w:left w:val="none" w:sz="0" w:space="0" w:color="auto"/>
                <w:bottom w:val="none" w:sz="0" w:space="0" w:color="auto"/>
                <w:right w:val="none" w:sz="0" w:space="0" w:color="auto"/>
              </w:divBdr>
              <w:divsChild>
                <w:div w:id="642855502">
                  <w:marLeft w:val="0"/>
                  <w:marRight w:val="0"/>
                  <w:marTop w:val="0"/>
                  <w:marBottom w:val="0"/>
                  <w:divBdr>
                    <w:top w:val="none" w:sz="0" w:space="0" w:color="auto"/>
                    <w:left w:val="none" w:sz="0" w:space="0" w:color="auto"/>
                    <w:bottom w:val="none" w:sz="0" w:space="0" w:color="auto"/>
                    <w:right w:val="none" w:sz="0" w:space="0" w:color="auto"/>
                  </w:divBdr>
                </w:div>
              </w:divsChild>
            </w:div>
            <w:div w:id="80957705">
              <w:marLeft w:val="0"/>
              <w:marRight w:val="0"/>
              <w:marTop w:val="0"/>
              <w:marBottom w:val="0"/>
              <w:divBdr>
                <w:top w:val="none" w:sz="0" w:space="0" w:color="auto"/>
                <w:left w:val="none" w:sz="0" w:space="0" w:color="auto"/>
                <w:bottom w:val="none" w:sz="0" w:space="0" w:color="auto"/>
                <w:right w:val="none" w:sz="0" w:space="0" w:color="auto"/>
              </w:divBdr>
              <w:divsChild>
                <w:div w:id="1638416385">
                  <w:marLeft w:val="0"/>
                  <w:marRight w:val="0"/>
                  <w:marTop w:val="0"/>
                  <w:marBottom w:val="0"/>
                  <w:divBdr>
                    <w:top w:val="none" w:sz="0" w:space="0" w:color="auto"/>
                    <w:left w:val="none" w:sz="0" w:space="0" w:color="auto"/>
                    <w:bottom w:val="none" w:sz="0" w:space="0" w:color="auto"/>
                    <w:right w:val="none" w:sz="0" w:space="0" w:color="auto"/>
                  </w:divBdr>
                </w:div>
              </w:divsChild>
            </w:div>
            <w:div w:id="95754701">
              <w:marLeft w:val="0"/>
              <w:marRight w:val="0"/>
              <w:marTop w:val="0"/>
              <w:marBottom w:val="0"/>
              <w:divBdr>
                <w:top w:val="none" w:sz="0" w:space="0" w:color="auto"/>
                <w:left w:val="none" w:sz="0" w:space="0" w:color="auto"/>
                <w:bottom w:val="none" w:sz="0" w:space="0" w:color="auto"/>
                <w:right w:val="none" w:sz="0" w:space="0" w:color="auto"/>
              </w:divBdr>
              <w:divsChild>
                <w:div w:id="1225339260">
                  <w:marLeft w:val="0"/>
                  <w:marRight w:val="0"/>
                  <w:marTop w:val="0"/>
                  <w:marBottom w:val="0"/>
                  <w:divBdr>
                    <w:top w:val="none" w:sz="0" w:space="0" w:color="auto"/>
                    <w:left w:val="none" w:sz="0" w:space="0" w:color="auto"/>
                    <w:bottom w:val="none" w:sz="0" w:space="0" w:color="auto"/>
                    <w:right w:val="none" w:sz="0" w:space="0" w:color="auto"/>
                  </w:divBdr>
                </w:div>
              </w:divsChild>
            </w:div>
            <w:div w:id="197552164">
              <w:marLeft w:val="0"/>
              <w:marRight w:val="0"/>
              <w:marTop w:val="0"/>
              <w:marBottom w:val="0"/>
              <w:divBdr>
                <w:top w:val="none" w:sz="0" w:space="0" w:color="auto"/>
                <w:left w:val="none" w:sz="0" w:space="0" w:color="auto"/>
                <w:bottom w:val="none" w:sz="0" w:space="0" w:color="auto"/>
                <w:right w:val="none" w:sz="0" w:space="0" w:color="auto"/>
              </w:divBdr>
              <w:divsChild>
                <w:div w:id="653028984">
                  <w:marLeft w:val="0"/>
                  <w:marRight w:val="0"/>
                  <w:marTop w:val="0"/>
                  <w:marBottom w:val="0"/>
                  <w:divBdr>
                    <w:top w:val="none" w:sz="0" w:space="0" w:color="auto"/>
                    <w:left w:val="none" w:sz="0" w:space="0" w:color="auto"/>
                    <w:bottom w:val="none" w:sz="0" w:space="0" w:color="auto"/>
                    <w:right w:val="none" w:sz="0" w:space="0" w:color="auto"/>
                  </w:divBdr>
                </w:div>
              </w:divsChild>
            </w:div>
            <w:div w:id="210653566">
              <w:marLeft w:val="0"/>
              <w:marRight w:val="0"/>
              <w:marTop w:val="0"/>
              <w:marBottom w:val="0"/>
              <w:divBdr>
                <w:top w:val="none" w:sz="0" w:space="0" w:color="auto"/>
                <w:left w:val="none" w:sz="0" w:space="0" w:color="auto"/>
                <w:bottom w:val="none" w:sz="0" w:space="0" w:color="auto"/>
                <w:right w:val="none" w:sz="0" w:space="0" w:color="auto"/>
              </w:divBdr>
              <w:divsChild>
                <w:div w:id="579875330">
                  <w:marLeft w:val="0"/>
                  <w:marRight w:val="0"/>
                  <w:marTop w:val="0"/>
                  <w:marBottom w:val="0"/>
                  <w:divBdr>
                    <w:top w:val="none" w:sz="0" w:space="0" w:color="auto"/>
                    <w:left w:val="none" w:sz="0" w:space="0" w:color="auto"/>
                    <w:bottom w:val="none" w:sz="0" w:space="0" w:color="auto"/>
                    <w:right w:val="none" w:sz="0" w:space="0" w:color="auto"/>
                  </w:divBdr>
                </w:div>
              </w:divsChild>
            </w:div>
            <w:div w:id="217476139">
              <w:marLeft w:val="0"/>
              <w:marRight w:val="0"/>
              <w:marTop w:val="0"/>
              <w:marBottom w:val="0"/>
              <w:divBdr>
                <w:top w:val="none" w:sz="0" w:space="0" w:color="auto"/>
                <w:left w:val="none" w:sz="0" w:space="0" w:color="auto"/>
                <w:bottom w:val="none" w:sz="0" w:space="0" w:color="auto"/>
                <w:right w:val="none" w:sz="0" w:space="0" w:color="auto"/>
              </w:divBdr>
              <w:divsChild>
                <w:div w:id="1164275063">
                  <w:marLeft w:val="0"/>
                  <w:marRight w:val="0"/>
                  <w:marTop w:val="0"/>
                  <w:marBottom w:val="0"/>
                  <w:divBdr>
                    <w:top w:val="none" w:sz="0" w:space="0" w:color="auto"/>
                    <w:left w:val="none" w:sz="0" w:space="0" w:color="auto"/>
                    <w:bottom w:val="none" w:sz="0" w:space="0" w:color="auto"/>
                    <w:right w:val="none" w:sz="0" w:space="0" w:color="auto"/>
                  </w:divBdr>
                </w:div>
              </w:divsChild>
            </w:div>
            <w:div w:id="247740455">
              <w:marLeft w:val="0"/>
              <w:marRight w:val="0"/>
              <w:marTop w:val="0"/>
              <w:marBottom w:val="0"/>
              <w:divBdr>
                <w:top w:val="none" w:sz="0" w:space="0" w:color="auto"/>
                <w:left w:val="none" w:sz="0" w:space="0" w:color="auto"/>
                <w:bottom w:val="none" w:sz="0" w:space="0" w:color="auto"/>
                <w:right w:val="none" w:sz="0" w:space="0" w:color="auto"/>
              </w:divBdr>
              <w:divsChild>
                <w:div w:id="1273050670">
                  <w:marLeft w:val="0"/>
                  <w:marRight w:val="0"/>
                  <w:marTop w:val="0"/>
                  <w:marBottom w:val="0"/>
                  <w:divBdr>
                    <w:top w:val="none" w:sz="0" w:space="0" w:color="auto"/>
                    <w:left w:val="none" w:sz="0" w:space="0" w:color="auto"/>
                    <w:bottom w:val="none" w:sz="0" w:space="0" w:color="auto"/>
                    <w:right w:val="none" w:sz="0" w:space="0" w:color="auto"/>
                  </w:divBdr>
                </w:div>
              </w:divsChild>
            </w:div>
            <w:div w:id="292370653">
              <w:marLeft w:val="0"/>
              <w:marRight w:val="0"/>
              <w:marTop w:val="0"/>
              <w:marBottom w:val="0"/>
              <w:divBdr>
                <w:top w:val="none" w:sz="0" w:space="0" w:color="auto"/>
                <w:left w:val="none" w:sz="0" w:space="0" w:color="auto"/>
                <w:bottom w:val="none" w:sz="0" w:space="0" w:color="auto"/>
                <w:right w:val="none" w:sz="0" w:space="0" w:color="auto"/>
              </w:divBdr>
              <w:divsChild>
                <w:div w:id="989676429">
                  <w:marLeft w:val="0"/>
                  <w:marRight w:val="0"/>
                  <w:marTop w:val="0"/>
                  <w:marBottom w:val="0"/>
                  <w:divBdr>
                    <w:top w:val="none" w:sz="0" w:space="0" w:color="auto"/>
                    <w:left w:val="none" w:sz="0" w:space="0" w:color="auto"/>
                    <w:bottom w:val="none" w:sz="0" w:space="0" w:color="auto"/>
                    <w:right w:val="none" w:sz="0" w:space="0" w:color="auto"/>
                  </w:divBdr>
                </w:div>
              </w:divsChild>
            </w:div>
            <w:div w:id="310015293">
              <w:marLeft w:val="0"/>
              <w:marRight w:val="0"/>
              <w:marTop w:val="0"/>
              <w:marBottom w:val="0"/>
              <w:divBdr>
                <w:top w:val="none" w:sz="0" w:space="0" w:color="auto"/>
                <w:left w:val="none" w:sz="0" w:space="0" w:color="auto"/>
                <w:bottom w:val="none" w:sz="0" w:space="0" w:color="auto"/>
                <w:right w:val="none" w:sz="0" w:space="0" w:color="auto"/>
              </w:divBdr>
              <w:divsChild>
                <w:div w:id="1524637015">
                  <w:marLeft w:val="0"/>
                  <w:marRight w:val="0"/>
                  <w:marTop w:val="0"/>
                  <w:marBottom w:val="0"/>
                  <w:divBdr>
                    <w:top w:val="none" w:sz="0" w:space="0" w:color="auto"/>
                    <w:left w:val="none" w:sz="0" w:space="0" w:color="auto"/>
                    <w:bottom w:val="none" w:sz="0" w:space="0" w:color="auto"/>
                    <w:right w:val="none" w:sz="0" w:space="0" w:color="auto"/>
                  </w:divBdr>
                </w:div>
              </w:divsChild>
            </w:div>
            <w:div w:id="312493838">
              <w:marLeft w:val="0"/>
              <w:marRight w:val="0"/>
              <w:marTop w:val="0"/>
              <w:marBottom w:val="0"/>
              <w:divBdr>
                <w:top w:val="none" w:sz="0" w:space="0" w:color="auto"/>
                <w:left w:val="none" w:sz="0" w:space="0" w:color="auto"/>
                <w:bottom w:val="none" w:sz="0" w:space="0" w:color="auto"/>
                <w:right w:val="none" w:sz="0" w:space="0" w:color="auto"/>
              </w:divBdr>
              <w:divsChild>
                <w:div w:id="1093747570">
                  <w:marLeft w:val="0"/>
                  <w:marRight w:val="0"/>
                  <w:marTop w:val="0"/>
                  <w:marBottom w:val="0"/>
                  <w:divBdr>
                    <w:top w:val="none" w:sz="0" w:space="0" w:color="auto"/>
                    <w:left w:val="none" w:sz="0" w:space="0" w:color="auto"/>
                    <w:bottom w:val="none" w:sz="0" w:space="0" w:color="auto"/>
                    <w:right w:val="none" w:sz="0" w:space="0" w:color="auto"/>
                  </w:divBdr>
                </w:div>
              </w:divsChild>
            </w:div>
            <w:div w:id="318923026">
              <w:marLeft w:val="0"/>
              <w:marRight w:val="0"/>
              <w:marTop w:val="0"/>
              <w:marBottom w:val="0"/>
              <w:divBdr>
                <w:top w:val="none" w:sz="0" w:space="0" w:color="auto"/>
                <w:left w:val="none" w:sz="0" w:space="0" w:color="auto"/>
                <w:bottom w:val="none" w:sz="0" w:space="0" w:color="auto"/>
                <w:right w:val="none" w:sz="0" w:space="0" w:color="auto"/>
              </w:divBdr>
              <w:divsChild>
                <w:div w:id="1135105494">
                  <w:marLeft w:val="0"/>
                  <w:marRight w:val="0"/>
                  <w:marTop w:val="0"/>
                  <w:marBottom w:val="0"/>
                  <w:divBdr>
                    <w:top w:val="none" w:sz="0" w:space="0" w:color="auto"/>
                    <w:left w:val="none" w:sz="0" w:space="0" w:color="auto"/>
                    <w:bottom w:val="none" w:sz="0" w:space="0" w:color="auto"/>
                    <w:right w:val="none" w:sz="0" w:space="0" w:color="auto"/>
                  </w:divBdr>
                </w:div>
              </w:divsChild>
            </w:div>
            <w:div w:id="436485386">
              <w:marLeft w:val="0"/>
              <w:marRight w:val="0"/>
              <w:marTop w:val="0"/>
              <w:marBottom w:val="0"/>
              <w:divBdr>
                <w:top w:val="none" w:sz="0" w:space="0" w:color="auto"/>
                <w:left w:val="none" w:sz="0" w:space="0" w:color="auto"/>
                <w:bottom w:val="none" w:sz="0" w:space="0" w:color="auto"/>
                <w:right w:val="none" w:sz="0" w:space="0" w:color="auto"/>
              </w:divBdr>
              <w:divsChild>
                <w:div w:id="959922701">
                  <w:marLeft w:val="0"/>
                  <w:marRight w:val="0"/>
                  <w:marTop w:val="0"/>
                  <w:marBottom w:val="0"/>
                  <w:divBdr>
                    <w:top w:val="none" w:sz="0" w:space="0" w:color="auto"/>
                    <w:left w:val="none" w:sz="0" w:space="0" w:color="auto"/>
                    <w:bottom w:val="none" w:sz="0" w:space="0" w:color="auto"/>
                    <w:right w:val="none" w:sz="0" w:space="0" w:color="auto"/>
                  </w:divBdr>
                </w:div>
              </w:divsChild>
            </w:div>
            <w:div w:id="438646312">
              <w:marLeft w:val="0"/>
              <w:marRight w:val="0"/>
              <w:marTop w:val="0"/>
              <w:marBottom w:val="0"/>
              <w:divBdr>
                <w:top w:val="none" w:sz="0" w:space="0" w:color="auto"/>
                <w:left w:val="none" w:sz="0" w:space="0" w:color="auto"/>
                <w:bottom w:val="none" w:sz="0" w:space="0" w:color="auto"/>
                <w:right w:val="none" w:sz="0" w:space="0" w:color="auto"/>
              </w:divBdr>
              <w:divsChild>
                <w:div w:id="571233440">
                  <w:marLeft w:val="0"/>
                  <w:marRight w:val="0"/>
                  <w:marTop w:val="0"/>
                  <w:marBottom w:val="0"/>
                  <w:divBdr>
                    <w:top w:val="none" w:sz="0" w:space="0" w:color="auto"/>
                    <w:left w:val="none" w:sz="0" w:space="0" w:color="auto"/>
                    <w:bottom w:val="none" w:sz="0" w:space="0" w:color="auto"/>
                    <w:right w:val="none" w:sz="0" w:space="0" w:color="auto"/>
                  </w:divBdr>
                </w:div>
              </w:divsChild>
            </w:div>
            <w:div w:id="483164027">
              <w:marLeft w:val="0"/>
              <w:marRight w:val="0"/>
              <w:marTop w:val="0"/>
              <w:marBottom w:val="0"/>
              <w:divBdr>
                <w:top w:val="none" w:sz="0" w:space="0" w:color="auto"/>
                <w:left w:val="none" w:sz="0" w:space="0" w:color="auto"/>
                <w:bottom w:val="none" w:sz="0" w:space="0" w:color="auto"/>
                <w:right w:val="none" w:sz="0" w:space="0" w:color="auto"/>
              </w:divBdr>
              <w:divsChild>
                <w:div w:id="377094241">
                  <w:marLeft w:val="0"/>
                  <w:marRight w:val="0"/>
                  <w:marTop w:val="0"/>
                  <w:marBottom w:val="0"/>
                  <w:divBdr>
                    <w:top w:val="none" w:sz="0" w:space="0" w:color="auto"/>
                    <w:left w:val="none" w:sz="0" w:space="0" w:color="auto"/>
                    <w:bottom w:val="none" w:sz="0" w:space="0" w:color="auto"/>
                    <w:right w:val="none" w:sz="0" w:space="0" w:color="auto"/>
                  </w:divBdr>
                </w:div>
              </w:divsChild>
            </w:div>
            <w:div w:id="491336468">
              <w:marLeft w:val="0"/>
              <w:marRight w:val="0"/>
              <w:marTop w:val="0"/>
              <w:marBottom w:val="0"/>
              <w:divBdr>
                <w:top w:val="none" w:sz="0" w:space="0" w:color="auto"/>
                <w:left w:val="none" w:sz="0" w:space="0" w:color="auto"/>
                <w:bottom w:val="none" w:sz="0" w:space="0" w:color="auto"/>
                <w:right w:val="none" w:sz="0" w:space="0" w:color="auto"/>
              </w:divBdr>
              <w:divsChild>
                <w:div w:id="1623416582">
                  <w:marLeft w:val="0"/>
                  <w:marRight w:val="0"/>
                  <w:marTop w:val="0"/>
                  <w:marBottom w:val="0"/>
                  <w:divBdr>
                    <w:top w:val="none" w:sz="0" w:space="0" w:color="auto"/>
                    <w:left w:val="none" w:sz="0" w:space="0" w:color="auto"/>
                    <w:bottom w:val="none" w:sz="0" w:space="0" w:color="auto"/>
                    <w:right w:val="none" w:sz="0" w:space="0" w:color="auto"/>
                  </w:divBdr>
                </w:div>
              </w:divsChild>
            </w:div>
            <w:div w:id="492992225">
              <w:marLeft w:val="0"/>
              <w:marRight w:val="0"/>
              <w:marTop w:val="0"/>
              <w:marBottom w:val="0"/>
              <w:divBdr>
                <w:top w:val="none" w:sz="0" w:space="0" w:color="auto"/>
                <w:left w:val="none" w:sz="0" w:space="0" w:color="auto"/>
                <w:bottom w:val="none" w:sz="0" w:space="0" w:color="auto"/>
                <w:right w:val="none" w:sz="0" w:space="0" w:color="auto"/>
              </w:divBdr>
              <w:divsChild>
                <w:div w:id="193926480">
                  <w:marLeft w:val="0"/>
                  <w:marRight w:val="0"/>
                  <w:marTop w:val="0"/>
                  <w:marBottom w:val="0"/>
                  <w:divBdr>
                    <w:top w:val="none" w:sz="0" w:space="0" w:color="auto"/>
                    <w:left w:val="none" w:sz="0" w:space="0" w:color="auto"/>
                    <w:bottom w:val="none" w:sz="0" w:space="0" w:color="auto"/>
                    <w:right w:val="none" w:sz="0" w:space="0" w:color="auto"/>
                  </w:divBdr>
                </w:div>
              </w:divsChild>
            </w:div>
            <w:div w:id="529610998">
              <w:marLeft w:val="0"/>
              <w:marRight w:val="0"/>
              <w:marTop w:val="0"/>
              <w:marBottom w:val="0"/>
              <w:divBdr>
                <w:top w:val="none" w:sz="0" w:space="0" w:color="auto"/>
                <w:left w:val="none" w:sz="0" w:space="0" w:color="auto"/>
                <w:bottom w:val="none" w:sz="0" w:space="0" w:color="auto"/>
                <w:right w:val="none" w:sz="0" w:space="0" w:color="auto"/>
              </w:divBdr>
              <w:divsChild>
                <w:div w:id="1632322902">
                  <w:marLeft w:val="0"/>
                  <w:marRight w:val="0"/>
                  <w:marTop w:val="0"/>
                  <w:marBottom w:val="0"/>
                  <w:divBdr>
                    <w:top w:val="none" w:sz="0" w:space="0" w:color="auto"/>
                    <w:left w:val="none" w:sz="0" w:space="0" w:color="auto"/>
                    <w:bottom w:val="none" w:sz="0" w:space="0" w:color="auto"/>
                    <w:right w:val="none" w:sz="0" w:space="0" w:color="auto"/>
                  </w:divBdr>
                </w:div>
              </w:divsChild>
            </w:div>
            <w:div w:id="559247766">
              <w:marLeft w:val="0"/>
              <w:marRight w:val="0"/>
              <w:marTop w:val="0"/>
              <w:marBottom w:val="0"/>
              <w:divBdr>
                <w:top w:val="none" w:sz="0" w:space="0" w:color="auto"/>
                <w:left w:val="none" w:sz="0" w:space="0" w:color="auto"/>
                <w:bottom w:val="none" w:sz="0" w:space="0" w:color="auto"/>
                <w:right w:val="none" w:sz="0" w:space="0" w:color="auto"/>
              </w:divBdr>
              <w:divsChild>
                <w:div w:id="759643631">
                  <w:marLeft w:val="0"/>
                  <w:marRight w:val="0"/>
                  <w:marTop w:val="0"/>
                  <w:marBottom w:val="0"/>
                  <w:divBdr>
                    <w:top w:val="none" w:sz="0" w:space="0" w:color="auto"/>
                    <w:left w:val="none" w:sz="0" w:space="0" w:color="auto"/>
                    <w:bottom w:val="none" w:sz="0" w:space="0" w:color="auto"/>
                    <w:right w:val="none" w:sz="0" w:space="0" w:color="auto"/>
                  </w:divBdr>
                </w:div>
              </w:divsChild>
            </w:div>
            <w:div w:id="564413194">
              <w:marLeft w:val="0"/>
              <w:marRight w:val="0"/>
              <w:marTop w:val="0"/>
              <w:marBottom w:val="0"/>
              <w:divBdr>
                <w:top w:val="none" w:sz="0" w:space="0" w:color="auto"/>
                <w:left w:val="none" w:sz="0" w:space="0" w:color="auto"/>
                <w:bottom w:val="none" w:sz="0" w:space="0" w:color="auto"/>
                <w:right w:val="none" w:sz="0" w:space="0" w:color="auto"/>
              </w:divBdr>
              <w:divsChild>
                <w:div w:id="1146701439">
                  <w:marLeft w:val="0"/>
                  <w:marRight w:val="0"/>
                  <w:marTop w:val="0"/>
                  <w:marBottom w:val="0"/>
                  <w:divBdr>
                    <w:top w:val="none" w:sz="0" w:space="0" w:color="auto"/>
                    <w:left w:val="none" w:sz="0" w:space="0" w:color="auto"/>
                    <w:bottom w:val="none" w:sz="0" w:space="0" w:color="auto"/>
                    <w:right w:val="none" w:sz="0" w:space="0" w:color="auto"/>
                  </w:divBdr>
                </w:div>
              </w:divsChild>
            </w:div>
            <w:div w:id="611324002">
              <w:marLeft w:val="0"/>
              <w:marRight w:val="0"/>
              <w:marTop w:val="0"/>
              <w:marBottom w:val="0"/>
              <w:divBdr>
                <w:top w:val="none" w:sz="0" w:space="0" w:color="auto"/>
                <w:left w:val="none" w:sz="0" w:space="0" w:color="auto"/>
                <w:bottom w:val="none" w:sz="0" w:space="0" w:color="auto"/>
                <w:right w:val="none" w:sz="0" w:space="0" w:color="auto"/>
              </w:divBdr>
              <w:divsChild>
                <w:div w:id="1249461894">
                  <w:marLeft w:val="0"/>
                  <w:marRight w:val="0"/>
                  <w:marTop w:val="0"/>
                  <w:marBottom w:val="0"/>
                  <w:divBdr>
                    <w:top w:val="none" w:sz="0" w:space="0" w:color="auto"/>
                    <w:left w:val="none" w:sz="0" w:space="0" w:color="auto"/>
                    <w:bottom w:val="none" w:sz="0" w:space="0" w:color="auto"/>
                    <w:right w:val="none" w:sz="0" w:space="0" w:color="auto"/>
                  </w:divBdr>
                </w:div>
              </w:divsChild>
            </w:div>
            <w:div w:id="623193410">
              <w:marLeft w:val="0"/>
              <w:marRight w:val="0"/>
              <w:marTop w:val="0"/>
              <w:marBottom w:val="0"/>
              <w:divBdr>
                <w:top w:val="none" w:sz="0" w:space="0" w:color="auto"/>
                <w:left w:val="none" w:sz="0" w:space="0" w:color="auto"/>
                <w:bottom w:val="none" w:sz="0" w:space="0" w:color="auto"/>
                <w:right w:val="none" w:sz="0" w:space="0" w:color="auto"/>
              </w:divBdr>
              <w:divsChild>
                <w:div w:id="1887714516">
                  <w:marLeft w:val="0"/>
                  <w:marRight w:val="0"/>
                  <w:marTop w:val="0"/>
                  <w:marBottom w:val="0"/>
                  <w:divBdr>
                    <w:top w:val="none" w:sz="0" w:space="0" w:color="auto"/>
                    <w:left w:val="none" w:sz="0" w:space="0" w:color="auto"/>
                    <w:bottom w:val="none" w:sz="0" w:space="0" w:color="auto"/>
                    <w:right w:val="none" w:sz="0" w:space="0" w:color="auto"/>
                  </w:divBdr>
                </w:div>
              </w:divsChild>
            </w:div>
            <w:div w:id="644512477">
              <w:marLeft w:val="0"/>
              <w:marRight w:val="0"/>
              <w:marTop w:val="0"/>
              <w:marBottom w:val="0"/>
              <w:divBdr>
                <w:top w:val="none" w:sz="0" w:space="0" w:color="auto"/>
                <w:left w:val="none" w:sz="0" w:space="0" w:color="auto"/>
                <w:bottom w:val="none" w:sz="0" w:space="0" w:color="auto"/>
                <w:right w:val="none" w:sz="0" w:space="0" w:color="auto"/>
              </w:divBdr>
              <w:divsChild>
                <w:div w:id="325548488">
                  <w:marLeft w:val="0"/>
                  <w:marRight w:val="0"/>
                  <w:marTop w:val="0"/>
                  <w:marBottom w:val="0"/>
                  <w:divBdr>
                    <w:top w:val="none" w:sz="0" w:space="0" w:color="auto"/>
                    <w:left w:val="none" w:sz="0" w:space="0" w:color="auto"/>
                    <w:bottom w:val="none" w:sz="0" w:space="0" w:color="auto"/>
                    <w:right w:val="none" w:sz="0" w:space="0" w:color="auto"/>
                  </w:divBdr>
                </w:div>
              </w:divsChild>
            </w:div>
            <w:div w:id="645940480">
              <w:marLeft w:val="0"/>
              <w:marRight w:val="0"/>
              <w:marTop w:val="0"/>
              <w:marBottom w:val="0"/>
              <w:divBdr>
                <w:top w:val="none" w:sz="0" w:space="0" w:color="auto"/>
                <w:left w:val="none" w:sz="0" w:space="0" w:color="auto"/>
                <w:bottom w:val="none" w:sz="0" w:space="0" w:color="auto"/>
                <w:right w:val="none" w:sz="0" w:space="0" w:color="auto"/>
              </w:divBdr>
              <w:divsChild>
                <w:div w:id="1053885908">
                  <w:marLeft w:val="0"/>
                  <w:marRight w:val="0"/>
                  <w:marTop w:val="0"/>
                  <w:marBottom w:val="0"/>
                  <w:divBdr>
                    <w:top w:val="none" w:sz="0" w:space="0" w:color="auto"/>
                    <w:left w:val="none" w:sz="0" w:space="0" w:color="auto"/>
                    <w:bottom w:val="none" w:sz="0" w:space="0" w:color="auto"/>
                    <w:right w:val="none" w:sz="0" w:space="0" w:color="auto"/>
                  </w:divBdr>
                </w:div>
              </w:divsChild>
            </w:div>
            <w:div w:id="688457275">
              <w:marLeft w:val="0"/>
              <w:marRight w:val="0"/>
              <w:marTop w:val="0"/>
              <w:marBottom w:val="0"/>
              <w:divBdr>
                <w:top w:val="none" w:sz="0" w:space="0" w:color="auto"/>
                <w:left w:val="none" w:sz="0" w:space="0" w:color="auto"/>
                <w:bottom w:val="none" w:sz="0" w:space="0" w:color="auto"/>
                <w:right w:val="none" w:sz="0" w:space="0" w:color="auto"/>
              </w:divBdr>
              <w:divsChild>
                <w:div w:id="22439183">
                  <w:marLeft w:val="0"/>
                  <w:marRight w:val="0"/>
                  <w:marTop w:val="0"/>
                  <w:marBottom w:val="0"/>
                  <w:divBdr>
                    <w:top w:val="none" w:sz="0" w:space="0" w:color="auto"/>
                    <w:left w:val="none" w:sz="0" w:space="0" w:color="auto"/>
                    <w:bottom w:val="none" w:sz="0" w:space="0" w:color="auto"/>
                    <w:right w:val="none" w:sz="0" w:space="0" w:color="auto"/>
                  </w:divBdr>
                </w:div>
              </w:divsChild>
            </w:div>
            <w:div w:id="734161332">
              <w:marLeft w:val="0"/>
              <w:marRight w:val="0"/>
              <w:marTop w:val="0"/>
              <w:marBottom w:val="0"/>
              <w:divBdr>
                <w:top w:val="none" w:sz="0" w:space="0" w:color="auto"/>
                <w:left w:val="none" w:sz="0" w:space="0" w:color="auto"/>
                <w:bottom w:val="none" w:sz="0" w:space="0" w:color="auto"/>
                <w:right w:val="none" w:sz="0" w:space="0" w:color="auto"/>
              </w:divBdr>
              <w:divsChild>
                <w:div w:id="429861418">
                  <w:marLeft w:val="0"/>
                  <w:marRight w:val="0"/>
                  <w:marTop w:val="0"/>
                  <w:marBottom w:val="0"/>
                  <w:divBdr>
                    <w:top w:val="none" w:sz="0" w:space="0" w:color="auto"/>
                    <w:left w:val="none" w:sz="0" w:space="0" w:color="auto"/>
                    <w:bottom w:val="none" w:sz="0" w:space="0" w:color="auto"/>
                    <w:right w:val="none" w:sz="0" w:space="0" w:color="auto"/>
                  </w:divBdr>
                </w:div>
              </w:divsChild>
            </w:div>
            <w:div w:id="773280845">
              <w:marLeft w:val="0"/>
              <w:marRight w:val="0"/>
              <w:marTop w:val="0"/>
              <w:marBottom w:val="0"/>
              <w:divBdr>
                <w:top w:val="none" w:sz="0" w:space="0" w:color="auto"/>
                <w:left w:val="none" w:sz="0" w:space="0" w:color="auto"/>
                <w:bottom w:val="none" w:sz="0" w:space="0" w:color="auto"/>
                <w:right w:val="none" w:sz="0" w:space="0" w:color="auto"/>
              </w:divBdr>
              <w:divsChild>
                <w:div w:id="150217515">
                  <w:marLeft w:val="0"/>
                  <w:marRight w:val="0"/>
                  <w:marTop w:val="0"/>
                  <w:marBottom w:val="0"/>
                  <w:divBdr>
                    <w:top w:val="none" w:sz="0" w:space="0" w:color="auto"/>
                    <w:left w:val="none" w:sz="0" w:space="0" w:color="auto"/>
                    <w:bottom w:val="none" w:sz="0" w:space="0" w:color="auto"/>
                    <w:right w:val="none" w:sz="0" w:space="0" w:color="auto"/>
                  </w:divBdr>
                </w:div>
              </w:divsChild>
            </w:div>
            <w:div w:id="774636447">
              <w:marLeft w:val="0"/>
              <w:marRight w:val="0"/>
              <w:marTop w:val="0"/>
              <w:marBottom w:val="0"/>
              <w:divBdr>
                <w:top w:val="none" w:sz="0" w:space="0" w:color="auto"/>
                <w:left w:val="none" w:sz="0" w:space="0" w:color="auto"/>
                <w:bottom w:val="none" w:sz="0" w:space="0" w:color="auto"/>
                <w:right w:val="none" w:sz="0" w:space="0" w:color="auto"/>
              </w:divBdr>
              <w:divsChild>
                <w:div w:id="1234000103">
                  <w:marLeft w:val="0"/>
                  <w:marRight w:val="0"/>
                  <w:marTop w:val="0"/>
                  <w:marBottom w:val="0"/>
                  <w:divBdr>
                    <w:top w:val="none" w:sz="0" w:space="0" w:color="auto"/>
                    <w:left w:val="none" w:sz="0" w:space="0" w:color="auto"/>
                    <w:bottom w:val="none" w:sz="0" w:space="0" w:color="auto"/>
                    <w:right w:val="none" w:sz="0" w:space="0" w:color="auto"/>
                  </w:divBdr>
                </w:div>
              </w:divsChild>
            </w:div>
            <w:div w:id="833421723">
              <w:marLeft w:val="0"/>
              <w:marRight w:val="0"/>
              <w:marTop w:val="0"/>
              <w:marBottom w:val="0"/>
              <w:divBdr>
                <w:top w:val="none" w:sz="0" w:space="0" w:color="auto"/>
                <w:left w:val="none" w:sz="0" w:space="0" w:color="auto"/>
                <w:bottom w:val="none" w:sz="0" w:space="0" w:color="auto"/>
                <w:right w:val="none" w:sz="0" w:space="0" w:color="auto"/>
              </w:divBdr>
              <w:divsChild>
                <w:div w:id="1592229241">
                  <w:marLeft w:val="0"/>
                  <w:marRight w:val="0"/>
                  <w:marTop w:val="0"/>
                  <w:marBottom w:val="0"/>
                  <w:divBdr>
                    <w:top w:val="none" w:sz="0" w:space="0" w:color="auto"/>
                    <w:left w:val="none" w:sz="0" w:space="0" w:color="auto"/>
                    <w:bottom w:val="none" w:sz="0" w:space="0" w:color="auto"/>
                    <w:right w:val="none" w:sz="0" w:space="0" w:color="auto"/>
                  </w:divBdr>
                </w:div>
              </w:divsChild>
            </w:div>
            <w:div w:id="851069357">
              <w:marLeft w:val="0"/>
              <w:marRight w:val="0"/>
              <w:marTop w:val="0"/>
              <w:marBottom w:val="0"/>
              <w:divBdr>
                <w:top w:val="none" w:sz="0" w:space="0" w:color="auto"/>
                <w:left w:val="none" w:sz="0" w:space="0" w:color="auto"/>
                <w:bottom w:val="none" w:sz="0" w:space="0" w:color="auto"/>
                <w:right w:val="none" w:sz="0" w:space="0" w:color="auto"/>
              </w:divBdr>
              <w:divsChild>
                <w:div w:id="1745179201">
                  <w:marLeft w:val="0"/>
                  <w:marRight w:val="0"/>
                  <w:marTop w:val="0"/>
                  <w:marBottom w:val="0"/>
                  <w:divBdr>
                    <w:top w:val="none" w:sz="0" w:space="0" w:color="auto"/>
                    <w:left w:val="none" w:sz="0" w:space="0" w:color="auto"/>
                    <w:bottom w:val="none" w:sz="0" w:space="0" w:color="auto"/>
                    <w:right w:val="none" w:sz="0" w:space="0" w:color="auto"/>
                  </w:divBdr>
                </w:div>
              </w:divsChild>
            </w:div>
            <w:div w:id="879321770">
              <w:marLeft w:val="0"/>
              <w:marRight w:val="0"/>
              <w:marTop w:val="0"/>
              <w:marBottom w:val="0"/>
              <w:divBdr>
                <w:top w:val="none" w:sz="0" w:space="0" w:color="auto"/>
                <w:left w:val="none" w:sz="0" w:space="0" w:color="auto"/>
                <w:bottom w:val="none" w:sz="0" w:space="0" w:color="auto"/>
                <w:right w:val="none" w:sz="0" w:space="0" w:color="auto"/>
              </w:divBdr>
              <w:divsChild>
                <w:div w:id="508369446">
                  <w:marLeft w:val="0"/>
                  <w:marRight w:val="0"/>
                  <w:marTop w:val="0"/>
                  <w:marBottom w:val="0"/>
                  <w:divBdr>
                    <w:top w:val="none" w:sz="0" w:space="0" w:color="auto"/>
                    <w:left w:val="none" w:sz="0" w:space="0" w:color="auto"/>
                    <w:bottom w:val="none" w:sz="0" w:space="0" w:color="auto"/>
                    <w:right w:val="none" w:sz="0" w:space="0" w:color="auto"/>
                  </w:divBdr>
                </w:div>
              </w:divsChild>
            </w:div>
            <w:div w:id="883561099">
              <w:marLeft w:val="0"/>
              <w:marRight w:val="0"/>
              <w:marTop w:val="0"/>
              <w:marBottom w:val="0"/>
              <w:divBdr>
                <w:top w:val="none" w:sz="0" w:space="0" w:color="auto"/>
                <w:left w:val="none" w:sz="0" w:space="0" w:color="auto"/>
                <w:bottom w:val="none" w:sz="0" w:space="0" w:color="auto"/>
                <w:right w:val="none" w:sz="0" w:space="0" w:color="auto"/>
              </w:divBdr>
              <w:divsChild>
                <w:div w:id="51778476">
                  <w:marLeft w:val="0"/>
                  <w:marRight w:val="0"/>
                  <w:marTop w:val="0"/>
                  <w:marBottom w:val="0"/>
                  <w:divBdr>
                    <w:top w:val="none" w:sz="0" w:space="0" w:color="auto"/>
                    <w:left w:val="none" w:sz="0" w:space="0" w:color="auto"/>
                    <w:bottom w:val="none" w:sz="0" w:space="0" w:color="auto"/>
                    <w:right w:val="none" w:sz="0" w:space="0" w:color="auto"/>
                  </w:divBdr>
                </w:div>
              </w:divsChild>
            </w:div>
            <w:div w:id="887105303">
              <w:marLeft w:val="0"/>
              <w:marRight w:val="0"/>
              <w:marTop w:val="0"/>
              <w:marBottom w:val="0"/>
              <w:divBdr>
                <w:top w:val="none" w:sz="0" w:space="0" w:color="auto"/>
                <w:left w:val="none" w:sz="0" w:space="0" w:color="auto"/>
                <w:bottom w:val="none" w:sz="0" w:space="0" w:color="auto"/>
                <w:right w:val="none" w:sz="0" w:space="0" w:color="auto"/>
              </w:divBdr>
              <w:divsChild>
                <w:div w:id="1297105696">
                  <w:marLeft w:val="0"/>
                  <w:marRight w:val="0"/>
                  <w:marTop w:val="0"/>
                  <w:marBottom w:val="0"/>
                  <w:divBdr>
                    <w:top w:val="none" w:sz="0" w:space="0" w:color="auto"/>
                    <w:left w:val="none" w:sz="0" w:space="0" w:color="auto"/>
                    <w:bottom w:val="none" w:sz="0" w:space="0" w:color="auto"/>
                    <w:right w:val="none" w:sz="0" w:space="0" w:color="auto"/>
                  </w:divBdr>
                </w:div>
              </w:divsChild>
            </w:div>
            <w:div w:id="890309986">
              <w:marLeft w:val="0"/>
              <w:marRight w:val="0"/>
              <w:marTop w:val="0"/>
              <w:marBottom w:val="0"/>
              <w:divBdr>
                <w:top w:val="none" w:sz="0" w:space="0" w:color="auto"/>
                <w:left w:val="none" w:sz="0" w:space="0" w:color="auto"/>
                <w:bottom w:val="none" w:sz="0" w:space="0" w:color="auto"/>
                <w:right w:val="none" w:sz="0" w:space="0" w:color="auto"/>
              </w:divBdr>
              <w:divsChild>
                <w:div w:id="557740195">
                  <w:marLeft w:val="0"/>
                  <w:marRight w:val="0"/>
                  <w:marTop w:val="0"/>
                  <w:marBottom w:val="0"/>
                  <w:divBdr>
                    <w:top w:val="none" w:sz="0" w:space="0" w:color="auto"/>
                    <w:left w:val="none" w:sz="0" w:space="0" w:color="auto"/>
                    <w:bottom w:val="none" w:sz="0" w:space="0" w:color="auto"/>
                    <w:right w:val="none" w:sz="0" w:space="0" w:color="auto"/>
                  </w:divBdr>
                </w:div>
              </w:divsChild>
            </w:div>
            <w:div w:id="902447027">
              <w:marLeft w:val="0"/>
              <w:marRight w:val="0"/>
              <w:marTop w:val="0"/>
              <w:marBottom w:val="0"/>
              <w:divBdr>
                <w:top w:val="none" w:sz="0" w:space="0" w:color="auto"/>
                <w:left w:val="none" w:sz="0" w:space="0" w:color="auto"/>
                <w:bottom w:val="none" w:sz="0" w:space="0" w:color="auto"/>
                <w:right w:val="none" w:sz="0" w:space="0" w:color="auto"/>
              </w:divBdr>
              <w:divsChild>
                <w:div w:id="750541244">
                  <w:marLeft w:val="0"/>
                  <w:marRight w:val="0"/>
                  <w:marTop w:val="0"/>
                  <w:marBottom w:val="0"/>
                  <w:divBdr>
                    <w:top w:val="none" w:sz="0" w:space="0" w:color="auto"/>
                    <w:left w:val="none" w:sz="0" w:space="0" w:color="auto"/>
                    <w:bottom w:val="none" w:sz="0" w:space="0" w:color="auto"/>
                    <w:right w:val="none" w:sz="0" w:space="0" w:color="auto"/>
                  </w:divBdr>
                </w:div>
              </w:divsChild>
            </w:div>
            <w:div w:id="903031942">
              <w:marLeft w:val="0"/>
              <w:marRight w:val="0"/>
              <w:marTop w:val="0"/>
              <w:marBottom w:val="0"/>
              <w:divBdr>
                <w:top w:val="none" w:sz="0" w:space="0" w:color="auto"/>
                <w:left w:val="none" w:sz="0" w:space="0" w:color="auto"/>
                <w:bottom w:val="none" w:sz="0" w:space="0" w:color="auto"/>
                <w:right w:val="none" w:sz="0" w:space="0" w:color="auto"/>
              </w:divBdr>
              <w:divsChild>
                <w:div w:id="628434931">
                  <w:marLeft w:val="0"/>
                  <w:marRight w:val="0"/>
                  <w:marTop w:val="0"/>
                  <w:marBottom w:val="0"/>
                  <w:divBdr>
                    <w:top w:val="none" w:sz="0" w:space="0" w:color="auto"/>
                    <w:left w:val="none" w:sz="0" w:space="0" w:color="auto"/>
                    <w:bottom w:val="none" w:sz="0" w:space="0" w:color="auto"/>
                    <w:right w:val="none" w:sz="0" w:space="0" w:color="auto"/>
                  </w:divBdr>
                </w:div>
              </w:divsChild>
            </w:div>
            <w:div w:id="904144007">
              <w:marLeft w:val="0"/>
              <w:marRight w:val="0"/>
              <w:marTop w:val="0"/>
              <w:marBottom w:val="0"/>
              <w:divBdr>
                <w:top w:val="none" w:sz="0" w:space="0" w:color="auto"/>
                <w:left w:val="none" w:sz="0" w:space="0" w:color="auto"/>
                <w:bottom w:val="none" w:sz="0" w:space="0" w:color="auto"/>
                <w:right w:val="none" w:sz="0" w:space="0" w:color="auto"/>
              </w:divBdr>
              <w:divsChild>
                <w:div w:id="521478751">
                  <w:marLeft w:val="0"/>
                  <w:marRight w:val="0"/>
                  <w:marTop w:val="0"/>
                  <w:marBottom w:val="0"/>
                  <w:divBdr>
                    <w:top w:val="none" w:sz="0" w:space="0" w:color="auto"/>
                    <w:left w:val="none" w:sz="0" w:space="0" w:color="auto"/>
                    <w:bottom w:val="none" w:sz="0" w:space="0" w:color="auto"/>
                    <w:right w:val="none" w:sz="0" w:space="0" w:color="auto"/>
                  </w:divBdr>
                </w:div>
              </w:divsChild>
            </w:div>
            <w:div w:id="920525271">
              <w:marLeft w:val="0"/>
              <w:marRight w:val="0"/>
              <w:marTop w:val="0"/>
              <w:marBottom w:val="0"/>
              <w:divBdr>
                <w:top w:val="none" w:sz="0" w:space="0" w:color="auto"/>
                <w:left w:val="none" w:sz="0" w:space="0" w:color="auto"/>
                <w:bottom w:val="none" w:sz="0" w:space="0" w:color="auto"/>
                <w:right w:val="none" w:sz="0" w:space="0" w:color="auto"/>
              </w:divBdr>
              <w:divsChild>
                <w:div w:id="1221094719">
                  <w:marLeft w:val="0"/>
                  <w:marRight w:val="0"/>
                  <w:marTop w:val="0"/>
                  <w:marBottom w:val="0"/>
                  <w:divBdr>
                    <w:top w:val="none" w:sz="0" w:space="0" w:color="auto"/>
                    <w:left w:val="none" w:sz="0" w:space="0" w:color="auto"/>
                    <w:bottom w:val="none" w:sz="0" w:space="0" w:color="auto"/>
                    <w:right w:val="none" w:sz="0" w:space="0" w:color="auto"/>
                  </w:divBdr>
                </w:div>
              </w:divsChild>
            </w:div>
            <w:div w:id="923075999">
              <w:marLeft w:val="0"/>
              <w:marRight w:val="0"/>
              <w:marTop w:val="0"/>
              <w:marBottom w:val="0"/>
              <w:divBdr>
                <w:top w:val="none" w:sz="0" w:space="0" w:color="auto"/>
                <w:left w:val="none" w:sz="0" w:space="0" w:color="auto"/>
                <w:bottom w:val="none" w:sz="0" w:space="0" w:color="auto"/>
                <w:right w:val="none" w:sz="0" w:space="0" w:color="auto"/>
              </w:divBdr>
              <w:divsChild>
                <w:div w:id="379474968">
                  <w:marLeft w:val="0"/>
                  <w:marRight w:val="0"/>
                  <w:marTop w:val="0"/>
                  <w:marBottom w:val="0"/>
                  <w:divBdr>
                    <w:top w:val="none" w:sz="0" w:space="0" w:color="auto"/>
                    <w:left w:val="none" w:sz="0" w:space="0" w:color="auto"/>
                    <w:bottom w:val="none" w:sz="0" w:space="0" w:color="auto"/>
                    <w:right w:val="none" w:sz="0" w:space="0" w:color="auto"/>
                  </w:divBdr>
                </w:div>
              </w:divsChild>
            </w:div>
            <w:div w:id="926040591">
              <w:marLeft w:val="0"/>
              <w:marRight w:val="0"/>
              <w:marTop w:val="0"/>
              <w:marBottom w:val="0"/>
              <w:divBdr>
                <w:top w:val="none" w:sz="0" w:space="0" w:color="auto"/>
                <w:left w:val="none" w:sz="0" w:space="0" w:color="auto"/>
                <w:bottom w:val="none" w:sz="0" w:space="0" w:color="auto"/>
                <w:right w:val="none" w:sz="0" w:space="0" w:color="auto"/>
              </w:divBdr>
              <w:divsChild>
                <w:div w:id="825707373">
                  <w:marLeft w:val="0"/>
                  <w:marRight w:val="0"/>
                  <w:marTop w:val="0"/>
                  <w:marBottom w:val="0"/>
                  <w:divBdr>
                    <w:top w:val="none" w:sz="0" w:space="0" w:color="auto"/>
                    <w:left w:val="none" w:sz="0" w:space="0" w:color="auto"/>
                    <w:bottom w:val="none" w:sz="0" w:space="0" w:color="auto"/>
                    <w:right w:val="none" w:sz="0" w:space="0" w:color="auto"/>
                  </w:divBdr>
                </w:div>
              </w:divsChild>
            </w:div>
            <w:div w:id="931862068">
              <w:marLeft w:val="0"/>
              <w:marRight w:val="0"/>
              <w:marTop w:val="0"/>
              <w:marBottom w:val="0"/>
              <w:divBdr>
                <w:top w:val="none" w:sz="0" w:space="0" w:color="auto"/>
                <w:left w:val="none" w:sz="0" w:space="0" w:color="auto"/>
                <w:bottom w:val="none" w:sz="0" w:space="0" w:color="auto"/>
                <w:right w:val="none" w:sz="0" w:space="0" w:color="auto"/>
              </w:divBdr>
              <w:divsChild>
                <w:div w:id="1244796494">
                  <w:marLeft w:val="0"/>
                  <w:marRight w:val="0"/>
                  <w:marTop w:val="0"/>
                  <w:marBottom w:val="0"/>
                  <w:divBdr>
                    <w:top w:val="none" w:sz="0" w:space="0" w:color="auto"/>
                    <w:left w:val="none" w:sz="0" w:space="0" w:color="auto"/>
                    <w:bottom w:val="none" w:sz="0" w:space="0" w:color="auto"/>
                    <w:right w:val="none" w:sz="0" w:space="0" w:color="auto"/>
                  </w:divBdr>
                </w:div>
              </w:divsChild>
            </w:div>
            <w:div w:id="989478817">
              <w:marLeft w:val="0"/>
              <w:marRight w:val="0"/>
              <w:marTop w:val="0"/>
              <w:marBottom w:val="0"/>
              <w:divBdr>
                <w:top w:val="none" w:sz="0" w:space="0" w:color="auto"/>
                <w:left w:val="none" w:sz="0" w:space="0" w:color="auto"/>
                <w:bottom w:val="none" w:sz="0" w:space="0" w:color="auto"/>
                <w:right w:val="none" w:sz="0" w:space="0" w:color="auto"/>
              </w:divBdr>
              <w:divsChild>
                <w:div w:id="1889030671">
                  <w:marLeft w:val="0"/>
                  <w:marRight w:val="0"/>
                  <w:marTop w:val="0"/>
                  <w:marBottom w:val="0"/>
                  <w:divBdr>
                    <w:top w:val="none" w:sz="0" w:space="0" w:color="auto"/>
                    <w:left w:val="none" w:sz="0" w:space="0" w:color="auto"/>
                    <w:bottom w:val="none" w:sz="0" w:space="0" w:color="auto"/>
                    <w:right w:val="none" w:sz="0" w:space="0" w:color="auto"/>
                  </w:divBdr>
                </w:div>
              </w:divsChild>
            </w:div>
            <w:div w:id="993416773">
              <w:marLeft w:val="0"/>
              <w:marRight w:val="0"/>
              <w:marTop w:val="0"/>
              <w:marBottom w:val="0"/>
              <w:divBdr>
                <w:top w:val="none" w:sz="0" w:space="0" w:color="auto"/>
                <w:left w:val="none" w:sz="0" w:space="0" w:color="auto"/>
                <w:bottom w:val="none" w:sz="0" w:space="0" w:color="auto"/>
                <w:right w:val="none" w:sz="0" w:space="0" w:color="auto"/>
              </w:divBdr>
              <w:divsChild>
                <w:div w:id="1590121586">
                  <w:marLeft w:val="0"/>
                  <w:marRight w:val="0"/>
                  <w:marTop w:val="0"/>
                  <w:marBottom w:val="0"/>
                  <w:divBdr>
                    <w:top w:val="none" w:sz="0" w:space="0" w:color="auto"/>
                    <w:left w:val="none" w:sz="0" w:space="0" w:color="auto"/>
                    <w:bottom w:val="none" w:sz="0" w:space="0" w:color="auto"/>
                    <w:right w:val="none" w:sz="0" w:space="0" w:color="auto"/>
                  </w:divBdr>
                </w:div>
              </w:divsChild>
            </w:div>
            <w:div w:id="1000080518">
              <w:marLeft w:val="0"/>
              <w:marRight w:val="0"/>
              <w:marTop w:val="0"/>
              <w:marBottom w:val="0"/>
              <w:divBdr>
                <w:top w:val="none" w:sz="0" w:space="0" w:color="auto"/>
                <w:left w:val="none" w:sz="0" w:space="0" w:color="auto"/>
                <w:bottom w:val="none" w:sz="0" w:space="0" w:color="auto"/>
                <w:right w:val="none" w:sz="0" w:space="0" w:color="auto"/>
              </w:divBdr>
              <w:divsChild>
                <w:div w:id="2095324517">
                  <w:marLeft w:val="0"/>
                  <w:marRight w:val="0"/>
                  <w:marTop w:val="0"/>
                  <w:marBottom w:val="0"/>
                  <w:divBdr>
                    <w:top w:val="none" w:sz="0" w:space="0" w:color="auto"/>
                    <w:left w:val="none" w:sz="0" w:space="0" w:color="auto"/>
                    <w:bottom w:val="none" w:sz="0" w:space="0" w:color="auto"/>
                    <w:right w:val="none" w:sz="0" w:space="0" w:color="auto"/>
                  </w:divBdr>
                </w:div>
              </w:divsChild>
            </w:div>
            <w:div w:id="1015689091">
              <w:marLeft w:val="0"/>
              <w:marRight w:val="0"/>
              <w:marTop w:val="0"/>
              <w:marBottom w:val="0"/>
              <w:divBdr>
                <w:top w:val="none" w:sz="0" w:space="0" w:color="auto"/>
                <w:left w:val="none" w:sz="0" w:space="0" w:color="auto"/>
                <w:bottom w:val="none" w:sz="0" w:space="0" w:color="auto"/>
                <w:right w:val="none" w:sz="0" w:space="0" w:color="auto"/>
              </w:divBdr>
              <w:divsChild>
                <w:div w:id="827090636">
                  <w:marLeft w:val="0"/>
                  <w:marRight w:val="0"/>
                  <w:marTop w:val="0"/>
                  <w:marBottom w:val="0"/>
                  <w:divBdr>
                    <w:top w:val="none" w:sz="0" w:space="0" w:color="auto"/>
                    <w:left w:val="none" w:sz="0" w:space="0" w:color="auto"/>
                    <w:bottom w:val="none" w:sz="0" w:space="0" w:color="auto"/>
                    <w:right w:val="none" w:sz="0" w:space="0" w:color="auto"/>
                  </w:divBdr>
                </w:div>
              </w:divsChild>
            </w:div>
            <w:div w:id="1049911847">
              <w:marLeft w:val="0"/>
              <w:marRight w:val="0"/>
              <w:marTop w:val="0"/>
              <w:marBottom w:val="0"/>
              <w:divBdr>
                <w:top w:val="none" w:sz="0" w:space="0" w:color="auto"/>
                <w:left w:val="none" w:sz="0" w:space="0" w:color="auto"/>
                <w:bottom w:val="none" w:sz="0" w:space="0" w:color="auto"/>
                <w:right w:val="none" w:sz="0" w:space="0" w:color="auto"/>
              </w:divBdr>
              <w:divsChild>
                <w:div w:id="1202522965">
                  <w:marLeft w:val="0"/>
                  <w:marRight w:val="0"/>
                  <w:marTop w:val="0"/>
                  <w:marBottom w:val="0"/>
                  <w:divBdr>
                    <w:top w:val="none" w:sz="0" w:space="0" w:color="auto"/>
                    <w:left w:val="none" w:sz="0" w:space="0" w:color="auto"/>
                    <w:bottom w:val="none" w:sz="0" w:space="0" w:color="auto"/>
                    <w:right w:val="none" w:sz="0" w:space="0" w:color="auto"/>
                  </w:divBdr>
                </w:div>
              </w:divsChild>
            </w:div>
            <w:div w:id="1056198020">
              <w:marLeft w:val="0"/>
              <w:marRight w:val="0"/>
              <w:marTop w:val="0"/>
              <w:marBottom w:val="0"/>
              <w:divBdr>
                <w:top w:val="none" w:sz="0" w:space="0" w:color="auto"/>
                <w:left w:val="none" w:sz="0" w:space="0" w:color="auto"/>
                <w:bottom w:val="none" w:sz="0" w:space="0" w:color="auto"/>
                <w:right w:val="none" w:sz="0" w:space="0" w:color="auto"/>
              </w:divBdr>
              <w:divsChild>
                <w:div w:id="1681471523">
                  <w:marLeft w:val="0"/>
                  <w:marRight w:val="0"/>
                  <w:marTop w:val="0"/>
                  <w:marBottom w:val="0"/>
                  <w:divBdr>
                    <w:top w:val="none" w:sz="0" w:space="0" w:color="auto"/>
                    <w:left w:val="none" w:sz="0" w:space="0" w:color="auto"/>
                    <w:bottom w:val="none" w:sz="0" w:space="0" w:color="auto"/>
                    <w:right w:val="none" w:sz="0" w:space="0" w:color="auto"/>
                  </w:divBdr>
                </w:div>
              </w:divsChild>
            </w:div>
            <w:div w:id="1072004169">
              <w:marLeft w:val="0"/>
              <w:marRight w:val="0"/>
              <w:marTop w:val="0"/>
              <w:marBottom w:val="0"/>
              <w:divBdr>
                <w:top w:val="none" w:sz="0" w:space="0" w:color="auto"/>
                <w:left w:val="none" w:sz="0" w:space="0" w:color="auto"/>
                <w:bottom w:val="none" w:sz="0" w:space="0" w:color="auto"/>
                <w:right w:val="none" w:sz="0" w:space="0" w:color="auto"/>
              </w:divBdr>
              <w:divsChild>
                <w:div w:id="1283075160">
                  <w:marLeft w:val="0"/>
                  <w:marRight w:val="0"/>
                  <w:marTop w:val="0"/>
                  <w:marBottom w:val="0"/>
                  <w:divBdr>
                    <w:top w:val="none" w:sz="0" w:space="0" w:color="auto"/>
                    <w:left w:val="none" w:sz="0" w:space="0" w:color="auto"/>
                    <w:bottom w:val="none" w:sz="0" w:space="0" w:color="auto"/>
                    <w:right w:val="none" w:sz="0" w:space="0" w:color="auto"/>
                  </w:divBdr>
                </w:div>
              </w:divsChild>
            </w:div>
            <w:div w:id="1087383837">
              <w:marLeft w:val="0"/>
              <w:marRight w:val="0"/>
              <w:marTop w:val="0"/>
              <w:marBottom w:val="0"/>
              <w:divBdr>
                <w:top w:val="none" w:sz="0" w:space="0" w:color="auto"/>
                <w:left w:val="none" w:sz="0" w:space="0" w:color="auto"/>
                <w:bottom w:val="none" w:sz="0" w:space="0" w:color="auto"/>
                <w:right w:val="none" w:sz="0" w:space="0" w:color="auto"/>
              </w:divBdr>
              <w:divsChild>
                <w:div w:id="584843999">
                  <w:marLeft w:val="0"/>
                  <w:marRight w:val="0"/>
                  <w:marTop w:val="0"/>
                  <w:marBottom w:val="0"/>
                  <w:divBdr>
                    <w:top w:val="none" w:sz="0" w:space="0" w:color="auto"/>
                    <w:left w:val="none" w:sz="0" w:space="0" w:color="auto"/>
                    <w:bottom w:val="none" w:sz="0" w:space="0" w:color="auto"/>
                    <w:right w:val="none" w:sz="0" w:space="0" w:color="auto"/>
                  </w:divBdr>
                </w:div>
              </w:divsChild>
            </w:div>
            <w:div w:id="1201895070">
              <w:marLeft w:val="0"/>
              <w:marRight w:val="0"/>
              <w:marTop w:val="0"/>
              <w:marBottom w:val="0"/>
              <w:divBdr>
                <w:top w:val="none" w:sz="0" w:space="0" w:color="auto"/>
                <w:left w:val="none" w:sz="0" w:space="0" w:color="auto"/>
                <w:bottom w:val="none" w:sz="0" w:space="0" w:color="auto"/>
                <w:right w:val="none" w:sz="0" w:space="0" w:color="auto"/>
              </w:divBdr>
              <w:divsChild>
                <w:div w:id="741681510">
                  <w:marLeft w:val="0"/>
                  <w:marRight w:val="0"/>
                  <w:marTop w:val="0"/>
                  <w:marBottom w:val="0"/>
                  <w:divBdr>
                    <w:top w:val="none" w:sz="0" w:space="0" w:color="auto"/>
                    <w:left w:val="none" w:sz="0" w:space="0" w:color="auto"/>
                    <w:bottom w:val="none" w:sz="0" w:space="0" w:color="auto"/>
                    <w:right w:val="none" w:sz="0" w:space="0" w:color="auto"/>
                  </w:divBdr>
                </w:div>
              </w:divsChild>
            </w:div>
            <w:div w:id="1202397917">
              <w:marLeft w:val="0"/>
              <w:marRight w:val="0"/>
              <w:marTop w:val="0"/>
              <w:marBottom w:val="0"/>
              <w:divBdr>
                <w:top w:val="none" w:sz="0" w:space="0" w:color="auto"/>
                <w:left w:val="none" w:sz="0" w:space="0" w:color="auto"/>
                <w:bottom w:val="none" w:sz="0" w:space="0" w:color="auto"/>
                <w:right w:val="none" w:sz="0" w:space="0" w:color="auto"/>
              </w:divBdr>
              <w:divsChild>
                <w:div w:id="389958923">
                  <w:marLeft w:val="0"/>
                  <w:marRight w:val="0"/>
                  <w:marTop w:val="0"/>
                  <w:marBottom w:val="0"/>
                  <w:divBdr>
                    <w:top w:val="none" w:sz="0" w:space="0" w:color="auto"/>
                    <w:left w:val="none" w:sz="0" w:space="0" w:color="auto"/>
                    <w:bottom w:val="none" w:sz="0" w:space="0" w:color="auto"/>
                    <w:right w:val="none" w:sz="0" w:space="0" w:color="auto"/>
                  </w:divBdr>
                </w:div>
              </w:divsChild>
            </w:div>
            <w:div w:id="1207569341">
              <w:marLeft w:val="0"/>
              <w:marRight w:val="0"/>
              <w:marTop w:val="0"/>
              <w:marBottom w:val="0"/>
              <w:divBdr>
                <w:top w:val="none" w:sz="0" w:space="0" w:color="auto"/>
                <w:left w:val="none" w:sz="0" w:space="0" w:color="auto"/>
                <w:bottom w:val="none" w:sz="0" w:space="0" w:color="auto"/>
                <w:right w:val="none" w:sz="0" w:space="0" w:color="auto"/>
              </w:divBdr>
              <w:divsChild>
                <w:div w:id="25571193">
                  <w:marLeft w:val="0"/>
                  <w:marRight w:val="0"/>
                  <w:marTop w:val="0"/>
                  <w:marBottom w:val="0"/>
                  <w:divBdr>
                    <w:top w:val="none" w:sz="0" w:space="0" w:color="auto"/>
                    <w:left w:val="none" w:sz="0" w:space="0" w:color="auto"/>
                    <w:bottom w:val="none" w:sz="0" w:space="0" w:color="auto"/>
                    <w:right w:val="none" w:sz="0" w:space="0" w:color="auto"/>
                  </w:divBdr>
                </w:div>
              </w:divsChild>
            </w:div>
            <w:div w:id="1255893867">
              <w:marLeft w:val="0"/>
              <w:marRight w:val="0"/>
              <w:marTop w:val="0"/>
              <w:marBottom w:val="0"/>
              <w:divBdr>
                <w:top w:val="none" w:sz="0" w:space="0" w:color="auto"/>
                <w:left w:val="none" w:sz="0" w:space="0" w:color="auto"/>
                <w:bottom w:val="none" w:sz="0" w:space="0" w:color="auto"/>
                <w:right w:val="none" w:sz="0" w:space="0" w:color="auto"/>
              </w:divBdr>
              <w:divsChild>
                <w:div w:id="659625087">
                  <w:marLeft w:val="0"/>
                  <w:marRight w:val="0"/>
                  <w:marTop w:val="0"/>
                  <w:marBottom w:val="0"/>
                  <w:divBdr>
                    <w:top w:val="none" w:sz="0" w:space="0" w:color="auto"/>
                    <w:left w:val="none" w:sz="0" w:space="0" w:color="auto"/>
                    <w:bottom w:val="none" w:sz="0" w:space="0" w:color="auto"/>
                    <w:right w:val="none" w:sz="0" w:space="0" w:color="auto"/>
                  </w:divBdr>
                </w:div>
              </w:divsChild>
            </w:div>
            <w:div w:id="1258249634">
              <w:marLeft w:val="0"/>
              <w:marRight w:val="0"/>
              <w:marTop w:val="0"/>
              <w:marBottom w:val="0"/>
              <w:divBdr>
                <w:top w:val="none" w:sz="0" w:space="0" w:color="auto"/>
                <w:left w:val="none" w:sz="0" w:space="0" w:color="auto"/>
                <w:bottom w:val="none" w:sz="0" w:space="0" w:color="auto"/>
                <w:right w:val="none" w:sz="0" w:space="0" w:color="auto"/>
              </w:divBdr>
              <w:divsChild>
                <w:div w:id="1550724641">
                  <w:marLeft w:val="0"/>
                  <w:marRight w:val="0"/>
                  <w:marTop w:val="0"/>
                  <w:marBottom w:val="0"/>
                  <w:divBdr>
                    <w:top w:val="none" w:sz="0" w:space="0" w:color="auto"/>
                    <w:left w:val="none" w:sz="0" w:space="0" w:color="auto"/>
                    <w:bottom w:val="none" w:sz="0" w:space="0" w:color="auto"/>
                    <w:right w:val="none" w:sz="0" w:space="0" w:color="auto"/>
                  </w:divBdr>
                </w:div>
              </w:divsChild>
            </w:div>
            <w:div w:id="1260526778">
              <w:marLeft w:val="0"/>
              <w:marRight w:val="0"/>
              <w:marTop w:val="0"/>
              <w:marBottom w:val="0"/>
              <w:divBdr>
                <w:top w:val="none" w:sz="0" w:space="0" w:color="auto"/>
                <w:left w:val="none" w:sz="0" w:space="0" w:color="auto"/>
                <w:bottom w:val="none" w:sz="0" w:space="0" w:color="auto"/>
                <w:right w:val="none" w:sz="0" w:space="0" w:color="auto"/>
              </w:divBdr>
              <w:divsChild>
                <w:div w:id="302587481">
                  <w:marLeft w:val="0"/>
                  <w:marRight w:val="0"/>
                  <w:marTop w:val="0"/>
                  <w:marBottom w:val="0"/>
                  <w:divBdr>
                    <w:top w:val="none" w:sz="0" w:space="0" w:color="auto"/>
                    <w:left w:val="none" w:sz="0" w:space="0" w:color="auto"/>
                    <w:bottom w:val="none" w:sz="0" w:space="0" w:color="auto"/>
                    <w:right w:val="none" w:sz="0" w:space="0" w:color="auto"/>
                  </w:divBdr>
                </w:div>
              </w:divsChild>
            </w:div>
            <w:div w:id="1266304457">
              <w:marLeft w:val="0"/>
              <w:marRight w:val="0"/>
              <w:marTop w:val="0"/>
              <w:marBottom w:val="0"/>
              <w:divBdr>
                <w:top w:val="none" w:sz="0" w:space="0" w:color="auto"/>
                <w:left w:val="none" w:sz="0" w:space="0" w:color="auto"/>
                <w:bottom w:val="none" w:sz="0" w:space="0" w:color="auto"/>
                <w:right w:val="none" w:sz="0" w:space="0" w:color="auto"/>
              </w:divBdr>
              <w:divsChild>
                <w:div w:id="1469323721">
                  <w:marLeft w:val="0"/>
                  <w:marRight w:val="0"/>
                  <w:marTop w:val="0"/>
                  <w:marBottom w:val="0"/>
                  <w:divBdr>
                    <w:top w:val="none" w:sz="0" w:space="0" w:color="auto"/>
                    <w:left w:val="none" w:sz="0" w:space="0" w:color="auto"/>
                    <w:bottom w:val="none" w:sz="0" w:space="0" w:color="auto"/>
                    <w:right w:val="none" w:sz="0" w:space="0" w:color="auto"/>
                  </w:divBdr>
                </w:div>
              </w:divsChild>
            </w:div>
            <w:div w:id="1303580571">
              <w:marLeft w:val="0"/>
              <w:marRight w:val="0"/>
              <w:marTop w:val="0"/>
              <w:marBottom w:val="0"/>
              <w:divBdr>
                <w:top w:val="none" w:sz="0" w:space="0" w:color="auto"/>
                <w:left w:val="none" w:sz="0" w:space="0" w:color="auto"/>
                <w:bottom w:val="none" w:sz="0" w:space="0" w:color="auto"/>
                <w:right w:val="none" w:sz="0" w:space="0" w:color="auto"/>
              </w:divBdr>
              <w:divsChild>
                <w:div w:id="2010983299">
                  <w:marLeft w:val="0"/>
                  <w:marRight w:val="0"/>
                  <w:marTop w:val="0"/>
                  <w:marBottom w:val="0"/>
                  <w:divBdr>
                    <w:top w:val="none" w:sz="0" w:space="0" w:color="auto"/>
                    <w:left w:val="none" w:sz="0" w:space="0" w:color="auto"/>
                    <w:bottom w:val="none" w:sz="0" w:space="0" w:color="auto"/>
                    <w:right w:val="none" w:sz="0" w:space="0" w:color="auto"/>
                  </w:divBdr>
                </w:div>
              </w:divsChild>
            </w:div>
            <w:div w:id="1321886936">
              <w:marLeft w:val="0"/>
              <w:marRight w:val="0"/>
              <w:marTop w:val="0"/>
              <w:marBottom w:val="0"/>
              <w:divBdr>
                <w:top w:val="none" w:sz="0" w:space="0" w:color="auto"/>
                <w:left w:val="none" w:sz="0" w:space="0" w:color="auto"/>
                <w:bottom w:val="none" w:sz="0" w:space="0" w:color="auto"/>
                <w:right w:val="none" w:sz="0" w:space="0" w:color="auto"/>
              </w:divBdr>
              <w:divsChild>
                <w:div w:id="639582224">
                  <w:marLeft w:val="0"/>
                  <w:marRight w:val="0"/>
                  <w:marTop w:val="0"/>
                  <w:marBottom w:val="0"/>
                  <w:divBdr>
                    <w:top w:val="none" w:sz="0" w:space="0" w:color="auto"/>
                    <w:left w:val="none" w:sz="0" w:space="0" w:color="auto"/>
                    <w:bottom w:val="none" w:sz="0" w:space="0" w:color="auto"/>
                    <w:right w:val="none" w:sz="0" w:space="0" w:color="auto"/>
                  </w:divBdr>
                </w:div>
              </w:divsChild>
            </w:div>
            <w:div w:id="1322932782">
              <w:marLeft w:val="0"/>
              <w:marRight w:val="0"/>
              <w:marTop w:val="0"/>
              <w:marBottom w:val="0"/>
              <w:divBdr>
                <w:top w:val="none" w:sz="0" w:space="0" w:color="auto"/>
                <w:left w:val="none" w:sz="0" w:space="0" w:color="auto"/>
                <w:bottom w:val="none" w:sz="0" w:space="0" w:color="auto"/>
                <w:right w:val="none" w:sz="0" w:space="0" w:color="auto"/>
              </w:divBdr>
              <w:divsChild>
                <w:div w:id="71583514">
                  <w:marLeft w:val="0"/>
                  <w:marRight w:val="0"/>
                  <w:marTop w:val="0"/>
                  <w:marBottom w:val="0"/>
                  <w:divBdr>
                    <w:top w:val="none" w:sz="0" w:space="0" w:color="auto"/>
                    <w:left w:val="none" w:sz="0" w:space="0" w:color="auto"/>
                    <w:bottom w:val="none" w:sz="0" w:space="0" w:color="auto"/>
                    <w:right w:val="none" w:sz="0" w:space="0" w:color="auto"/>
                  </w:divBdr>
                </w:div>
              </w:divsChild>
            </w:div>
            <w:div w:id="1335377480">
              <w:marLeft w:val="0"/>
              <w:marRight w:val="0"/>
              <w:marTop w:val="0"/>
              <w:marBottom w:val="0"/>
              <w:divBdr>
                <w:top w:val="none" w:sz="0" w:space="0" w:color="auto"/>
                <w:left w:val="none" w:sz="0" w:space="0" w:color="auto"/>
                <w:bottom w:val="none" w:sz="0" w:space="0" w:color="auto"/>
                <w:right w:val="none" w:sz="0" w:space="0" w:color="auto"/>
              </w:divBdr>
              <w:divsChild>
                <w:div w:id="370499586">
                  <w:marLeft w:val="0"/>
                  <w:marRight w:val="0"/>
                  <w:marTop w:val="0"/>
                  <w:marBottom w:val="0"/>
                  <w:divBdr>
                    <w:top w:val="none" w:sz="0" w:space="0" w:color="auto"/>
                    <w:left w:val="none" w:sz="0" w:space="0" w:color="auto"/>
                    <w:bottom w:val="none" w:sz="0" w:space="0" w:color="auto"/>
                    <w:right w:val="none" w:sz="0" w:space="0" w:color="auto"/>
                  </w:divBdr>
                </w:div>
              </w:divsChild>
            </w:div>
            <w:div w:id="1337807005">
              <w:marLeft w:val="0"/>
              <w:marRight w:val="0"/>
              <w:marTop w:val="0"/>
              <w:marBottom w:val="0"/>
              <w:divBdr>
                <w:top w:val="none" w:sz="0" w:space="0" w:color="auto"/>
                <w:left w:val="none" w:sz="0" w:space="0" w:color="auto"/>
                <w:bottom w:val="none" w:sz="0" w:space="0" w:color="auto"/>
                <w:right w:val="none" w:sz="0" w:space="0" w:color="auto"/>
              </w:divBdr>
              <w:divsChild>
                <w:div w:id="41292614">
                  <w:marLeft w:val="0"/>
                  <w:marRight w:val="0"/>
                  <w:marTop w:val="0"/>
                  <w:marBottom w:val="0"/>
                  <w:divBdr>
                    <w:top w:val="none" w:sz="0" w:space="0" w:color="auto"/>
                    <w:left w:val="none" w:sz="0" w:space="0" w:color="auto"/>
                    <w:bottom w:val="none" w:sz="0" w:space="0" w:color="auto"/>
                    <w:right w:val="none" w:sz="0" w:space="0" w:color="auto"/>
                  </w:divBdr>
                </w:div>
                <w:div w:id="1334840650">
                  <w:marLeft w:val="0"/>
                  <w:marRight w:val="0"/>
                  <w:marTop w:val="0"/>
                  <w:marBottom w:val="0"/>
                  <w:divBdr>
                    <w:top w:val="none" w:sz="0" w:space="0" w:color="auto"/>
                    <w:left w:val="none" w:sz="0" w:space="0" w:color="auto"/>
                    <w:bottom w:val="none" w:sz="0" w:space="0" w:color="auto"/>
                    <w:right w:val="none" w:sz="0" w:space="0" w:color="auto"/>
                  </w:divBdr>
                </w:div>
                <w:div w:id="1912231543">
                  <w:marLeft w:val="0"/>
                  <w:marRight w:val="0"/>
                  <w:marTop w:val="0"/>
                  <w:marBottom w:val="0"/>
                  <w:divBdr>
                    <w:top w:val="none" w:sz="0" w:space="0" w:color="auto"/>
                    <w:left w:val="none" w:sz="0" w:space="0" w:color="auto"/>
                    <w:bottom w:val="none" w:sz="0" w:space="0" w:color="auto"/>
                    <w:right w:val="none" w:sz="0" w:space="0" w:color="auto"/>
                  </w:divBdr>
                </w:div>
              </w:divsChild>
            </w:div>
            <w:div w:id="1347748968">
              <w:marLeft w:val="0"/>
              <w:marRight w:val="0"/>
              <w:marTop w:val="0"/>
              <w:marBottom w:val="0"/>
              <w:divBdr>
                <w:top w:val="none" w:sz="0" w:space="0" w:color="auto"/>
                <w:left w:val="none" w:sz="0" w:space="0" w:color="auto"/>
                <w:bottom w:val="none" w:sz="0" w:space="0" w:color="auto"/>
                <w:right w:val="none" w:sz="0" w:space="0" w:color="auto"/>
              </w:divBdr>
              <w:divsChild>
                <w:div w:id="1058044678">
                  <w:marLeft w:val="0"/>
                  <w:marRight w:val="0"/>
                  <w:marTop w:val="0"/>
                  <w:marBottom w:val="0"/>
                  <w:divBdr>
                    <w:top w:val="none" w:sz="0" w:space="0" w:color="auto"/>
                    <w:left w:val="none" w:sz="0" w:space="0" w:color="auto"/>
                    <w:bottom w:val="none" w:sz="0" w:space="0" w:color="auto"/>
                    <w:right w:val="none" w:sz="0" w:space="0" w:color="auto"/>
                  </w:divBdr>
                </w:div>
              </w:divsChild>
            </w:div>
            <w:div w:id="1383872378">
              <w:marLeft w:val="0"/>
              <w:marRight w:val="0"/>
              <w:marTop w:val="0"/>
              <w:marBottom w:val="0"/>
              <w:divBdr>
                <w:top w:val="none" w:sz="0" w:space="0" w:color="auto"/>
                <w:left w:val="none" w:sz="0" w:space="0" w:color="auto"/>
                <w:bottom w:val="none" w:sz="0" w:space="0" w:color="auto"/>
                <w:right w:val="none" w:sz="0" w:space="0" w:color="auto"/>
              </w:divBdr>
              <w:divsChild>
                <w:div w:id="1593931580">
                  <w:marLeft w:val="0"/>
                  <w:marRight w:val="0"/>
                  <w:marTop w:val="0"/>
                  <w:marBottom w:val="0"/>
                  <w:divBdr>
                    <w:top w:val="none" w:sz="0" w:space="0" w:color="auto"/>
                    <w:left w:val="none" w:sz="0" w:space="0" w:color="auto"/>
                    <w:bottom w:val="none" w:sz="0" w:space="0" w:color="auto"/>
                    <w:right w:val="none" w:sz="0" w:space="0" w:color="auto"/>
                  </w:divBdr>
                </w:div>
              </w:divsChild>
            </w:div>
            <w:div w:id="1395196816">
              <w:marLeft w:val="0"/>
              <w:marRight w:val="0"/>
              <w:marTop w:val="0"/>
              <w:marBottom w:val="0"/>
              <w:divBdr>
                <w:top w:val="none" w:sz="0" w:space="0" w:color="auto"/>
                <w:left w:val="none" w:sz="0" w:space="0" w:color="auto"/>
                <w:bottom w:val="none" w:sz="0" w:space="0" w:color="auto"/>
                <w:right w:val="none" w:sz="0" w:space="0" w:color="auto"/>
              </w:divBdr>
              <w:divsChild>
                <w:div w:id="304704441">
                  <w:marLeft w:val="0"/>
                  <w:marRight w:val="0"/>
                  <w:marTop w:val="0"/>
                  <w:marBottom w:val="0"/>
                  <w:divBdr>
                    <w:top w:val="none" w:sz="0" w:space="0" w:color="auto"/>
                    <w:left w:val="none" w:sz="0" w:space="0" w:color="auto"/>
                    <w:bottom w:val="none" w:sz="0" w:space="0" w:color="auto"/>
                    <w:right w:val="none" w:sz="0" w:space="0" w:color="auto"/>
                  </w:divBdr>
                </w:div>
              </w:divsChild>
            </w:div>
            <w:div w:id="1410351251">
              <w:marLeft w:val="0"/>
              <w:marRight w:val="0"/>
              <w:marTop w:val="0"/>
              <w:marBottom w:val="0"/>
              <w:divBdr>
                <w:top w:val="none" w:sz="0" w:space="0" w:color="auto"/>
                <w:left w:val="none" w:sz="0" w:space="0" w:color="auto"/>
                <w:bottom w:val="none" w:sz="0" w:space="0" w:color="auto"/>
                <w:right w:val="none" w:sz="0" w:space="0" w:color="auto"/>
              </w:divBdr>
              <w:divsChild>
                <w:div w:id="369720137">
                  <w:marLeft w:val="0"/>
                  <w:marRight w:val="0"/>
                  <w:marTop w:val="0"/>
                  <w:marBottom w:val="0"/>
                  <w:divBdr>
                    <w:top w:val="none" w:sz="0" w:space="0" w:color="auto"/>
                    <w:left w:val="none" w:sz="0" w:space="0" w:color="auto"/>
                    <w:bottom w:val="none" w:sz="0" w:space="0" w:color="auto"/>
                    <w:right w:val="none" w:sz="0" w:space="0" w:color="auto"/>
                  </w:divBdr>
                </w:div>
              </w:divsChild>
            </w:div>
            <w:div w:id="1420755421">
              <w:marLeft w:val="0"/>
              <w:marRight w:val="0"/>
              <w:marTop w:val="0"/>
              <w:marBottom w:val="0"/>
              <w:divBdr>
                <w:top w:val="none" w:sz="0" w:space="0" w:color="auto"/>
                <w:left w:val="none" w:sz="0" w:space="0" w:color="auto"/>
                <w:bottom w:val="none" w:sz="0" w:space="0" w:color="auto"/>
                <w:right w:val="none" w:sz="0" w:space="0" w:color="auto"/>
              </w:divBdr>
              <w:divsChild>
                <w:div w:id="1091462433">
                  <w:marLeft w:val="0"/>
                  <w:marRight w:val="0"/>
                  <w:marTop w:val="0"/>
                  <w:marBottom w:val="0"/>
                  <w:divBdr>
                    <w:top w:val="none" w:sz="0" w:space="0" w:color="auto"/>
                    <w:left w:val="none" w:sz="0" w:space="0" w:color="auto"/>
                    <w:bottom w:val="none" w:sz="0" w:space="0" w:color="auto"/>
                    <w:right w:val="none" w:sz="0" w:space="0" w:color="auto"/>
                  </w:divBdr>
                </w:div>
              </w:divsChild>
            </w:div>
            <w:div w:id="1511407026">
              <w:marLeft w:val="0"/>
              <w:marRight w:val="0"/>
              <w:marTop w:val="0"/>
              <w:marBottom w:val="0"/>
              <w:divBdr>
                <w:top w:val="none" w:sz="0" w:space="0" w:color="auto"/>
                <w:left w:val="none" w:sz="0" w:space="0" w:color="auto"/>
                <w:bottom w:val="none" w:sz="0" w:space="0" w:color="auto"/>
                <w:right w:val="none" w:sz="0" w:space="0" w:color="auto"/>
              </w:divBdr>
              <w:divsChild>
                <w:div w:id="1526022551">
                  <w:marLeft w:val="0"/>
                  <w:marRight w:val="0"/>
                  <w:marTop w:val="0"/>
                  <w:marBottom w:val="0"/>
                  <w:divBdr>
                    <w:top w:val="none" w:sz="0" w:space="0" w:color="auto"/>
                    <w:left w:val="none" w:sz="0" w:space="0" w:color="auto"/>
                    <w:bottom w:val="none" w:sz="0" w:space="0" w:color="auto"/>
                    <w:right w:val="none" w:sz="0" w:space="0" w:color="auto"/>
                  </w:divBdr>
                </w:div>
              </w:divsChild>
            </w:div>
            <w:div w:id="1517304603">
              <w:marLeft w:val="0"/>
              <w:marRight w:val="0"/>
              <w:marTop w:val="0"/>
              <w:marBottom w:val="0"/>
              <w:divBdr>
                <w:top w:val="none" w:sz="0" w:space="0" w:color="auto"/>
                <w:left w:val="none" w:sz="0" w:space="0" w:color="auto"/>
                <w:bottom w:val="none" w:sz="0" w:space="0" w:color="auto"/>
                <w:right w:val="none" w:sz="0" w:space="0" w:color="auto"/>
              </w:divBdr>
              <w:divsChild>
                <w:div w:id="2071688232">
                  <w:marLeft w:val="0"/>
                  <w:marRight w:val="0"/>
                  <w:marTop w:val="0"/>
                  <w:marBottom w:val="0"/>
                  <w:divBdr>
                    <w:top w:val="none" w:sz="0" w:space="0" w:color="auto"/>
                    <w:left w:val="none" w:sz="0" w:space="0" w:color="auto"/>
                    <w:bottom w:val="none" w:sz="0" w:space="0" w:color="auto"/>
                    <w:right w:val="none" w:sz="0" w:space="0" w:color="auto"/>
                  </w:divBdr>
                </w:div>
              </w:divsChild>
            </w:div>
            <w:div w:id="1519196499">
              <w:marLeft w:val="0"/>
              <w:marRight w:val="0"/>
              <w:marTop w:val="0"/>
              <w:marBottom w:val="0"/>
              <w:divBdr>
                <w:top w:val="none" w:sz="0" w:space="0" w:color="auto"/>
                <w:left w:val="none" w:sz="0" w:space="0" w:color="auto"/>
                <w:bottom w:val="none" w:sz="0" w:space="0" w:color="auto"/>
                <w:right w:val="none" w:sz="0" w:space="0" w:color="auto"/>
              </w:divBdr>
              <w:divsChild>
                <w:div w:id="1871918503">
                  <w:marLeft w:val="0"/>
                  <w:marRight w:val="0"/>
                  <w:marTop w:val="0"/>
                  <w:marBottom w:val="0"/>
                  <w:divBdr>
                    <w:top w:val="none" w:sz="0" w:space="0" w:color="auto"/>
                    <w:left w:val="none" w:sz="0" w:space="0" w:color="auto"/>
                    <w:bottom w:val="none" w:sz="0" w:space="0" w:color="auto"/>
                    <w:right w:val="none" w:sz="0" w:space="0" w:color="auto"/>
                  </w:divBdr>
                </w:div>
              </w:divsChild>
            </w:div>
            <w:div w:id="1528372490">
              <w:marLeft w:val="0"/>
              <w:marRight w:val="0"/>
              <w:marTop w:val="0"/>
              <w:marBottom w:val="0"/>
              <w:divBdr>
                <w:top w:val="none" w:sz="0" w:space="0" w:color="auto"/>
                <w:left w:val="none" w:sz="0" w:space="0" w:color="auto"/>
                <w:bottom w:val="none" w:sz="0" w:space="0" w:color="auto"/>
                <w:right w:val="none" w:sz="0" w:space="0" w:color="auto"/>
              </w:divBdr>
              <w:divsChild>
                <w:div w:id="1057169940">
                  <w:marLeft w:val="0"/>
                  <w:marRight w:val="0"/>
                  <w:marTop w:val="0"/>
                  <w:marBottom w:val="0"/>
                  <w:divBdr>
                    <w:top w:val="none" w:sz="0" w:space="0" w:color="auto"/>
                    <w:left w:val="none" w:sz="0" w:space="0" w:color="auto"/>
                    <w:bottom w:val="none" w:sz="0" w:space="0" w:color="auto"/>
                    <w:right w:val="none" w:sz="0" w:space="0" w:color="auto"/>
                  </w:divBdr>
                </w:div>
              </w:divsChild>
            </w:div>
            <w:div w:id="1531801584">
              <w:marLeft w:val="0"/>
              <w:marRight w:val="0"/>
              <w:marTop w:val="0"/>
              <w:marBottom w:val="0"/>
              <w:divBdr>
                <w:top w:val="none" w:sz="0" w:space="0" w:color="auto"/>
                <w:left w:val="none" w:sz="0" w:space="0" w:color="auto"/>
                <w:bottom w:val="none" w:sz="0" w:space="0" w:color="auto"/>
                <w:right w:val="none" w:sz="0" w:space="0" w:color="auto"/>
              </w:divBdr>
              <w:divsChild>
                <w:div w:id="1264797687">
                  <w:marLeft w:val="0"/>
                  <w:marRight w:val="0"/>
                  <w:marTop w:val="0"/>
                  <w:marBottom w:val="0"/>
                  <w:divBdr>
                    <w:top w:val="none" w:sz="0" w:space="0" w:color="auto"/>
                    <w:left w:val="none" w:sz="0" w:space="0" w:color="auto"/>
                    <w:bottom w:val="none" w:sz="0" w:space="0" w:color="auto"/>
                    <w:right w:val="none" w:sz="0" w:space="0" w:color="auto"/>
                  </w:divBdr>
                </w:div>
              </w:divsChild>
            </w:div>
            <w:div w:id="1541823409">
              <w:marLeft w:val="0"/>
              <w:marRight w:val="0"/>
              <w:marTop w:val="0"/>
              <w:marBottom w:val="0"/>
              <w:divBdr>
                <w:top w:val="none" w:sz="0" w:space="0" w:color="auto"/>
                <w:left w:val="none" w:sz="0" w:space="0" w:color="auto"/>
                <w:bottom w:val="none" w:sz="0" w:space="0" w:color="auto"/>
                <w:right w:val="none" w:sz="0" w:space="0" w:color="auto"/>
              </w:divBdr>
              <w:divsChild>
                <w:div w:id="592936874">
                  <w:marLeft w:val="0"/>
                  <w:marRight w:val="0"/>
                  <w:marTop w:val="0"/>
                  <w:marBottom w:val="0"/>
                  <w:divBdr>
                    <w:top w:val="none" w:sz="0" w:space="0" w:color="auto"/>
                    <w:left w:val="none" w:sz="0" w:space="0" w:color="auto"/>
                    <w:bottom w:val="none" w:sz="0" w:space="0" w:color="auto"/>
                    <w:right w:val="none" w:sz="0" w:space="0" w:color="auto"/>
                  </w:divBdr>
                </w:div>
              </w:divsChild>
            </w:div>
            <w:div w:id="1544292638">
              <w:marLeft w:val="0"/>
              <w:marRight w:val="0"/>
              <w:marTop w:val="0"/>
              <w:marBottom w:val="0"/>
              <w:divBdr>
                <w:top w:val="none" w:sz="0" w:space="0" w:color="auto"/>
                <w:left w:val="none" w:sz="0" w:space="0" w:color="auto"/>
                <w:bottom w:val="none" w:sz="0" w:space="0" w:color="auto"/>
                <w:right w:val="none" w:sz="0" w:space="0" w:color="auto"/>
              </w:divBdr>
              <w:divsChild>
                <w:div w:id="747188563">
                  <w:marLeft w:val="0"/>
                  <w:marRight w:val="0"/>
                  <w:marTop w:val="0"/>
                  <w:marBottom w:val="0"/>
                  <w:divBdr>
                    <w:top w:val="none" w:sz="0" w:space="0" w:color="auto"/>
                    <w:left w:val="none" w:sz="0" w:space="0" w:color="auto"/>
                    <w:bottom w:val="none" w:sz="0" w:space="0" w:color="auto"/>
                    <w:right w:val="none" w:sz="0" w:space="0" w:color="auto"/>
                  </w:divBdr>
                </w:div>
              </w:divsChild>
            </w:div>
            <w:div w:id="1556352091">
              <w:marLeft w:val="0"/>
              <w:marRight w:val="0"/>
              <w:marTop w:val="0"/>
              <w:marBottom w:val="0"/>
              <w:divBdr>
                <w:top w:val="none" w:sz="0" w:space="0" w:color="auto"/>
                <w:left w:val="none" w:sz="0" w:space="0" w:color="auto"/>
                <w:bottom w:val="none" w:sz="0" w:space="0" w:color="auto"/>
                <w:right w:val="none" w:sz="0" w:space="0" w:color="auto"/>
              </w:divBdr>
              <w:divsChild>
                <w:div w:id="1869218532">
                  <w:marLeft w:val="0"/>
                  <w:marRight w:val="0"/>
                  <w:marTop w:val="0"/>
                  <w:marBottom w:val="0"/>
                  <w:divBdr>
                    <w:top w:val="none" w:sz="0" w:space="0" w:color="auto"/>
                    <w:left w:val="none" w:sz="0" w:space="0" w:color="auto"/>
                    <w:bottom w:val="none" w:sz="0" w:space="0" w:color="auto"/>
                    <w:right w:val="none" w:sz="0" w:space="0" w:color="auto"/>
                  </w:divBdr>
                </w:div>
              </w:divsChild>
            </w:div>
            <w:div w:id="1566574024">
              <w:marLeft w:val="0"/>
              <w:marRight w:val="0"/>
              <w:marTop w:val="0"/>
              <w:marBottom w:val="0"/>
              <w:divBdr>
                <w:top w:val="none" w:sz="0" w:space="0" w:color="auto"/>
                <w:left w:val="none" w:sz="0" w:space="0" w:color="auto"/>
                <w:bottom w:val="none" w:sz="0" w:space="0" w:color="auto"/>
                <w:right w:val="none" w:sz="0" w:space="0" w:color="auto"/>
              </w:divBdr>
              <w:divsChild>
                <w:div w:id="1128207237">
                  <w:marLeft w:val="0"/>
                  <w:marRight w:val="0"/>
                  <w:marTop w:val="0"/>
                  <w:marBottom w:val="0"/>
                  <w:divBdr>
                    <w:top w:val="none" w:sz="0" w:space="0" w:color="auto"/>
                    <w:left w:val="none" w:sz="0" w:space="0" w:color="auto"/>
                    <w:bottom w:val="none" w:sz="0" w:space="0" w:color="auto"/>
                    <w:right w:val="none" w:sz="0" w:space="0" w:color="auto"/>
                  </w:divBdr>
                </w:div>
              </w:divsChild>
            </w:div>
            <w:div w:id="1598712022">
              <w:marLeft w:val="0"/>
              <w:marRight w:val="0"/>
              <w:marTop w:val="0"/>
              <w:marBottom w:val="0"/>
              <w:divBdr>
                <w:top w:val="none" w:sz="0" w:space="0" w:color="auto"/>
                <w:left w:val="none" w:sz="0" w:space="0" w:color="auto"/>
                <w:bottom w:val="none" w:sz="0" w:space="0" w:color="auto"/>
                <w:right w:val="none" w:sz="0" w:space="0" w:color="auto"/>
              </w:divBdr>
              <w:divsChild>
                <w:div w:id="153960328">
                  <w:marLeft w:val="0"/>
                  <w:marRight w:val="0"/>
                  <w:marTop w:val="0"/>
                  <w:marBottom w:val="0"/>
                  <w:divBdr>
                    <w:top w:val="none" w:sz="0" w:space="0" w:color="auto"/>
                    <w:left w:val="none" w:sz="0" w:space="0" w:color="auto"/>
                    <w:bottom w:val="none" w:sz="0" w:space="0" w:color="auto"/>
                    <w:right w:val="none" w:sz="0" w:space="0" w:color="auto"/>
                  </w:divBdr>
                </w:div>
              </w:divsChild>
            </w:div>
            <w:div w:id="1600791381">
              <w:marLeft w:val="0"/>
              <w:marRight w:val="0"/>
              <w:marTop w:val="0"/>
              <w:marBottom w:val="0"/>
              <w:divBdr>
                <w:top w:val="none" w:sz="0" w:space="0" w:color="auto"/>
                <w:left w:val="none" w:sz="0" w:space="0" w:color="auto"/>
                <w:bottom w:val="none" w:sz="0" w:space="0" w:color="auto"/>
                <w:right w:val="none" w:sz="0" w:space="0" w:color="auto"/>
              </w:divBdr>
              <w:divsChild>
                <w:div w:id="1259828248">
                  <w:marLeft w:val="0"/>
                  <w:marRight w:val="0"/>
                  <w:marTop w:val="0"/>
                  <w:marBottom w:val="0"/>
                  <w:divBdr>
                    <w:top w:val="none" w:sz="0" w:space="0" w:color="auto"/>
                    <w:left w:val="none" w:sz="0" w:space="0" w:color="auto"/>
                    <w:bottom w:val="none" w:sz="0" w:space="0" w:color="auto"/>
                    <w:right w:val="none" w:sz="0" w:space="0" w:color="auto"/>
                  </w:divBdr>
                </w:div>
              </w:divsChild>
            </w:div>
            <w:div w:id="1656572644">
              <w:marLeft w:val="0"/>
              <w:marRight w:val="0"/>
              <w:marTop w:val="0"/>
              <w:marBottom w:val="0"/>
              <w:divBdr>
                <w:top w:val="none" w:sz="0" w:space="0" w:color="auto"/>
                <w:left w:val="none" w:sz="0" w:space="0" w:color="auto"/>
                <w:bottom w:val="none" w:sz="0" w:space="0" w:color="auto"/>
                <w:right w:val="none" w:sz="0" w:space="0" w:color="auto"/>
              </w:divBdr>
              <w:divsChild>
                <w:div w:id="2104908025">
                  <w:marLeft w:val="0"/>
                  <w:marRight w:val="0"/>
                  <w:marTop w:val="0"/>
                  <w:marBottom w:val="0"/>
                  <w:divBdr>
                    <w:top w:val="none" w:sz="0" w:space="0" w:color="auto"/>
                    <w:left w:val="none" w:sz="0" w:space="0" w:color="auto"/>
                    <w:bottom w:val="none" w:sz="0" w:space="0" w:color="auto"/>
                    <w:right w:val="none" w:sz="0" w:space="0" w:color="auto"/>
                  </w:divBdr>
                </w:div>
              </w:divsChild>
            </w:div>
            <w:div w:id="1695500200">
              <w:marLeft w:val="0"/>
              <w:marRight w:val="0"/>
              <w:marTop w:val="0"/>
              <w:marBottom w:val="0"/>
              <w:divBdr>
                <w:top w:val="none" w:sz="0" w:space="0" w:color="auto"/>
                <w:left w:val="none" w:sz="0" w:space="0" w:color="auto"/>
                <w:bottom w:val="none" w:sz="0" w:space="0" w:color="auto"/>
                <w:right w:val="none" w:sz="0" w:space="0" w:color="auto"/>
              </w:divBdr>
              <w:divsChild>
                <w:div w:id="2117403344">
                  <w:marLeft w:val="0"/>
                  <w:marRight w:val="0"/>
                  <w:marTop w:val="0"/>
                  <w:marBottom w:val="0"/>
                  <w:divBdr>
                    <w:top w:val="none" w:sz="0" w:space="0" w:color="auto"/>
                    <w:left w:val="none" w:sz="0" w:space="0" w:color="auto"/>
                    <w:bottom w:val="none" w:sz="0" w:space="0" w:color="auto"/>
                    <w:right w:val="none" w:sz="0" w:space="0" w:color="auto"/>
                  </w:divBdr>
                </w:div>
              </w:divsChild>
            </w:div>
            <w:div w:id="1701587198">
              <w:marLeft w:val="0"/>
              <w:marRight w:val="0"/>
              <w:marTop w:val="0"/>
              <w:marBottom w:val="0"/>
              <w:divBdr>
                <w:top w:val="none" w:sz="0" w:space="0" w:color="auto"/>
                <w:left w:val="none" w:sz="0" w:space="0" w:color="auto"/>
                <w:bottom w:val="none" w:sz="0" w:space="0" w:color="auto"/>
                <w:right w:val="none" w:sz="0" w:space="0" w:color="auto"/>
              </w:divBdr>
              <w:divsChild>
                <w:div w:id="1800763450">
                  <w:marLeft w:val="0"/>
                  <w:marRight w:val="0"/>
                  <w:marTop w:val="0"/>
                  <w:marBottom w:val="0"/>
                  <w:divBdr>
                    <w:top w:val="none" w:sz="0" w:space="0" w:color="auto"/>
                    <w:left w:val="none" w:sz="0" w:space="0" w:color="auto"/>
                    <w:bottom w:val="none" w:sz="0" w:space="0" w:color="auto"/>
                    <w:right w:val="none" w:sz="0" w:space="0" w:color="auto"/>
                  </w:divBdr>
                </w:div>
              </w:divsChild>
            </w:div>
            <w:div w:id="1710254797">
              <w:marLeft w:val="0"/>
              <w:marRight w:val="0"/>
              <w:marTop w:val="0"/>
              <w:marBottom w:val="0"/>
              <w:divBdr>
                <w:top w:val="none" w:sz="0" w:space="0" w:color="auto"/>
                <w:left w:val="none" w:sz="0" w:space="0" w:color="auto"/>
                <w:bottom w:val="none" w:sz="0" w:space="0" w:color="auto"/>
                <w:right w:val="none" w:sz="0" w:space="0" w:color="auto"/>
              </w:divBdr>
              <w:divsChild>
                <w:div w:id="525950812">
                  <w:marLeft w:val="0"/>
                  <w:marRight w:val="0"/>
                  <w:marTop w:val="0"/>
                  <w:marBottom w:val="0"/>
                  <w:divBdr>
                    <w:top w:val="none" w:sz="0" w:space="0" w:color="auto"/>
                    <w:left w:val="none" w:sz="0" w:space="0" w:color="auto"/>
                    <w:bottom w:val="none" w:sz="0" w:space="0" w:color="auto"/>
                    <w:right w:val="none" w:sz="0" w:space="0" w:color="auto"/>
                  </w:divBdr>
                </w:div>
              </w:divsChild>
            </w:div>
            <w:div w:id="1794522793">
              <w:marLeft w:val="0"/>
              <w:marRight w:val="0"/>
              <w:marTop w:val="0"/>
              <w:marBottom w:val="0"/>
              <w:divBdr>
                <w:top w:val="none" w:sz="0" w:space="0" w:color="auto"/>
                <w:left w:val="none" w:sz="0" w:space="0" w:color="auto"/>
                <w:bottom w:val="none" w:sz="0" w:space="0" w:color="auto"/>
                <w:right w:val="none" w:sz="0" w:space="0" w:color="auto"/>
              </w:divBdr>
              <w:divsChild>
                <w:div w:id="1775781112">
                  <w:marLeft w:val="0"/>
                  <w:marRight w:val="0"/>
                  <w:marTop w:val="0"/>
                  <w:marBottom w:val="0"/>
                  <w:divBdr>
                    <w:top w:val="none" w:sz="0" w:space="0" w:color="auto"/>
                    <w:left w:val="none" w:sz="0" w:space="0" w:color="auto"/>
                    <w:bottom w:val="none" w:sz="0" w:space="0" w:color="auto"/>
                    <w:right w:val="none" w:sz="0" w:space="0" w:color="auto"/>
                  </w:divBdr>
                </w:div>
              </w:divsChild>
            </w:div>
            <w:div w:id="1802377482">
              <w:marLeft w:val="0"/>
              <w:marRight w:val="0"/>
              <w:marTop w:val="0"/>
              <w:marBottom w:val="0"/>
              <w:divBdr>
                <w:top w:val="none" w:sz="0" w:space="0" w:color="auto"/>
                <w:left w:val="none" w:sz="0" w:space="0" w:color="auto"/>
                <w:bottom w:val="none" w:sz="0" w:space="0" w:color="auto"/>
                <w:right w:val="none" w:sz="0" w:space="0" w:color="auto"/>
              </w:divBdr>
              <w:divsChild>
                <w:div w:id="568659111">
                  <w:marLeft w:val="0"/>
                  <w:marRight w:val="0"/>
                  <w:marTop w:val="0"/>
                  <w:marBottom w:val="0"/>
                  <w:divBdr>
                    <w:top w:val="none" w:sz="0" w:space="0" w:color="auto"/>
                    <w:left w:val="none" w:sz="0" w:space="0" w:color="auto"/>
                    <w:bottom w:val="none" w:sz="0" w:space="0" w:color="auto"/>
                    <w:right w:val="none" w:sz="0" w:space="0" w:color="auto"/>
                  </w:divBdr>
                </w:div>
              </w:divsChild>
            </w:div>
            <w:div w:id="1802721740">
              <w:marLeft w:val="0"/>
              <w:marRight w:val="0"/>
              <w:marTop w:val="0"/>
              <w:marBottom w:val="0"/>
              <w:divBdr>
                <w:top w:val="none" w:sz="0" w:space="0" w:color="auto"/>
                <w:left w:val="none" w:sz="0" w:space="0" w:color="auto"/>
                <w:bottom w:val="none" w:sz="0" w:space="0" w:color="auto"/>
                <w:right w:val="none" w:sz="0" w:space="0" w:color="auto"/>
              </w:divBdr>
              <w:divsChild>
                <w:div w:id="1991204236">
                  <w:marLeft w:val="0"/>
                  <w:marRight w:val="0"/>
                  <w:marTop w:val="0"/>
                  <w:marBottom w:val="0"/>
                  <w:divBdr>
                    <w:top w:val="none" w:sz="0" w:space="0" w:color="auto"/>
                    <w:left w:val="none" w:sz="0" w:space="0" w:color="auto"/>
                    <w:bottom w:val="none" w:sz="0" w:space="0" w:color="auto"/>
                    <w:right w:val="none" w:sz="0" w:space="0" w:color="auto"/>
                  </w:divBdr>
                </w:div>
              </w:divsChild>
            </w:div>
            <w:div w:id="1811091408">
              <w:marLeft w:val="0"/>
              <w:marRight w:val="0"/>
              <w:marTop w:val="0"/>
              <w:marBottom w:val="0"/>
              <w:divBdr>
                <w:top w:val="none" w:sz="0" w:space="0" w:color="auto"/>
                <w:left w:val="none" w:sz="0" w:space="0" w:color="auto"/>
                <w:bottom w:val="none" w:sz="0" w:space="0" w:color="auto"/>
                <w:right w:val="none" w:sz="0" w:space="0" w:color="auto"/>
              </w:divBdr>
              <w:divsChild>
                <w:div w:id="1668359717">
                  <w:marLeft w:val="0"/>
                  <w:marRight w:val="0"/>
                  <w:marTop w:val="0"/>
                  <w:marBottom w:val="0"/>
                  <w:divBdr>
                    <w:top w:val="none" w:sz="0" w:space="0" w:color="auto"/>
                    <w:left w:val="none" w:sz="0" w:space="0" w:color="auto"/>
                    <w:bottom w:val="none" w:sz="0" w:space="0" w:color="auto"/>
                    <w:right w:val="none" w:sz="0" w:space="0" w:color="auto"/>
                  </w:divBdr>
                </w:div>
              </w:divsChild>
            </w:div>
            <w:div w:id="1814562356">
              <w:marLeft w:val="0"/>
              <w:marRight w:val="0"/>
              <w:marTop w:val="0"/>
              <w:marBottom w:val="0"/>
              <w:divBdr>
                <w:top w:val="none" w:sz="0" w:space="0" w:color="auto"/>
                <w:left w:val="none" w:sz="0" w:space="0" w:color="auto"/>
                <w:bottom w:val="none" w:sz="0" w:space="0" w:color="auto"/>
                <w:right w:val="none" w:sz="0" w:space="0" w:color="auto"/>
              </w:divBdr>
              <w:divsChild>
                <w:div w:id="1376537925">
                  <w:marLeft w:val="0"/>
                  <w:marRight w:val="0"/>
                  <w:marTop w:val="0"/>
                  <w:marBottom w:val="0"/>
                  <w:divBdr>
                    <w:top w:val="none" w:sz="0" w:space="0" w:color="auto"/>
                    <w:left w:val="none" w:sz="0" w:space="0" w:color="auto"/>
                    <w:bottom w:val="none" w:sz="0" w:space="0" w:color="auto"/>
                    <w:right w:val="none" w:sz="0" w:space="0" w:color="auto"/>
                  </w:divBdr>
                </w:div>
              </w:divsChild>
            </w:div>
            <w:div w:id="1848985930">
              <w:marLeft w:val="0"/>
              <w:marRight w:val="0"/>
              <w:marTop w:val="0"/>
              <w:marBottom w:val="0"/>
              <w:divBdr>
                <w:top w:val="none" w:sz="0" w:space="0" w:color="auto"/>
                <w:left w:val="none" w:sz="0" w:space="0" w:color="auto"/>
                <w:bottom w:val="none" w:sz="0" w:space="0" w:color="auto"/>
                <w:right w:val="none" w:sz="0" w:space="0" w:color="auto"/>
              </w:divBdr>
              <w:divsChild>
                <w:div w:id="1458529890">
                  <w:marLeft w:val="0"/>
                  <w:marRight w:val="0"/>
                  <w:marTop w:val="0"/>
                  <w:marBottom w:val="0"/>
                  <w:divBdr>
                    <w:top w:val="none" w:sz="0" w:space="0" w:color="auto"/>
                    <w:left w:val="none" w:sz="0" w:space="0" w:color="auto"/>
                    <w:bottom w:val="none" w:sz="0" w:space="0" w:color="auto"/>
                    <w:right w:val="none" w:sz="0" w:space="0" w:color="auto"/>
                  </w:divBdr>
                </w:div>
              </w:divsChild>
            </w:div>
            <w:div w:id="1850024758">
              <w:marLeft w:val="0"/>
              <w:marRight w:val="0"/>
              <w:marTop w:val="0"/>
              <w:marBottom w:val="0"/>
              <w:divBdr>
                <w:top w:val="none" w:sz="0" w:space="0" w:color="auto"/>
                <w:left w:val="none" w:sz="0" w:space="0" w:color="auto"/>
                <w:bottom w:val="none" w:sz="0" w:space="0" w:color="auto"/>
                <w:right w:val="none" w:sz="0" w:space="0" w:color="auto"/>
              </w:divBdr>
              <w:divsChild>
                <w:div w:id="728383259">
                  <w:marLeft w:val="0"/>
                  <w:marRight w:val="0"/>
                  <w:marTop w:val="0"/>
                  <w:marBottom w:val="0"/>
                  <w:divBdr>
                    <w:top w:val="none" w:sz="0" w:space="0" w:color="auto"/>
                    <w:left w:val="none" w:sz="0" w:space="0" w:color="auto"/>
                    <w:bottom w:val="none" w:sz="0" w:space="0" w:color="auto"/>
                    <w:right w:val="none" w:sz="0" w:space="0" w:color="auto"/>
                  </w:divBdr>
                </w:div>
                <w:div w:id="835075883">
                  <w:marLeft w:val="0"/>
                  <w:marRight w:val="0"/>
                  <w:marTop w:val="0"/>
                  <w:marBottom w:val="0"/>
                  <w:divBdr>
                    <w:top w:val="none" w:sz="0" w:space="0" w:color="auto"/>
                    <w:left w:val="none" w:sz="0" w:space="0" w:color="auto"/>
                    <w:bottom w:val="none" w:sz="0" w:space="0" w:color="auto"/>
                    <w:right w:val="none" w:sz="0" w:space="0" w:color="auto"/>
                  </w:divBdr>
                </w:div>
                <w:div w:id="1009260605">
                  <w:marLeft w:val="0"/>
                  <w:marRight w:val="0"/>
                  <w:marTop w:val="0"/>
                  <w:marBottom w:val="0"/>
                  <w:divBdr>
                    <w:top w:val="none" w:sz="0" w:space="0" w:color="auto"/>
                    <w:left w:val="none" w:sz="0" w:space="0" w:color="auto"/>
                    <w:bottom w:val="none" w:sz="0" w:space="0" w:color="auto"/>
                    <w:right w:val="none" w:sz="0" w:space="0" w:color="auto"/>
                  </w:divBdr>
                </w:div>
                <w:div w:id="1514302760">
                  <w:marLeft w:val="0"/>
                  <w:marRight w:val="0"/>
                  <w:marTop w:val="0"/>
                  <w:marBottom w:val="0"/>
                  <w:divBdr>
                    <w:top w:val="none" w:sz="0" w:space="0" w:color="auto"/>
                    <w:left w:val="none" w:sz="0" w:space="0" w:color="auto"/>
                    <w:bottom w:val="none" w:sz="0" w:space="0" w:color="auto"/>
                    <w:right w:val="none" w:sz="0" w:space="0" w:color="auto"/>
                  </w:divBdr>
                </w:div>
                <w:div w:id="1539464227">
                  <w:marLeft w:val="0"/>
                  <w:marRight w:val="0"/>
                  <w:marTop w:val="0"/>
                  <w:marBottom w:val="0"/>
                  <w:divBdr>
                    <w:top w:val="none" w:sz="0" w:space="0" w:color="auto"/>
                    <w:left w:val="none" w:sz="0" w:space="0" w:color="auto"/>
                    <w:bottom w:val="none" w:sz="0" w:space="0" w:color="auto"/>
                    <w:right w:val="none" w:sz="0" w:space="0" w:color="auto"/>
                  </w:divBdr>
                </w:div>
                <w:div w:id="1896351493">
                  <w:marLeft w:val="0"/>
                  <w:marRight w:val="0"/>
                  <w:marTop w:val="0"/>
                  <w:marBottom w:val="0"/>
                  <w:divBdr>
                    <w:top w:val="none" w:sz="0" w:space="0" w:color="auto"/>
                    <w:left w:val="none" w:sz="0" w:space="0" w:color="auto"/>
                    <w:bottom w:val="none" w:sz="0" w:space="0" w:color="auto"/>
                    <w:right w:val="none" w:sz="0" w:space="0" w:color="auto"/>
                  </w:divBdr>
                </w:div>
                <w:div w:id="1931545263">
                  <w:marLeft w:val="0"/>
                  <w:marRight w:val="0"/>
                  <w:marTop w:val="0"/>
                  <w:marBottom w:val="0"/>
                  <w:divBdr>
                    <w:top w:val="none" w:sz="0" w:space="0" w:color="auto"/>
                    <w:left w:val="none" w:sz="0" w:space="0" w:color="auto"/>
                    <w:bottom w:val="none" w:sz="0" w:space="0" w:color="auto"/>
                    <w:right w:val="none" w:sz="0" w:space="0" w:color="auto"/>
                  </w:divBdr>
                </w:div>
              </w:divsChild>
            </w:div>
            <w:div w:id="1854221014">
              <w:marLeft w:val="0"/>
              <w:marRight w:val="0"/>
              <w:marTop w:val="0"/>
              <w:marBottom w:val="0"/>
              <w:divBdr>
                <w:top w:val="none" w:sz="0" w:space="0" w:color="auto"/>
                <w:left w:val="none" w:sz="0" w:space="0" w:color="auto"/>
                <w:bottom w:val="none" w:sz="0" w:space="0" w:color="auto"/>
                <w:right w:val="none" w:sz="0" w:space="0" w:color="auto"/>
              </w:divBdr>
              <w:divsChild>
                <w:div w:id="442698836">
                  <w:marLeft w:val="0"/>
                  <w:marRight w:val="0"/>
                  <w:marTop w:val="0"/>
                  <w:marBottom w:val="0"/>
                  <w:divBdr>
                    <w:top w:val="none" w:sz="0" w:space="0" w:color="auto"/>
                    <w:left w:val="none" w:sz="0" w:space="0" w:color="auto"/>
                    <w:bottom w:val="none" w:sz="0" w:space="0" w:color="auto"/>
                    <w:right w:val="none" w:sz="0" w:space="0" w:color="auto"/>
                  </w:divBdr>
                </w:div>
              </w:divsChild>
            </w:div>
            <w:div w:id="1862166503">
              <w:marLeft w:val="0"/>
              <w:marRight w:val="0"/>
              <w:marTop w:val="0"/>
              <w:marBottom w:val="0"/>
              <w:divBdr>
                <w:top w:val="none" w:sz="0" w:space="0" w:color="auto"/>
                <w:left w:val="none" w:sz="0" w:space="0" w:color="auto"/>
                <w:bottom w:val="none" w:sz="0" w:space="0" w:color="auto"/>
                <w:right w:val="none" w:sz="0" w:space="0" w:color="auto"/>
              </w:divBdr>
              <w:divsChild>
                <w:div w:id="1780642076">
                  <w:marLeft w:val="0"/>
                  <w:marRight w:val="0"/>
                  <w:marTop w:val="0"/>
                  <w:marBottom w:val="0"/>
                  <w:divBdr>
                    <w:top w:val="none" w:sz="0" w:space="0" w:color="auto"/>
                    <w:left w:val="none" w:sz="0" w:space="0" w:color="auto"/>
                    <w:bottom w:val="none" w:sz="0" w:space="0" w:color="auto"/>
                    <w:right w:val="none" w:sz="0" w:space="0" w:color="auto"/>
                  </w:divBdr>
                </w:div>
              </w:divsChild>
            </w:div>
            <w:div w:id="1900246066">
              <w:marLeft w:val="0"/>
              <w:marRight w:val="0"/>
              <w:marTop w:val="0"/>
              <w:marBottom w:val="0"/>
              <w:divBdr>
                <w:top w:val="none" w:sz="0" w:space="0" w:color="auto"/>
                <w:left w:val="none" w:sz="0" w:space="0" w:color="auto"/>
                <w:bottom w:val="none" w:sz="0" w:space="0" w:color="auto"/>
                <w:right w:val="none" w:sz="0" w:space="0" w:color="auto"/>
              </w:divBdr>
              <w:divsChild>
                <w:div w:id="1054279703">
                  <w:marLeft w:val="0"/>
                  <w:marRight w:val="0"/>
                  <w:marTop w:val="0"/>
                  <w:marBottom w:val="0"/>
                  <w:divBdr>
                    <w:top w:val="none" w:sz="0" w:space="0" w:color="auto"/>
                    <w:left w:val="none" w:sz="0" w:space="0" w:color="auto"/>
                    <w:bottom w:val="none" w:sz="0" w:space="0" w:color="auto"/>
                    <w:right w:val="none" w:sz="0" w:space="0" w:color="auto"/>
                  </w:divBdr>
                </w:div>
              </w:divsChild>
            </w:div>
            <w:div w:id="1916085306">
              <w:marLeft w:val="0"/>
              <w:marRight w:val="0"/>
              <w:marTop w:val="0"/>
              <w:marBottom w:val="0"/>
              <w:divBdr>
                <w:top w:val="none" w:sz="0" w:space="0" w:color="auto"/>
                <w:left w:val="none" w:sz="0" w:space="0" w:color="auto"/>
                <w:bottom w:val="none" w:sz="0" w:space="0" w:color="auto"/>
                <w:right w:val="none" w:sz="0" w:space="0" w:color="auto"/>
              </w:divBdr>
              <w:divsChild>
                <w:div w:id="658073056">
                  <w:marLeft w:val="0"/>
                  <w:marRight w:val="0"/>
                  <w:marTop w:val="0"/>
                  <w:marBottom w:val="0"/>
                  <w:divBdr>
                    <w:top w:val="none" w:sz="0" w:space="0" w:color="auto"/>
                    <w:left w:val="none" w:sz="0" w:space="0" w:color="auto"/>
                    <w:bottom w:val="none" w:sz="0" w:space="0" w:color="auto"/>
                    <w:right w:val="none" w:sz="0" w:space="0" w:color="auto"/>
                  </w:divBdr>
                </w:div>
              </w:divsChild>
            </w:div>
            <w:div w:id="1941526799">
              <w:marLeft w:val="0"/>
              <w:marRight w:val="0"/>
              <w:marTop w:val="0"/>
              <w:marBottom w:val="0"/>
              <w:divBdr>
                <w:top w:val="none" w:sz="0" w:space="0" w:color="auto"/>
                <w:left w:val="none" w:sz="0" w:space="0" w:color="auto"/>
                <w:bottom w:val="none" w:sz="0" w:space="0" w:color="auto"/>
                <w:right w:val="none" w:sz="0" w:space="0" w:color="auto"/>
              </w:divBdr>
              <w:divsChild>
                <w:div w:id="2108621143">
                  <w:marLeft w:val="0"/>
                  <w:marRight w:val="0"/>
                  <w:marTop w:val="0"/>
                  <w:marBottom w:val="0"/>
                  <w:divBdr>
                    <w:top w:val="none" w:sz="0" w:space="0" w:color="auto"/>
                    <w:left w:val="none" w:sz="0" w:space="0" w:color="auto"/>
                    <w:bottom w:val="none" w:sz="0" w:space="0" w:color="auto"/>
                    <w:right w:val="none" w:sz="0" w:space="0" w:color="auto"/>
                  </w:divBdr>
                </w:div>
              </w:divsChild>
            </w:div>
            <w:div w:id="1987468954">
              <w:marLeft w:val="0"/>
              <w:marRight w:val="0"/>
              <w:marTop w:val="0"/>
              <w:marBottom w:val="0"/>
              <w:divBdr>
                <w:top w:val="none" w:sz="0" w:space="0" w:color="auto"/>
                <w:left w:val="none" w:sz="0" w:space="0" w:color="auto"/>
                <w:bottom w:val="none" w:sz="0" w:space="0" w:color="auto"/>
                <w:right w:val="none" w:sz="0" w:space="0" w:color="auto"/>
              </w:divBdr>
              <w:divsChild>
                <w:div w:id="825974106">
                  <w:marLeft w:val="0"/>
                  <w:marRight w:val="0"/>
                  <w:marTop w:val="0"/>
                  <w:marBottom w:val="0"/>
                  <w:divBdr>
                    <w:top w:val="none" w:sz="0" w:space="0" w:color="auto"/>
                    <w:left w:val="none" w:sz="0" w:space="0" w:color="auto"/>
                    <w:bottom w:val="none" w:sz="0" w:space="0" w:color="auto"/>
                    <w:right w:val="none" w:sz="0" w:space="0" w:color="auto"/>
                  </w:divBdr>
                </w:div>
              </w:divsChild>
            </w:div>
            <w:div w:id="1988195369">
              <w:marLeft w:val="0"/>
              <w:marRight w:val="0"/>
              <w:marTop w:val="0"/>
              <w:marBottom w:val="0"/>
              <w:divBdr>
                <w:top w:val="none" w:sz="0" w:space="0" w:color="auto"/>
                <w:left w:val="none" w:sz="0" w:space="0" w:color="auto"/>
                <w:bottom w:val="none" w:sz="0" w:space="0" w:color="auto"/>
                <w:right w:val="none" w:sz="0" w:space="0" w:color="auto"/>
              </w:divBdr>
              <w:divsChild>
                <w:div w:id="1694114561">
                  <w:marLeft w:val="0"/>
                  <w:marRight w:val="0"/>
                  <w:marTop w:val="0"/>
                  <w:marBottom w:val="0"/>
                  <w:divBdr>
                    <w:top w:val="none" w:sz="0" w:space="0" w:color="auto"/>
                    <w:left w:val="none" w:sz="0" w:space="0" w:color="auto"/>
                    <w:bottom w:val="none" w:sz="0" w:space="0" w:color="auto"/>
                    <w:right w:val="none" w:sz="0" w:space="0" w:color="auto"/>
                  </w:divBdr>
                </w:div>
              </w:divsChild>
            </w:div>
            <w:div w:id="2026856402">
              <w:marLeft w:val="0"/>
              <w:marRight w:val="0"/>
              <w:marTop w:val="0"/>
              <w:marBottom w:val="0"/>
              <w:divBdr>
                <w:top w:val="none" w:sz="0" w:space="0" w:color="auto"/>
                <w:left w:val="none" w:sz="0" w:space="0" w:color="auto"/>
                <w:bottom w:val="none" w:sz="0" w:space="0" w:color="auto"/>
                <w:right w:val="none" w:sz="0" w:space="0" w:color="auto"/>
              </w:divBdr>
              <w:divsChild>
                <w:div w:id="1178273272">
                  <w:marLeft w:val="0"/>
                  <w:marRight w:val="0"/>
                  <w:marTop w:val="0"/>
                  <w:marBottom w:val="0"/>
                  <w:divBdr>
                    <w:top w:val="none" w:sz="0" w:space="0" w:color="auto"/>
                    <w:left w:val="none" w:sz="0" w:space="0" w:color="auto"/>
                    <w:bottom w:val="none" w:sz="0" w:space="0" w:color="auto"/>
                    <w:right w:val="none" w:sz="0" w:space="0" w:color="auto"/>
                  </w:divBdr>
                </w:div>
              </w:divsChild>
            </w:div>
            <w:div w:id="2026856771">
              <w:marLeft w:val="0"/>
              <w:marRight w:val="0"/>
              <w:marTop w:val="0"/>
              <w:marBottom w:val="0"/>
              <w:divBdr>
                <w:top w:val="none" w:sz="0" w:space="0" w:color="auto"/>
                <w:left w:val="none" w:sz="0" w:space="0" w:color="auto"/>
                <w:bottom w:val="none" w:sz="0" w:space="0" w:color="auto"/>
                <w:right w:val="none" w:sz="0" w:space="0" w:color="auto"/>
              </w:divBdr>
              <w:divsChild>
                <w:div w:id="446702351">
                  <w:marLeft w:val="0"/>
                  <w:marRight w:val="0"/>
                  <w:marTop w:val="0"/>
                  <w:marBottom w:val="0"/>
                  <w:divBdr>
                    <w:top w:val="none" w:sz="0" w:space="0" w:color="auto"/>
                    <w:left w:val="none" w:sz="0" w:space="0" w:color="auto"/>
                    <w:bottom w:val="none" w:sz="0" w:space="0" w:color="auto"/>
                    <w:right w:val="none" w:sz="0" w:space="0" w:color="auto"/>
                  </w:divBdr>
                </w:div>
              </w:divsChild>
            </w:div>
            <w:div w:id="2042658778">
              <w:marLeft w:val="0"/>
              <w:marRight w:val="0"/>
              <w:marTop w:val="0"/>
              <w:marBottom w:val="0"/>
              <w:divBdr>
                <w:top w:val="none" w:sz="0" w:space="0" w:color="auto"/>
                <w:left w:val="none" w:sz="0" w:space="0" w:color="auto"/>
                <w:bottom w:val="none" w:sz="0" w:space="0" w:color="auto"/>
                <w:right w:val="none" w:sz="0" w:space="0" w:color="auto"/>
              </w:divBdr>
              <w:divsChild>
                <w:div w:id="550964722">
                  <w:marLeft w:val="0"/>
                  <w:marRight w:val="0"/>
                  <w:marTop w:val="0"/>
                  <w:marBottom w:val="0"/>
                  <w:divBdr>
                    <w:top w:val="none" w:sz="0" w:space="0" w:color="auto"/>
                    <w:left w:val="none" w:sz="0" w:space="0" w:color="auto"/>
                    <w:bottom w:val="none" w:sz="0" w:space="0" w:color="auto"/>
                    <w:right w:val="none" w:sz="0" w:space="0" w:color="auto"/>
                  </w:divBdr>
                </w:div>
              </w:divsChild>
            </w:div>
            <w:div w:id="2094740613">
              <w:marLeft w:val="0"/>
              <w:marRight w:val="0"/>
              <w:marTop w:val="0"/>
              <w:marBottom w:val="0"/>
              <w:divBdr>
                <w:top w:val="none" w:sz="0" w:space="0" w:color="auto"/>
                <w:left w:val="none" w:sz="0" w:space="0" w:color="auto"/>
                <w:bottom w:val="none" w:sz="0" w:space="0" w:color="auto"/>
                <w:right w:val="none" w:sz="0" w:space="0" w:color="auto"/>
              </w:divBdr>
              <w:divsChild>
                <w:div w:id="1772046017">
                  <w:marLeft w:val="0"/>
                  <w:marRight w:val="0"/>
                  <w:marTop w:val="0"/>
                  <w:marBottom w:val="0"/>
                  <w:divBdr>
                    <w:top w:val="none" w:sz="0" w:space="0" w:color="auto"/>
                    <w:left w:val="none" w:sz="0" w:space="0" w:color="auto"/>
                    <w:bottom w:val="none" w:sz="0" w:space="0" w:color="auto"/>
                    <w:right w:val="none" w:sz="0" w:space="0" w:color="auto"/>
                  </w:divBdr>
                </w:div>
              </w:divsChild>
            </w:div>
            <w:div w:id="2100981645">
              <w:marLeft w:val="0"/>
              <w:marRight w:val="0"/>
              <w:marTop w:val="0"/>
              <w:marBottom w:val="0"/>
              <w:divBdr>
                <w:top w:val="none" w:sz="0" w:space="0" w:color="auto"/>
                <w:left w:val="none" w:sz="0" w:space="0" w:color="auto"/>
                <w:bottom w:val="none" w:sz="0" w:space="0" w:color="auto"/>
                <w:right w:val="none" w:sz="0" w:space="0" w:color="auto"/>
              </w:divBdr>
              <w:divsChild>
                <w:div w:id="400638033">
                  <w:marLeft w:val="0"/>
                  <w:marRight w:val="0"/>
                  <w:marTop w:val="0"/>
                  <w:marBottom w:val="0"/>
                  <w:divBdr>
                    <w:top w:val="none" w:sz="0" w:space="0" w:color="auto"/>
                    <w:left w:val="none" w:sz="0" w:space="0" w:color="auto"/>
                    <w:bottom w:val="none" w:sz="0" w:space="0" w:color="auto"/>
                    <w:right w:val="none" w:sz="0" w:space="0" w:color="auto"/>
                  </w:divBdr>
                </w:div>
              </w:divsChild>
            </w:div>
            <w:div w:id="2120297805">
              <w:marLeft w:val="0"/>
              <w:marRight w:val="0"/>
              <w:marTop w:val="0"/>
              <w:marBottom w:val="0"/>
              <w:divBdr>
                <w:top w:val="none" w:sz="0" w:space="0" w:color="auto"/>
                <w:left w:val="none" w:sz="0" w:space="0" w:color="auto"/>
                <w:bottom w:val="none" w:sz="0" w:space="0" w:color="auto"/>
                <w:right w:val="none" w:sz="0" w:space="0" w:color="auto"/>
              </w:divBdr>
              <w:divsChild>
                <w:div w:id="160433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481325">
          <w:marLeft w:val="0"/>
          <w:marRight w:val="0"/>
          <w:marTop w:val="0"/>
          <w:marBottom w:val="0"/>
          <w:divBdr>
            <w:top w:val="none" w:sz="0" w:space="0" w:color="auto"/>
            <w:left w:val="none" w:sz="0" w:space="0" w:color="auto"/>
            <w:bottom w:val="none" w:sz="0" w:space="0" w:color="auto"/>
            <w:right w:val="none" w:sz="0" w:space="0" w:color="auto"/>
          </w:divBdr>
        </w:div>
        <w:div w:id="686055016">
          <w:marLeft w:val="0"/>
          <w:marRight w:val="0"/>
          <w:marTop w:val="0"/>
          <w:marBottom w:val="0"/>
          <w:divBdr>
            <w:top w:val="none" w:sz="0" w:space="0" w:color="auto"/>
            <w:left w:val="none" w:sz="0" w:space="0" w:color="auto"/>
            <w:bottom w:val="none" w:sz="0" w:space="0" w:color="auto"/>
            <w:right w:val="none" w:sz="0" w:space="0" w:color="auto"/>
          </w:divBdr>
        </w:div>
        <w:div w:id="830027670">
          <w:marLeft w:val="-75"/>
          <w:marRight w:val="0"/>
          <w:marTop w:val="30"/>
          <w:marBottom w:val="30"/>
          <w:divBdr>
            <w:top w:val="none" w:sz="0" w:space="0" w:color="auto"/>
            <w:left w:val="none" w:sz="0" w:space="0" w:color="auto"/>
            <w:bottom w:val="none" w:sz="0" w:space="0" w:color="auto"/>
            <w:right w:val="none" w:sz="0" w:space="0" w:color="auto"/>
          </w:divBdr>
          <w:divsChild>
            <w:div w:id="207883928">
              <w:marLeft w:val="0"/>
              <w:marRight w:val="0"/>
              <w:marTop w:val="0"/>
              <w:marBottom w:val="0"/>
              <w:divBdr>
                <w:top w:val="none" w:sz="0" w:space="0" w:color="auto"/>
                <w:left w:val="none" w:sz="0" w:space="0" w:color="auto"/>
                <w:bottom w:val="none" w:sz="0" w:space="0" w:color="auto"/>
                <w:right w:val="none" w:sz="0" w:space="0" w:color="auto"/>
              </w:divBdr>
              <w:divsChild>
                <w:div w:id="618997426">
                  <w:marLeft w:val="0"/>
                  <w:marRight w:val="0"/>
                  <w:marTop w:val="0"/>
                  <w:marBottom w:val="0"/>
                  <w:divBdr>
                    <w:top w:val="none" w:sz="0" w:space="0" w:color="auto"/>
                    <w:left w:val="none" w:sz="0" w:space="0" w:color="auto"/>
                    <w:bottom w:val="none" w:sz="0" w:space="0" w:color="auto"/>
                    <w:right w:val="none" w:sz="0" w:space="0" w:color="auto"/>
                  </w:divBdr>
                </w:div>
              </w:divsChild>
            </w:div>
            <w:div w:id="283123599">
              <w:marLeft w:val="0"/>
              <w:marRight w:val="0"/>
              <w:marTop w:val="0"/>
              <w:marBottom w:val="0"/>
              <w:divBdr>
                <w:top w:val="none" w:sz="0" w:space="0" w:color="auto"/>
                <w:left w:val="none" w:sz="0" w:space="0" w:color="auto"/>
                <w:bottom w:val="none" w:sz="0" w:space="0" w:color="auto"/>
                <w:right w:val="none" w:sz="0" w:space="0" w:color="auto"/>
              </w:divBdr>
              <w:divsChild>
                <w:div w:id="1024983287">
                  <w:marLeft w:val="0"/>
                  <w:marRight w:val="0"/>
                  <w:marTop w:val="0"/>
                  <w:marBottom w:val="0"/>
                  <w:divBdr>
                    <w:top w:val="none" w:sz="0" w:space="0" w:color="auto"/>
                    <w:left w:val="none" w:sz="0" w:space="0" w:color="auto"/>
                    <w:bottom w:val="none" w:sz="0" w:space="0" w:color="auto"/>
                    <w:right w:val="none" w:sz="0" w:space="0" w:color="auto"/>
                  </w:divBdr>
                </w:div>
              </w:divsChild>
            </w:div>
            <w:div w:id="320887400">
              <w:marLeft w:val="0"/>
              <w:marRight w:val="0"/>
              <w:marTop w:val="0"/>
              <w:marBottom w:val="0"/>
              <w:divBdr>
                <w:top w:val="none" w:sz="0" w:space="0" w:color="auto"/>
                <w:left w:val="none" w:sz="0" w:space="0" w:color="auto"/>
                <w:bottom w:val="none" w:sz="0" w:space="0" w:color="auto"/>
                <w:right w:val="none" w:sz="0" w:space="0" w:color="auto"/>
              </w:divBdr>
              <w:divsChild>
                <w:div w:id="1954704389">
                  <w:marLeft w:val="0"/>
                  <w:marRight w:val="0"/>
                  <w:marTop w:val="0"/>
                  <w:marBottom w:val="0"/>
                  <w:divBdr>
                    <w:top w:val="none" w:sz="0" w:space="0" w:color="auto"/>
                    <w:left w:val="none" w:sz="0" w:space="0" w:color="auto"/>
                    <w:bottom w:val="none" w:sz="0" w:space="0" w:color="auto"/>
                    <w:right w:val="none" w:sz="0" w:space="0" w:color="auto"/>
                  </w:divBdr>
                </w:div>
              </w:divsChild>
            </w:div>
            <w:div w:id="706567925">
              <w:marLeft w:val="0"/>
              <w:marRight w:val="0"/>
              <w:marTop w:val="0"/>
              <w:marBottom w:val="0"/>
              <w:divBdr>
                <w:top w:val="none" w:sz="0" w:space="0" w:color="auto"/>
                <w:left w:val="none" w:sz="0" w:space="0" w:color="auto"/>
                <w:bottom w:val="none" w:sz="0" w:space="0" w:color="auto"/>
                <w:right w:val="none" w:sz="0" w:space="0" w:color="auto"/>
              </w:divBdr>
              <w:divsChild>
                <w:div w:id="953515712">
                  <w:marLeft w:val="0"/>
                  <w:marRight w:val="0"/>
                  <w:marTop w:val="0"/>
                  <w:marBottom w:val="0"/>
                  <w:divBdr>
                    <w:top w:val="none" w:sz="0" w:space="0" w:color="auto"/>
                    <w:left w:val="none" w:sz="0" w:space="0" w:color="auto"/>
                    <w:bottom w:val="none" w:sz="0" w:space="0" w:color="auto"/>
                    <w:right w:val="none" w:sz="0" w:space="0" w:color="auto"/>
                  </w:divBdr>
                </w:div>
              </w:divsChild>
            </w:div>
            <w:div w:id="723526719">
              <w:marLeft w:val="0"/>
              <w:marRight w:val="0"/>
              <w:marTop w:val="0"/>
              <w:marBottom w:val="0"/>
              <w:divBdr>
                <w:top w:val="none" w:sz="0" w:space="0" w:color="auto"/>
                <w:left w:val="none" w:sz="0" w:space="0" w:color="auto"/>
                <w:bottom w:val="none" w:sz="0" w:space="0" w:color="auto"/>
                <w:right w:val="none" w:sz="0" w:space="0" w:color="auto"/>
              </w:divBdr>
              <w:divsChild>
                <w:div w:id="1735854455">
                  <w:marLeft w:val="0"/>
                  <w:marRight w:val="0"/>
                  <w:marTop w:val="0"/>
                  <w:marBottom w:val="0"/>
                  <w:divBdr>
                    <w:top w:val="none" w:sz="0" w:space="0" w:color="auto"/>
                    <w:left w:val="none" w:sz="0" w:space="0" w:color="auto"/>
                    <w:bottom w:val="none" w:sz="0" w:space="0" w:color="auto"/>
                    <w:right w:val="none" w:sz="0" w:space="0" w:color="auto"/>
                  </w:divBdr>
                </w:div>
              </w:divsChild>
            </w:div>
            <w:div w:id="848563807">
              <w:marLeft w:val="0"/>
              <w:marRight w:val="0"/>
              <w:marTop w:val="0"/>
              <w:marBottom w:val="0"/>
              <w:divBdr>
                <w:top w:val="none" w:sz="0" w:space="0" w:color="auto"/>
                <w:left w:val="none" w:sz="0" w:space="0" w:color="auto"/>
                <w:bottom w:val="none" w:sz="0" w:space="0" w:color="auto"/>
                <w:right w:val="none" w:sz="0" w:space="0" w:color="auto"/>
              </w:divBdr>
              <w:divsChild>
                <w:div w:id="16734499">
                  <w:marLeft w:val="0"/>
                  <w:marRight w:val="0"/>
                  <w:marTop w:val="0"/>
                  <w:marBottom w:val="0"/>
                  <w:divBdr>
                    <w:top w:val="none" w:sz="0" w:space="0" w:color="auto"/>
                    <w:left w:val="none" w:sz="0" w:space="0" w:color="auto"/>
                    <w:bottom w:val="none" w:sz="0" w:space="0" w:color="auto"/>
                    <w:right w:val="none" w:sz="0" w:space="0" w:color="auto"/>
                  </w:divBdr>
                </w:div>
              </w:divsChild>
            </w:div>
            <w:div w:id="994845352">
              <w:marLeft w:val="0"/>
              <w:marRight w:val="0"/>
              <w:marTop w:val="0"/>
              <w:marBottom w:val="0"/>
              <w:divBdr>
                <w:top w:val="none" w:sz="0" w:space="0" w:color="auto"/>
                <w:left w:val="none" w:sz="0" w:space="0" w:color="auto"/>
                <w:bottom w:val="none" w:sz="0" w:space="0" w:color="auto"/>
                <w:right w:val="none" w:sz="0" w:space="0" w:color="auto"/>
              </w:divBdr>
              <w:divsChild>
                <w:div w:id="16856319">
                  <w:marLeft w:val="0"/>
                  <w:marRight w:val="0"/>
                  <w:marTop w:val="0"/>
                  <w:marBottom w:val="0"/>
                  <w:divBdr>
                    <w:top w:val="none" w:sz="0" w:space="0" w:color="auto"/>
                    <w:left w:val="none" w:sz="0" w:space="0" w:color="auto"/>
                    <w:bottom w:val="none" w:sz="0" w:space="0" w:color="auto"/>
                    <w:right w:val="none" w:sz="0" w:space="0" w:color="auto"/>
                  </w:divBdr>
                </w:div>
              </w:divsChild>
            </w:div>
            <w:div w:id="1320385220">
              <w:marLeft w:val="0"/>
              <w:marRight w:val="0"/>
              <w:marTop w:val="0"/>
              <w:marBottom w:val="0"/>
              <w:divBdr>
                <w:top w:val="none" w:sz="0" w:space="0" w:color="auto"/>
                <w:left w:val="none" w:sz="0" w:space="0" w:color="auto"/>
                <w:bottom w:val="none" w:sz="0" w:space="0" w:color="auto"/>
                <w:right w:val="none" w:sz="0" w:space="0" w:color="auto"/>
              </w:divBdr>
              <w:divsChild>
                <w:div w:id="308168260">
                  <w:marLeft w:val="0"/>
                  <w:marRight w:val="0"/>
                  <w:marTop w:val="0"/>
                  <w:marBottom w:val="0"/>
                  <w:divBdr>
                    <w:top w:val="none" w:sz="0" w:space="0" w:color="auto"/>
                    <w:left w:val="none" w:sz="0" w:space="0" w:color="auto"/>
                    <w:bottom w:val="none" w:sz="0" w:space="0" w:color="auto"/>
                    <w:right w:val="none" w:sz="0" w:space="0" w:color="auto"/>
                  </w:divBdr>
                </w:div>
                <w:div w:id="1686325987">
                  <w:marLeft w:val="0"/>
                  <w:marRight w:val="0"/>
                  <w:marTop w:val="0"/>
                  <w:marBottom w:val="0"/>
                  <w:divBdr>
                    <w:top w:val="none" w:sz="0" w:space="0" w:color="auto"/>
                    <w:left w:val="none" w:sz="0" w:space="0" w:color="auto"/>
                    <w:bottom w:val="none" w:sz="0" w:space="0" w:color="auto"/>
                    <w:right w:val="none" w:sz="0" w:space="0" w:color="auto"/>
                  </w:divBdr>
                </w:div>
              </w:divsChild>
            </w:div>
            <w:div w:id="1353804720">
              <w:marLeft w:val="0"/>
              <w:marRight w:val="0"/>
              <w:marTop w:val="0"/>
              <w:marBottom w:val="0"/>
              <w:divBdr>
                <w:top w:val="none" w:sz="0" w:space="0" w:color="auto"/>
                <w:left w:val="none" w:sz="0" w:space="0" w:color="auto"/>
                <w:bottom w:val="none" w:sz="0" w:space="0" w:color="auto"/>
                <w:right w:val="none" w:sz="0" w:space="0" w:color="auto"/>
              </w:divBdr>
              <w:divsChild>
                <w:div w:id="1594971067">
                  <w:marLeft w:val="0"/>
                  <w:marRight w:val="0"/>
                  <w:marTop w:val="0"/>
                  <w:marBottom w:val="0"/>
                  <w:divBdr>
                    <w:top w:val="none" w:sz="0" w:space="0" w:color="auto"/>
                    <w:left w:val="none" w:sz="0" w:space="0" w:color="auto"/>
                    <w:bottom w:val="none" w:sz="0" w:space="0" w:color="auto"/>
                    <w:right w:val="none" w:sz="0" w:space="0" w:color="auto"/>
                  </w:divBdr>
                </w:div>
              </w:divsChild>
            </w:div>
            <w:div w:id="1510752430">
              <w:marLeft w:val="0"/>
              <w:marRight w:val="0"/>
              <w:marTop w:val="0"/>
              <w:marBottom w:val="0"/>
              <w:divBdr>
                <w:top w:val="none" w:sz="0" w:space="0" w:color="auto"/>
                <w:left w:val="none" w:sz="0" w:space="0" w:color="auto"/>
                <w:bottom w:val="none" w:sz="0" w:space="0" w:color="auto"/>
                <w:right w:val="none" w:sz="0" w:space="0" w:color="auto"/>
              </w:divBdr>
              <w:divsChild>
                <w:div w:id="296423180">
                  <w:marLeft w:val="0"/>
                  <w:marRight w:val="0"/>
                  <w:marTop w:val="0"/>
                  <w:marBottom w:val="0"/>
                  <w:divBdr>
                    <w:top w:val="none" w:sz="0" w:space="0" w:color="auto"/>
                    <w:left w:val="none" w:sz="0" w:space="0" w:color="auto"/>
                    <w:bottom w:val="none" w:sz="0" w:space="0" w:color="auto"/>
                    <w:right w:val="none" w:sz="0" w:space="0" w:color="auto"/>
                  </w:divBdr>
                </w:div>
              </w:divsChild>
            </w:div>
            <w:div w:id="1565022596">
              <w:marLeft w:val="0"/>
              <w:marRight w:val="0"/>
              <w:marTop w:val="0"/>
              <w:marBottom w:val="0"/>
              <w:divBdr>
                <w:top w:val="none" w:sz="0" w:space="0" w:color="auto"/>
                <w:left w:val="none" w:sz="0" w:space="0" w:color="auto"/>
                <w:bottom w:val="none" w:sz="0" w:space="0" w:color="auto"/>
                <w:right w:val="none" w:sz="0" w:space="0" w:color="auto"/>
              </w:divBdr>
              <w:divsChild>
                <w:div w:id="483089869">
                  <w:marLeft w:val="0"/>
                  <w:marRight w:val="0"/>
                  <w:marTop w:val="0"/>
                  <w:marBottom w:val="0"/>
                  <w:divBdr>
                    <w:top w:val="none" w:sz="0" w:space="0" w:color="auto"/>
                    <w:left w:val="none" w:sz="0" w:space="0" w:color="auto"/>
                    <w:bottom w:val="none" w:sz="0" w:space="0" w:color="auto"/>
                    <w:right w:val="none" w:sz="0" w:space="0" w:color="auto"/>
                  </w:divBdr>
                </w:div>
                <w:div w:id="547837942">
                  <w:marLeft w:val="0"/>
                  <w:marRight w:val="0"/>
                  <w:marTop w:val="0"/>
                  <w:marBottom w:val="0"/>
                  <w:divBdr>
                    <w:top w:val="none" w:sz="0" w:space="0" w:color="auto"/>
                    <w:left w:val="none" w:sz="0" w:space="0" w:color="auto"/>
                    <w:bottom w:val="none" w:sz="0" w:space="0" w:color="auto"/>
                    <w:right w:val="none" w:sz="0" w:space="0" w:color="auto"/>
                  </w:divBdr>
                </w:div>
                <w:div w:id="1346132330">
                  <w:marLeft w:val="0"/>
                  <w:marRight w:val="0"/>
                  <w:marTop w:val="0"/>
                  <w:marBottom w:val="0"/>
                  <w:divBdr>
                    <w:top w:val="none" w:sz="0" w:space="0" w:color="auto"/>
                    <w:left w:val="none" w:sz="0" w:space="0" w:color="auto"/>
                    <w:bottom w:val="none" w:sz="0" w:space="0" w:color="auto"/>
                    <w:right w:val="none" w:sz="0" w:space="0" w:color="auto"/>
                  </w:divBdr>
                </w:div>
                <w:div w:id="1783725952">
                  <w:marLeft w:val="0"/>
                  <w:marRight w:val="0"/>
                  <w:marTop w:val="0"/>
                  <w:marBottom w:val="0"/>
                  <w:divBdr>
                    <w:top w:val="none" w:sz="0" w:space="0" w:color="auto"/>
                    <w:left w:val="none" w:sz="0" w:space="0" w:color="auto"/>
                    <w:bottom w:val="none" w:sz="0" w:space="0" w:color="auto"/>
                    <w:right w:val="none" w:sz="0" w:space="0" w:color="auto"/>
                  </w:divBdr>
                </w:div>
                <w:div w:id="1977876823">
                  <w:marLeft w:val="0"/>
                  <w:marRight w:val="0"/>
                  <w:marTop w:val="0"/>
                  <w:marBottom w:val="0"/>
                  <w:divBdr>
                    <w:top w:val="none" w:sz="0" w:space="0" w:color="auto"/>
                    <w:left w:val="none" w:sz="0" w:space="0" w:color="auto"/>
                    <w:bottom w:val="none" w:sz="0" w:space="0" w:color="auto"/>
                    <w:right w:val="none" w:sz="0" w:space="0" w:color="auto"/>
                  </w:divBdr>
                </w:div>
              </w:divsChild>
            </w:div>
            <w:div w:id="1639871780">
              <w:marLeft w:val="0"/>
              <w:marRight w:val="0"/>
              <w:marTop w:val="0"/>
              <w:marBottom w:val="0"/>
              <w:divBdr>
                <w:top w:val="none" w:sz="0" w:space="0" w:color="auto"/>
                <w:left w:val="none" w:sz="0" w:space="0" w:color="auto"/>
                <w:bottom w:val="none" w:sz="0" w:space="0" w:color="auto"/>
                <w:right w:val="none" w:sz="0" w:space="0" w:color="auto"/>
              </w:divBdr>
              <w:divsChild>
                <w:div w:id="867134537">
                  <w:marLeft w:val="0"/>
                  <w:marRight w:val="0"/>
                  <w:marTop w:val="0"/>
                  <w:marBottom w:val="0"/>
                  <w:divBdr>
                    <w:top w:val="none" w:sz="0" w:space="0" w:color="auto"/>
                    <w:left w:val="none" w:sz="0" w:space="0" w:color="auto"/>
                    <w:bottom w:val="none" w:sz="0" w:space="0" w:color="auto"/>
                    <w:right w:val="none" w:sz="0" w:space="0" w:color="auto"/>
                  </w:divBdr>
                </w:div>
              </w:divsChild>
            </w:div>
            <w:div w:id="1692409629">
              <w:marLeft w:val="0"/>
              <w:marRight w:val="0"/>
              <w:marTop w:val="0"/>
              <w:marBottom w:val="0"/>
              <w:divBdr>
                <w:top w:val="none" w:sz="0" w:space="0" w:color="auto"/>
                <w:left w:val="none" w:sz="0" w:space="0" w:color="auto"/>
                <w:bottom w:val="none" w:sz="0" w:space="0" w:color="auto"/>
                <w:right w:val="none" w:sz="0" w:space="0" w:color="auto"/>
              </w:divBdr>
              <w:divsChild>
                <w:div w:id="1515151192">
                  <w:marLeft w:val="0"/>
                  <w:marRight w:val="0"/>
                  <w:marTop w:val="0"/>
                  <w:marBottom w:val="0"/>
                  <w:divBdr>
                    <w:top w:val="none" w:sz="0" w:space="0" w:color="auto"/>
                    <w:left w:val="none" w:sz="0" w:space="0" w:color="auto"/>
                    <w:bottom w:val="none" w:sz="0" w:space="0" w:color="auto"/>
                    <w:right w:val="none" w:sz="0" w:space="0" w:color="auto"/>
                  </w:divBdr>
                </w:div>
              </w:divsChild>
            </w:div>
            <w:div w:id="1721202217">
              <w:marLeft w:val="0"/>
              <w:marRight w:val="0"/>
              <w:marTop w:val="0"/>
              <w:marBottom w:val="0"/>
              <w:divBdr>
                <w:top w:val="none" w:sz="0" w:space="0" w:color="auto"/>
                <w:left w:val="none" w:sz="0" w:space="0" w:color="auto"/>
                <w:bottom w:val="none" w:sz="0" w:space="0" w:color="auto"/>
                <w:right w:val="none" w:sz="0" w:space="0" w:color="auto"/>
              </w:divBdr>
              <w:divsChild>
                <w:div w:id="165899171">
                  <w:marLeft w:val="0"/>
                  <w:marRight w:val="0"/>
                  <w:marTop w:val="0"/>
                  <w:marBottom w:val="0"/>
                  <w:divBdr>
                    <w:top w:val="none" w:sz="0" w:space="0" w:color="auto"/>
                    <w:left w:val="none" w:sz="0" w:space="0" w:color="auto"/>
                    <w:bottom w:val="none" w:sz="0" w:space="0" w:color="auto"/>
                    <w:right w:val="none" w:sz="0" w:space="0" w:color="auto"/>
                  </w:divBdr>
                </w:div>
              </w:divsChild>
            </w:div>
            <w:div w:id="2144731455">
              <w:marLeft w:val="0"/>
              <w:marRight w:val="0"/>
              <w:marTop w:val="0"/>
              <w:marBottom w:val="0"/>
              <w:divBdr>
                <w:top w:val="none" w:sz="0" w:space="0" w:color="auto"/>
                <w:left w:val="none" w:sz="0" w:space="0" w:color="auto"/>
                <w:bottom w:val="none" w:sz="0" w:space="0" w:color="auto"/>
                <w:right w:val="none" w:sz="0" w:space="0" w:color="auto"/>
              </w:divBdr>
              <w:divsChild>
                <w:div w:id="1914310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0163252">
          <w:marLeft w:val="-75"/>
          <w:marRight w:val="0"/>
          <w:marTop w:val="30"/>
          <w:marBottom w:val="30"/>
          <w:divBdr>
            <w:top w:val="none" w:sz="0" w:space="0" w:color="auto"/>
            <w:left w:val="none" w:sz="0" w:space="0" w:color="auto"/>
            <w:bottom w:val="none" w:sz="0" w:space="0" w:color="auto"/>
            <w:right w:val="none" w:sz="0" w:space="0" w:color="auto"/>
          </w:divBdr>
          <w:divsChild>
            <w:div w:id="27880814">
              <w:marLeft w:val="0"/>
              <w:marRight w:val="0"/>
              <w:marTop w:val="0"/>
              <w:marBottom w:val="0"/>
              <w:divBdr>
                <w:top w:val="none" w:sz="0" w:space="0" w:color="auto"/>
                <w:left w:val="none" w:sz="0" w:space="0" w:color="auto"/>
                <w:bottom w:val="none" w:sz="0" w:space="0" w:color="auto"/>
                <w:right w:val="none" w:sz="0" w:space="0" w:color="auto"/>
              </w:divBdr>
              <w:divsChild>
                <w:div w:id="1482190966">
                  <w:marLeft w:val="0"/>
                  <w:marRight w:val="0"/>
                  <w:marTop w:val="0"/>
                  <w:marBottom w:val="0"/>
                  <w:divBdr>
                    <w:top w:val="none" w:sz="0" w:space="0" w:color="auto"/>
                    <w:left w:val="none" w:sz="0" w:space="0" w:color="auto"/>
                    <w:bottom w:val="none" w:sz="0" w:space="0" w:color="auto"/>
                    <w:right w:val="none" w:sz="0" w:space="0" w:color="auto"/>
                  </w:divBdr>
                </w:div>
              </w:divsChild>
            </w:div>
            <w:div w:id="90322011">
              <w:marLeft w:val="0"/>
              <w:marRight w:val="0"/>
              <w:marTop w:val="0"/>
              <w:marBottom w:val="0"/>
              <w:divBdr>
                <w:top w:val="none" w:sz="0" w:space="0" w:color="auto"/>
                <w:left w:val="none" w:sz="0" w:space="0" w:color="auto"/>
                <w:bottom w:val="none" w:sz="0" w:space="0" w:color="auto"/>
                <w:right w:val="none" w:sz="0" w:space="0" w:color="auto"/>
              </w:divBdr>
              <w:divsChild>
                <w:div w:id="1039285389">
                  <w:marLeft w:val="0"/>
                  <w:marRight w:val="0"/>
                  <w:marTop w:val="0"/>
                  <w:marBottom w:val="0"/>
                  <w:divBdr>
                    <w:top w:val="none" w:sz="0" w:space="0" w:color="auto"/>
                    <w:left w:val="none" w:sz="0" w:space="0" w:color="auto"/>
                    <w:bottom w:val="none" w:sz="0" w:space="0" w:color="auto"/>
                    <w:right w:val="none" w:sz="0" w:space="0" w:color="auto"/>
                  </w:divBdr>
                </w:div>
              </w:divsChild>
            </w:div>
            <w:div w:id="112409251">
              <w:marLeft w:val="0"/>
              <w:marRight w:val="0"/>
              <w:marTop w:val="0"/>
              <w:marBottom w:val="0"/>
              <w:divBdr>
                <w:top w:val="none" w:sz="0" w:space="0" w:color="auto"/>
                <w:left w:val="none" w:sz="0" w:space="0" w:color="auto"/>
                <w:bottom w:val="none" w:sz="0" w:space="0" w:color="auto"/>
                <w:right w:val="none" w:sz="0" w:space="0" w:color="auto"/>
              </w:divBdr>
              <w:divsChild>
                <w:div w:id="1793935465">
                  <w:marLeft w:val="0"/>
                  <w:marRight w:val="0"/>
                  <w:marTop w:val="0"/>
                  <w:marBottom w:val="0"/>
                  <w:divBdr>
                    <w:top w:val="none" w:sz="0" w:space="0" w:color="auto"/>
                    <w:left w:val="none" w:sz="0" w:space="0" w:color="auto"/>
                    <w:bottom w:val="none" w:sz="0" w:space="0" w:color="auto"/>
                    <w:right w:val="none" w:sz="0" w:space="0" w:color="auto"/>
                  </w:divBdr>
                </w:div>
              </w:divsChild>
            </w:div>
            <w:div w:id="113061448">
              <w:marLeft w:val="0"/>
              <w:marRight w:val="0"/>
              <w:marTop w:val="0"/>
              <w:marBottom w:val="0"/>
              <w:divBdr>
                <w:top w:val="none" w:sz="0" w:space="0" w:color="auto"/>
                <w:left w:val="none" w:sz="0" w:space="0" w:color="auto"/>
                <w:bottom w:val="none" w:sz="0" w:space="0" w:color="auto"/>
                <w:right w:val="none" w:sz="0" w:space="0" w:color="auto"/>
              </w:divBdr>
              <w:divsChild>
                <w:div w:id="1509370346">
                  <w:marLeft w:val="0"/>
                  <w:marRight w:val="0"/>
                  <w:marTop w:val="0"/>
                  <w:marBottom w:val="0"/>
                  <w:divBdr>
                    <w:top w:val="none" w:sz="0" w:space="0" w:color="auto"/>
                    <w:left w:val="none" w:sz="0" w:space="0" w:color="auto"/>
                    <w:bottom w:val="none" w:sz="0" w:space="0" w:color="auto"/>
                    <w:right w:val="none" w:sz="0" w:space="0" w:color="auto"/>
                  </w:divBdr>
                </w:div>
              </w:divsChild>
            </w:div>
            <w:div w:id="165217873">
              <w:marLeft w:val="0"/>
              <w:marRight w:val="0"/>
              <w:marTop w:val="0"/>
              <w:marBottom w:val="0"/>
              <w:divBdr>
                <w:top w:val="none" w:sz="0" w:space="0" w:color="auto"/>
                <w:left w:val="none" w:sz="0" w:space="0" w:color="auto"/>
                <w:bottom w:val="none" w:sz="0" w:space="0" w:color="auto"/>
                <w:right w:val="none" w:sz="0" w:space="0" w:color="auto"/>
              </w:divBdr>
              <w:divsChild>
                <w:div w:id="406726599">
                  <w:marLeft w:val="0"/>
                  <w:marRight w:val="0"/>
                  <w:marTop w:val="0"/>
                  <w:marBottom w:val="0"/>
                  <w:divBdr>
                    <w:top w:val="none" w:sz="0" w:space="0" w:color="auto"/>
                    <w:left w:val="none" w:sz="0" w:space="0" w:color="auto"/>
                    <w:bottom w:val="none" w:sz="0" w:space="0" w:color="auto"/>
                    <w:right w:val="none" w:sz="0" w:space="0" w:color="auto"/>
                  </w:divBdr>
                </w:div>
              </w:divsChild>
            </w:div>
            <w:div w:id="336349718">
              <w:marLeft w:val="0"/>
              <w:marRight w:val="0"/>
              <w:marTop w:val="0"/>
              <w:marBottom w:val="0"/>
              <w:divBdr>
                <w:top w:val="none" w:sz="0" w:space="0" w:color="auto"/>
                <w:left w:val="none" w:sz="0" w:space="0" w:color="auto"/>
                <w:bottom w:val="none" w:sz="0" w:space="0" w:color="auto"/>
                <w:right w:val="none" w:sz="0" w:space="0" w:color="auto"/>
              </w:divBdr>
              <w:divsChild>
                <w:div w:id="102917257">
                  <w:marLeft w:val="0"/>
                  <w:marRight w:val="0"/>
                  <w:marTop w:val="0"/>
                  <w:marBottom w:val="0"/>
                  <w:divBdr>
                    <w:top w:val="none" w:sz="0" w:space="0" w:color="auto"/>
                    <w:left w:val="none" w:sz="0" w:space="0" w:color="auto"/>
                    <w:bottom w:val="none" w:sz="0" w:space="0" w:color="auto"/>
                    <w:right w:val="none" w:sz="0" w:space="0" w:color="auto"/>
                  </w:divBdr>
                </w:div>
              </w:divsChild>
            </w:div>
            <w:div w:id="445320943">
              <w:marLeft w:val="0"/>
              <w:marRight w:val="0"/>
              <w:marTop w:val="0"/>
              <w:marBottom w:val="0"/>
              <w:divBdr>
                <w:top w:val="none" w:sz="0" w:space="0" w:color="auto"/>
                <w:left w:val="none" w:sz="0" w:space="0" w:color="auto"/>
                <w:bottom w:val="none" w:sz="0" w:space="0" w:color="auto"/>
                <w:right w:val="none" w:sz="0" w:space="0" w:color="auto"/>
              </w:divBdr>
              <w:divsChild>
                <w:div w:id="1669744525">
                  <w:marLeft w:val="0"/>
                  <w:marRight w:val="0"/>
                  <w:marTop w:val="0"/>
                  <w:marBottom w:val="0"/>
                  <w:divBdr>
                    <w:top w:val="none" w:sz="0" w:space="0" w:color="auto"/>
                    <w:left w:val="none" w:sz="0" w:space="0" w:color="auto"/>
                    <w:bottom w:val="none" w:sz="0" w:space="0" w:color="auto"/>
                    <w:right w:val="none" w:sz="0" w:space="0" w:color="auto"/>
                  </w:divBdr>
                </w:div>
              </w:divsChild>
            </w:div>
            <w:div w:id="522404387">
              <w:marLeft w:val="0"/>
              <w:marRight w:val="0"/>
              <w:marTop w:val="0"/>
              <w:marBottom w:val="0"/>
              <w:divBdr>
                <w:top w:val="none" w:sz="0" w:space="0" w:color="auto"/>
                <w:left w:val="none" w:sz="0" w:space="0" w:color="auto"/>
                <w:bottom w:val="none" w:sz="0" w:space="0" w:color="auto"/>
                <w:right w:val="none" w:sz="0" w:space="0" w:color="auto"/>
              </w:divBdr>
              <w:divsChild>
                <w:div w:id="1907757228">
                  <w:marLeft w:val="0"/>
                  <w:marRight w:val="0"/>
                  <w:marTop w:val="0"/>
                  <w:marBottom w:val="0"/>
                  <w:divBdr>
                    <w:top w:val="none" w:sz="0" w:space="0" w:color="auto"/>
                    <w:left w:val="none" w:sz="0" w:space="0" w:color="auto"/>
                    <w:bottom w:val="none" w:sz="0" w:space="0" w:color="auto"/>
                    <w:right w:val="none" w:sz="0" w:space="0" w:color="auto"/>
                  </w:divBdr>
                </w:div>
              </w:divsChild>
            </w:div>
            <w:div w:id="562913770">
              <w:marLeft w:val="0"/>
              <w:marRight w:val="0"/>
              <w:marTop w:val="0"/>
              <w:marBottom w:val="0"/>
              <w:divBdr>
                <w:top w:val="none" w:sz="0" w:space="0" w:color="auto"/>
                <w:left w:val="none" w:sz="0" w:space="0" w:color="auto"/>
                <w:bottom w:val="none" w:sz="0" w:space="0" w:color="auto"/>
                <w:right w:val="none" w:sz="0" w:space="0" w:color="auto"/>
              </w:divBdr>
              <w:divsChild>
                <w:div w:id="637612223">
                  <w:marLeft w:val="0"/>
                  <w:marRight w:val="0"/>
                  <w:marTop w:val="0"/>
                  <w:marBottom w:val="0"/>
                  <w:divBdr>
                    <w:top w:val="none" w:sz="0" w:space="0" w:color="auto"/>
                    <w:left w:val="none" w:sz="0" w:space="0" w:color="auto"/>
                    <w:bottom w:val="none" w:sz="0" w:space="0" w:color="auto"/>
                    <w:right w:val="none" w:sz="0" w:space="0" w:color="auto"/>
                  </w:divBdr>
                </w:div>
              </w:divsChild>
            </w:div>
            <w:div w:id="584458528">
              <w:marLeft w:val="0"/>
              <w:marRight w:val="0"/>
              <w:marTop w:val="0"/>
              <w:marBottom w:val="0"/>
              <w:divBdr>
                <w:top w:val="none" w:sz="0" w:space="0" w:color="auto"/>
                <w:left w:val="none" w:sz="0" w:space="0" w:color="auto"/>
                <w:bottom w:val="none" w:sz="0" w:space="0" w:color="auto"/>
                <w:right w:val="none" w:sz="0" w:space="0" w:color="auto"/>
              </w:divBdr>
              <w:divsChild>
                <w:div w:id="1141188091">
                  <w:marLeft w:val="0"/>
                  <w:marRight w:val="0"/>
                  <w:marTop w:val="0"/>
                  <w:marBottom w:val="0"/>
                  <w:divBdr>
                    <w:top w:val="none" w:sz="0" w:space="0" w:color="auto"/>
                    <w:left w:val="none" w:sz="0" w:space="0" w:color="auto"/>
                    <w:bottom w:val="none" w:sz="0" w:space="0" w:color="auto"/>
                    <w:right w:val="none" w:sz="0" w:space="0" w:color="auto"/>
                  </w:divBdr>
                </w:div>
              </w:divsChild>
            </w:div>
            <w:div w:id="697435898">
              <w:marLeft w:val="0"/>
              <w:marRight w:val="0"/>
              <w:marTop w:val="0"/>
              <w:marBottom w:val="0"/>
              <w:divBdr>
                <w:top w:val="none" w:sz="0" w:space="0" w:color="auto"/>
                <w:left w:val="none" w:sz="0" w:space="0" w:color="auto"/>
                <w:bottom w:val="none" w:sz="0" w:space="0" w:color="auto"/>
                <w:right w:val="none" w:sz="0" w:space="0" w:color="auto"/>
              </w:divBdr>
              <w:divsChild>
                <w:div w:id="1567689873">
                  <w:marLeft w:val="0"/>
                  <w:marRight w:val="0"/>
                  <w:marTop w:val="0"/>
                  <w:marBottom w:val="0"/>
                  <w:divBdr>
                    <w:top w:val="none" w:sz="0" w:space="0" w:color="auto"/>
                    <w:left w:val="none" w:sz="0" w:space="0" w:color="auto"/>
                    <w:bottom w:val="none" w:sz="0" w:space="0" w:color="auto"/>
                    <w:right w:val="none" w:sz="0" w:space="0" w:color="auto"/>
                  </w:divBdr>
                </w:div>
              </w:divsChild>
            </w:div>
            <w:div w:id="712777464">
              <w:marLeft w:val="0"/>
              <w:marRight w:val="0"/>
              <w:marTop w:val="0"/>
              <w:marBottom w:val="0"/>
              <w:divBdr>
                <w:top w:val="none" w:sz="0" w:space="0" w:color="auto"/>
                <w:left w:val="none" w:sz="0" w:space="0" w:color="auto"/>
                <w:bottom w:val="none" w:sz="0" w:space="0" w:color="auto"/>
                <w:right w:val="none" w:sz="0" w:space="0" w:color="auto"/>
              </w:divBdr>
              <w:divsChild>
                <w:div w:id="97065516">
                  <w:marLeft w:val="0"/>
                  <w:marRight w:val="0"/>
                  <w:marTop w:val="0"/>
                  <w:marBottom w:val="0"/>
                  <w:divBdr>
                    <w:top w:val="none" w:sz="0" w:space="0" w:color="auto"/>
                    <w:left w:val="none" w:sz="0" w:space="0" w:color="auto"/>
                    <w:bottom w:val="none" w:sz="0" w:space="0" w:color="auto"/>
                    <w:right w:val="none" w:sz="0" w:space="0" w:color="auto"/>
                  </w:divBdr>
                </w:div>
              </w:divsChild>
            </w:div>
            <w:div w:id="857694638">
              <w:marLeft w:val="0"/>
              <w:marRight w:val="0"/>
              <w:marTop w:val="0"/>
              <w:marBottom w:val="0"/>
              <w:divBdr>
                <w:top w:val="none" w:sz="0" w:space="0" w:color="auto"/>
                <w:left w:val="none" w:sz="0" w:space="0" w:color="auto"/>
                <w:bottom w:val="none" w:sz="0" w:space="0" w:color="auto"/>
                <w:right w:val="none" w:sz="0" w:space="0" w:color="auto"/>
              </w:divBdr>
              <w:divsChild>
                <w:div w:id="1070234811">
                  <w:marLeft w:val="0"/>
                  <w:marRight w:val="0"/>
                  <w:marTop w:val="0"/>
                  <w:marBottom w:val="0"/>
                  <w:divBdr>
                    <w:top w:val="none" w:sz="0" w:space="0" w:color="auto"/>
                    <w:left w:val="none" w:sz="0" w:space="0" w:color="auto"/>
                    <w:bottom w:val="none" w:sz="0" w:space="0" w:color="auto"/>
                    <w:right w:val="none" w:sz="0" w:space="0" w:color="auto"/>
                  </w:divBdr>
                </w:div>
              </w:divsChild>
            </w:div>
            <w:div w:id="884634150">
              <w:marLeft w:val="0"/>
              <w:marRight w:val="0"/>
              <w:marTop w:val="0"/>
              <w:marBottom w:val="0"/>
              <w:divBdr>
                <w:top w:val="none" w:sz="0" w:space="0" w:color="auto"/>
                <w:left w:val="none" w:sz="0" w:space="0" w:color="auto"/>
                <w:bottom w:val="none" w:sz="0" w:space="0" w:color="auto"/>
                <w:right w:val="none" w:sz="0" w:space="0" w:color="auto"/>
              </w:divBdr>
              <w:divsChild>
                <w:div w:id="297298476">
                  <w:marLeft w:val="0"/>
                  <w:marRight w:val="0"/>
                  <w:marTop w:val="0"/>
                  <w:marBottom w:val="0"/>
                  <w:divBdr>
                    <w:top w:val="none" w:sz="0" w:space="0" w:color="auto"/>
                    <w:left w:val="none" w:sz="0" w:space="0" w:color="auto"/>
                    <w:bottom w:val="none" w:sz="0" w:space="0" w:color="auto"/>
                    <w:right w:val="none" w:sz="0" w:space="0" w:color="auto"/>
                  </w:divBdr>
                </w:div>
              </w:divsChild>
            </w:div>
            <w:div w:id="900293647">
              <w:marLeft w:val="0"/>
              <w:marRight w:val="0"/>
              <w:marTop w:val="0"/>
              <w:marBottom w:val="0"/>
              <w:divBdr>
                <w:top w:val="none" w:sz="0" w:space="0" w:color="auto"/>
                <w:left w:val="none" w:sz="0" w:space="0" w:color="auto"/>
                <w:bottom w:val="none" w:sz="0" w:space="0" w:color="auto"/>
                <w:right w:val="none" w:sz="0" w:space="0" w:color="auto"/>
              </w:divBdr>
              <w:divsChild>
                <w:div w:id="1478497673">
                  <w:marLeft w:val="0"/>
                  <w:marRight w:val="0"/>
                  <w:marTop w:val="0"/>
                  <w:marBottom w:val="0"/>
                  <w:divBdr>
                    <w:top w:val="none" w:sz="0" w:space="0" w:color="auto"/>
                    <w:left w:val="none" w:sz="0" w:space="0" w:color="auto"/>
                    <w:bottom w:val="none" w:sz="0" w:space="0" w:color="auto"/>
                    <w:right w:val="none" w:sz="0" w:space="0" w:color="auto"/>
                  </w:divBdr>
                </w:div>
              </w:divsChild>
            </w:div>
            <w:div w:id="986056437">
              <w:marLeft w:val="0"/>
              <w:marRight w:val="0"/>
              <w:marTop w:val="0"/>
              <w:marBottom w:val="0"/>
              <w:divBdr>
                <w:top w:val="none" w:sz="0" w:space="0" w:color="auto"/>
                <w:left w:val="none" w:sz="0" w:space="0" w:color="auto"/>
                <w:bottom w:val="none" w:sz="0" w:space="0" w:color="auto"/>
                <w:right w:val="none" w:sz="0" w:space="0" w:color="auto"/>
              </w:divBdr>
              <w:divsChild>
                <w:div w:id="708602535">
                  <w:marLeft w:val="0"/>
                  <w:marRight w:val="0"/>
                  <w:marTop w:val="0"/>
                  <w:marBottom w:val="0"/>
                  <w:divBdr>
                    <w:top w:val="none" w:sz="0" w:space="0" w:color="auto"/>
                    <w:left w:val="none" w:sz="0" w:space="0" w:color="auto"/>
                    <w:bottom w:val="none" w:sz="0" w:space="0" w:color="auto"/>
                    <w:right w:val="none" w:sz="0" w:space="0" w:color="auto"/>
                  </w:divBdr>
                </w:div>
              </w:divsChild>
            </w:div>
            <w:div w:id="1053505495">
              <w:marLeft w:val="0"/>
              <w:marRight w:val="0"/>
              <w:marTop w:val="0"/>
              <w:marBottom w:val="0"/>
              <w:divBdr>
                <w:top w:val="none" w:sz="0" w:space="0" w:color="auto"/>
                <w:left w:val="none" w:sz="0" w:space="0" w:color="auto"/>
                <w:bottom w:val="none" w:sz="0" w:space="0" w:color="auto"/>
                <w:right w:val="none" w:sz="0" w:space="0" w:color="auto"/>
              </w:divBdr>
              <w:divsChild>
                <w:div w:id="1095054678">
                  <w:marLeft w:val="0"/>
                  <w:marRight w:val="0"/>
                  <w:marTop w:val="0"/>
                  <w:marBottom w:val="0"/>
                  <w:divBdr>
                    <w:top w:val="none" w:sz="0" w:space="0" w:color="auto"/>
                    <w:left w:val="none" w:sz="0" w:space="0" w:color="auto"/>
                    <w:bottom w:val="none" w:sz="0" w:space="0" w:color="auto"/>
                    <w:right w:val="none" w:sz="0" w:space="0" w:color="auto"/>
                  </w:divBdr>
                </w:div>
              </w:divsChild>
            </w:div>
            <w:div w:id="1085688697">
              <w:marLeft w:val="0"/>
              <w:marRight w:val="0"/>
              <w:marTop w:val="0"/>
              <w:marBottom w:val="0"/>
              <w:divBdr>
                <w:top w:val="none" w:sz="0" w:space="0" w:color="auto"/>
                <w:left w:val="none" w:sz="0" w:space="0" w:color="auto"/>
                <w:bottom w:val="none" w:sz="0" w:space="0" w:color="auto"/>
                <w:right w:val="none" w:sz="0" w:space="0" w:color="auto"/>
              </w:divBdr>
              <w:divsChild>
                <w:div w:id="1500733718">
                  <w:marLeft w:val="0"/>
                  <w:marRight w:val="0"/>
                  <w:marTop w:val="0"/>
                  <w:marBottom w:val="0"/>
                  <w:divBdr>
                    <w:top w:val="none" w:sz="0" w:space="0" w:color="auto"/>
                    <w:left w:val="none" w:sz="0" w:space="0" w:color="auto"/>
                    <w:bottom w:val="none" w:sz="0" w:space="0" w:color="auto"/>
                    <w:right w:val="none" w:sz="0" w:space="0" w:color="auto"/>
                  </w:divBdr>
                </w:div>
              </w:divsChild>
            </w:div>
            <w:div w:id="1183670905">
              <w:marLeft w:val="0"/>
              <w:marRight w:val="0"/>
              <w:marTop w:val="0"/>
              <w:marBottom w:val="0"/>
              <w:divBdr>
                <w:top w:val="none" w:sz="0" w:space="0" w:color="auto"/>
                <w:left w:val="none" w:sz="0" w:space="0" w:color="auto"/>
                <w:bottom w:val="none" w:sz="0" w:space="0" w:color="auto"/>
                <w:right w:val="none" w:sz="0" w:space="0" w:color="auto"/>
              </w:divBdr>
              <w:divsChild>
                <w:div w:id="833687718">
                  <w:marLeft w:val="0"/>
                  <w:marRight w:val="0"/>
                  <w:marTop w:val="0"/>
                  <w:marBottom w:val="0"/>
                  <w:divBdr>
                    <w:top w:val="none" w:sz="0" w:space="0" w:color="auto"/>
                    <w:left w:val="none" w:sz="0" w:space="0" w:color="auto"/>
                    <w:bottom w:val="none" w:sz="0" w:space="0" w:color="auto"/>
                    <w:right w:val="none" w:sz="0" w:space="0" w:color="auto"/>
                  </w:divBdr>
                </w:div>
              </w:divsChild>
            </w:div>
            <w:div w:id="1219632921">
              <w:marLeft w:val="0"/>
              <w:marRight w:val="0"/>
              <w:marTop w:val="0"/>
              <w:marBottom w:val="0"/>
              <w:divBdr>
                <w:top w:val="none" w:sz="0" w:space="0" w:color="auto"/>
                <w:left w:val="none" w:sz="0" w:space="0" w:color="auto"/>
                <w:bottom w:val="none" w:sz="0" w:space="0" w:color="auto"/>
                <w:right w:val="none" w:sz="0" w:space="0" w:color="auto"/>
              </w:divBdr>
              <w:divsChild>
                <w:div w:id="1467970043">
                  <w:marLeft w:val="0"/>
                  <w:marRight w:val="0"/>
                  <w:marTop w:val="0"/>
                  <w:marBottom w:val="0"/>
                  <w:divBdr>
                    <w:top w:val="none" w:sz="0" w:space="0" w:color="auto"/>
                    <w:left w:val="none" w:sz="0" w:space="0" w:color="auto"/>
                    <w:bottom w:val="none" w:sz="0" w:space="0" w:color="auto"/>
                    <w:right w:val="none" w:sz="0" w:space="0" w:color="auto"/>
                  </w:divBdr>
                </w:div>
              </w:divsChild>
            </w:div>
            <w:div w:id="1257253753">
              <w:marLeft w:val="0"/>
              <w:marRight w:val="0"/>
              <w:marTop w:val="0"/>
              <w:marBottom w:val="0"/>
              <w:divBdr>
                <w:top w:val="none" w:sz="0" w:space="0" w:color="auto"/>
                <w:left w:val="none" w:sz="0" w:space="0" w:color="auto"/>
                <w:bottom w:val="none" w:sz="0" w:space="0" w:color="auto"/>
                <w:right w:val="none" w:sz="0" w:space="0" w:color="auto"/>
              </w:divBdr>
              <w:divsChild>
                <w:div w:id="1294555561">
                  <w:marLeft w:val="0"/>
                  <w:marRight w:val="0"/>
                  <w:marTop w:val="0"/>
                  <w:marBottom w:val="0"/>
                  <w:divBdr>
                    <w:top w:val="none" w:sz="0" w:space="0" w:color="auto"/>
                    <w:left w:val="none" w:sz="0" w:space="0" w:color="auto"/>
                    <w:bottom w:val="none" w:sz="0" w:space="0" w:color="auto"/>
                    <w:right w:val="none" w:sz="0" w:space="0" w:color="auto"/>
                  </w:divBdr>
                </w:div>
              </w:divsChild>
            </w:div>
            <w:div w:id="1311593056">
              <w:marLeft w:val="0"/>
              <w:marRight w:val="0"/>
              <w:marTop w:val="0"/>
              <w:marBottom w:val="0"/>
              <w:divBdr>
                <w:top w:val="none" w:sz="0" w:space="0" w:color="auto"/>
                <w:left w:val="none" w:sz="0" w:space="0" w:color="auto"/>
                <w:bottom w:val="none" w:sz="0" w:space="0" w:color="auto"/>
                <w:right w:val="none" w:sz="0" w:space="0" w:color="auto"/>
              </w:divBdr>
              <w:divsChild>
                <w:div w:id="370106767">
                  <w:marLeft w:val="0"/>
                  <w:marRight w:val="0"/>
                  <w:marTop w:val="0"/>
                  <w:marBottom w:val="0"/>
                  <w:divBdr>
                    <w:top w:val="none" w:sz="0" w:space="0" w:color="auto"/>
                    <w:left w:val="none" w:sz="0" w:space="0" w:color="auto"/>
                    <w:bottom w:val="none" w:sz="0" w:space="0" w:color="auto"/>
                    <w:right w:val="none" w:sz="0" w:space="0" w:color="auto"/>
                  </w:divBdr>
                </w:div>
              </w:divsChild>
            </w:div>
            <w:div w:id="1476288794">
              <w:marLeft w:val="0"/>
              <w:marRight w:val="0"/>
              <w:marTop w:val="0"/>
              <w:marBottom w:val="0"/>
              <w:divBdr>
                <w:top w:val="none" w:sz="0" w:space="0" w:color="auto"/>
                <w:left w:val="none" w:sz="0" w:space="0" w:color="auto"/>
                <w:bottom w:val="none" w:sz="0" w:space="0" w:color="auto"/>
                <w:right w:val="none" w:sz="0" w:space="0" w:color="auto"/>
              </w:divBdr>
              <w:divsChild>
                <w:div w:id="1523859106">
                  <w:marLeft w:val="0"/>
                  <w:marRight w:val="0"/>
                  <w:marTop w:val="0"/>
                  <w:marBottom w:val="0"/>
                  <w:divBdr>
                    <w:top w:val="none" w:sz="0" w:space="0" w:color="auto"/>
                    <w:left w:val="none" w:sz="0" w:space="0" w:color="auto"/>
                    <w:bottom w:val="none" w:sz="0" w:space="0" w:color="auto"/>
                    <w:right w:val="none" w:sz="0" w:space="0" w:color="auto"/>
                  </w:divBdr>
                </w:div>
              </w:divsChild>
            </w:div>
            <w:div w:id="1482454776">
              <w:marLeft w:val="0"/>
              <w:marRight w:val="0"/>
              <w:marTop w:val="0"/>
              <w:marBottom w:val="0"/>
              <w:divBdr>
                <w:top w:val="none" w:sz="0" w:space="0" w:color="auto"/>
                <w:left w:val="none" w:sz="0" w:space="0" w:color="auto"/>
                <w:bottom w:val="none" w:sz="0" w:space="0" w:color="auto"/>
                <w:right w:val="none" w:sz="0" w:space="0" w:color="auto"/>
              </w:divBdr>
              <w:divsChild>
                <w:div w:id="1497455952">
                  <w:marLeft w:val="0"/>
                  <w:marRight w:val="0"/>
                  <w:marTop w:val="0"/>
                  <w:marBottom w:val="0"/>
                  <w:divBdr>
                    <w:top w:val="none" w:sz="0" w:space="0" w:color="auto"/>
                    <w:left w:val="none" w:sz="0" w:space="0" w:color="auto"/>
                    <w:bottom w:val="none" w:sz="0" w:space="0" w:color="auto"/>
                    <w:right w:val="none" w:sz="0" w:space="0" w:color="auto"/>
                  </w:divBdr>
                </w:div>
              </w:divsChild>
            </w:div>
            <w:div w:id="1556694058">
              <w:marLeft w:val="0"/>
              <w:marRight w:val="0"/>
              <w:marTop w:val="0"/>
              <w:marBottom w:val="0"/>
              <w:divBdr>
                <w:top w:val="none" w:sz="0" w:space="0" w:color="auto"/>
                <w:left w:val="none" w:sz="0" w:space="0" w:color="auto"/>
                <w:bottom w:val="none" w:sz="0" w:space="0" w:color="auto"/>
                <w:right w:val="none" w:sz="0" w:space="0" w:color="auto"/>
              </w:divBdr>
              <w:divsChild>
                <w:div w:id="278293787">
                  <w:marLeft w:val="0"/>
                  <w:marRight w:val="0"/>
                  <w:marTop w:val="0"/>
                  <w:marBottom w:val="0"/>
                  <w:divBdr>
                    <w:top w:val="none" w:sz="0" w:space="0" w:color="auto"/>
                    <w:left w:val="none" w:sz="0" w:space="0" w:color="auto"/>
                    <w:bottom w:val="none" w:sz="0" w:space="0" w:color="auto"/>
                    <w:right w:val="none" w:sz="0" w:space="0" w:color="auto"/>
                  </w:divBdr>
                </w:div>
              </w:divsChild>
            </w:div>
            <w:div w:id="1749645363">
              <w:marLeft w:val="0"/>
              <w:marRight w:val="0"/>
              <w:marTop w:val="0"/>
              <w:marBottom w:val="0"/>
              <w:divBdr>
                <w:top w:val="none" w:sz="0" w:space="0" w:color="auto"/>
                <w:left w:val="none" w:sz="0" w:space="0" w:color="auto"/>
                <w:bottom w:val="none" w:sz="0" w:space="0" w:color="auto"/>
                <w:right w:val="none" w:sz="0" w:space="0" w:color="auto"/>
              </w:divBdr>
              <w:divsChild>
                <w:div w:id="446199415">
                  <w:marLeft w:val="0"/>
                  <w:marRight w:val="0"/>
                  <w:marTop w:val="0"/>
                  <w:marBottom w:val="0"/>
                  <w:divBdr>
                    <w:top w:val="none" w:sz="0" w:space="0" w:color="auto"/>
                    <w:left w:val="none" w:sz="0" w:space="0" w:color="auto"/>
                    <w:bottom w:val="none" w:sz="0" w:space="0" w:color="auto"/>
                    <w:right w:val="none" w:sz="0" w:space="0" w:color="auto"/>
                  </w:divBdr>
                </w:div>
              </w:divsChild>
            </w:div>
            <w:div w:id="1775518890">
              <w:marLeft w:val="0"/>
              <w:marRight w:val="0"/>
              <w:marTop w:val="0"/>
              <w:marBottom w:val="0"/>
              <w:divBdr>
                <w:top w:val="none" w:sz="0" w:space="0" w:color="auto"/>
                <w:left w:val="none" w:sz="0" w:space="0" w:color="auto"/>
                <w:bottom w:val="none" w:sz="0" w:space="0" w:color="auto"/>
                <w:right w:val="none" w:sz="0" w:space="0" w:color="auto"/>
              </w:divBdr>
              <w:divsChild>
                <w:div w:id="1200321193">
                  <w:marLeft w:val="0"/>
                  <w:marRight w:val="0"/>
                  <w:marTop w:val="0"/>
                  <w:marBottom w:val="0"/>
                  <w:divBdr>
                    <w:top w:val="none" w:sz="0" w:space="0" w:color="auto"/>
                    <w:left w:val="none" w:sz="0" w:space="0" w:color="auto"/>
                    <w:bottom w:val="none" w:sz="0" w:space="0" w:color="auto"/>
                    <w:right w:val="none" w:sz="0" w:space="0" w:color="auto"/>
                  </w:divBdr>
                </w:div>
              </w:divsChild>
            </w:div>
            <w:div w:id="1905605172">
              <w:marLeft w:val="0"/>
              <w:marRight w:val="0"/>
              <w:marTop w:val="0"/>
              <w:marBottom w:val="0"/>
              <w:divBdr>
                <w:top w:val="none" w:sz="0" w:space="0" w:color="auto"/>
                <w:left w:val="none" w:sz="0" w:space="0" w:color="auto"/>
                <w:bottom w:val="none" w:sz="0" w:space="0" w:color="auto"/>
                <w:right w:val="none" w:sz="0" w:space="0" w:color="auto"/>
              </w:divBdr>
              <w:divsChild>
                <w:div w:id="1168669497">
                  <w:marLeft w:val="0"/>
                  <w:marRight w:val="0"/>
                  <w:marTop w:val="0"/>
                  <w:marBottom w:val="0"/>
                  <w:divBdr>
                    <w:top w:val="none" w:sz="0" w:space="0" w:color="auto"/>
                    <w:left w:val="none" w:sz="0" w:space="0" w:color="auto"/>
                    <w:bottom w:val="none" w:sz="0" w:space="0" w:color="auto"/>
                    <w:right w:val="none" w:sz="0" w:space="0" w:color="auto"/>
                  </w:divBdr>
                </w:div>
              </w:divsChild>
            </w:div>
            <w:div w:id="1917780636">
              <w:marLeft w:val="0"/>
              <w:marRight w:val="0"/>
              <w:marTop w:val="0"/>
              <w:marBottom w:val="0"/>
              <w:divBdr>
                <w:top w:val="none" w:sz="0" w:space="0" w:color="auto"/>
                <w:left w:val="none" w:sz="0" w:space="0" w:color="auto"/>
                <w:bottom w:val="none" w:sz="0" w:space="0" w:color="auto"/>
                <w:right w:val="none" w:sz="0" w:space="0" w:color="auto"/>
              </w:divBdr>
              <w:divsChild>
                <w:div w:id="1356731793">
                  <w:marLeft w:val="0"/>
                  <w:marRight w:val="0"/>
                  <w:marTop w:val="0"/>
                  <w:marBottom w:val="0"/>
                  <w:divBdr>
                    <w:top w:val="none" w:sz="0" w:space="0" w:color="auto"/>
                    <w:left w:val="none" w:sz="0" w:space="0" w:color="auto"/>
                    <w:bottom w:val="none" w:sz="0" w:space="0" w:color="auto"/>
                    <w:right w:val="none" w:sz="0" w:space="0" w:color="auto"/>
                  </w:divBdr>
                </w:div>
              </w:divsChild>
            </w:div>
            <w:div w:id="1918397892">
              <w:marLeft w:val="0"/>
              <w:marRight w:val="0"/>
              <w:marTop w:val="0"/>
              <w:marBottom w:val="0"/>
              <w:divBdr>
                <w:top w:val="none" w:sz="0" w:space="0" w:color="auto"/>
                <w:left w:val="none" w:sz="0" w:space="0" w:color="auto"/>
                <w:bottom w:val="none" w:sz="0" w:space="0" w:color="auto"/>
                <w:right w:val="none" w:sz="0" w:space="0" w:color="auto"/>
              </w:divBdr>
              <w:divsChild>
                <w:div w:id="1726834631">
                  <w:marLeft w:val="0"/>
                  <w:marRight w:val="0"/>
                  <w:marTop w:val="0"/>
                  <w:marBottom w:val="0"/>
                  <w:divBdr>
                    <w:top w:val="none" w:sz="0" w:space="0" w:color="auto"/>
                    <w:left w:val="none" w:sz="0" w:space="0" w:color="auto"/>
                    <w:bottom w:val="none" w:sz="0" w:space="0" w:color="auto"/>
                    <w:right w:val="none" w:sz="0" w:space="0" w:color="auto"/>
                  </w:divBdr>
                </w:div>
              </w:divsChild>
            </w:div>
            <w:div w:id="1939286020">
              <w:marLeft w:val="0"/>
              <w:marRight w:val="0"/>
              <w:marTop w:val="0"/>
              <w:marBottom w:val="0"/>
              <w:divBdr>
                <w:top w:val="none" w:sz="0" w:space="0" w:color="auto"/>
                <w:left w:val="none" w:sz="0" w:space="0" w:color="auto"/>
                <w:bottom w:val="none" w:sz="0" w:space="0" w:color="auto"/>
                <w:right w:val="none" w:sz="0" w:space="0" w:color="auto"/>
              </w:divBdr>
              <w:divsChild>
                <w:div w:id="400565971">
                  <w:marLeft w:val="0"/>
                  <w:marRight w:val="0"/>
                  <w:marTop w:val="0"/>
                  <w:marBottom w:val="0"/>
                  <w:divBdr>
                    <w:top w:val="none" w:sz="0" w:space="0" w:color="auto"/>
                    <w:left w:val="none" w:sz="0" w:space="0" w:color="auto"/>
                    <w:bottom w:val="none" w:sz="0" w:space="0" w:color="auto"/>
                    <w:right w:val="none" w:sz="0" w:space="0" w:color="auto"/>
                  </w:divBdr>
                </w:div>
              </w:divsChild>
            </w:div>
            <w:div w:id="1939943483">
              <w:marLeft w:val="0"/>
              <w:marRight w:val="0"/>
              <w:marTop w:val="0"/>
              <w:marBottom w:val="0"/>
              <w:divBdr>
                <w:top w:val="none" w:sz="0" w:space="0" w:color="auto"/>
                <w:left w:val="none" w:sz="0" w:space="0" w:color="auto"/>
                <w:bottom w:val="none" w:sz="0" w:space="0" w:color="auto"/>
                <w:right w:val="none" w:sz="0" w:space="0" w:color="auto"/>
              </w:divBdr>
              <w:divsChild>
                <w:div w:id="516502918">
                  <w:marLeft w:val="0"/>
                  <w:marRight w:val="0"/>
                  <w:marTop w:val="0"/>
                  <w:marBottom w:val="0"/>
                  <w:divBdr>
                    <w:top w:val="none" w:sz="0" w:space="0" w:color="auto"/>
                    <w:left w:val="none" w:sz="0" w:space="0" w:color="auto"/>
                    <w:bottom w:val="none" w:sz="0" w:space="0" w:color="auto"/>
                    <w:right w:val="none" w:sz="0" w:space="0" w:color="auto"/>
                  </w:divBdr>
                </w:div>
              </w:divsChild>
            </w:div>
            <w:div w:id="2024893459">
              <w:marLeft w:val="0"/>
              <w:marRight w:val="0"/>
              <w:marTop w:val="0"/>
              <w:marBottom w:val="0"/>
              <w:divBdr>
                <w:top w:val="none" w:sz="0" w:space="0" w:color="auto"/>
                <w:left w:val="none" w:sz="0" w:space="0" w:color="auto"/>
                <w:bottom w:val="none" w:sz="0" w:space="0" w:color="auto"/>
                <w:right w:val="none" w:sz="0" w:space="0" w:color="auto"/>
              </w:divBdr>
              <w:divsChild>
                <w:div w:id="16522458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506807">
          <w:marLeft w:val="0"/>
          <w:marRight w:val="0"/>
          <w:marTop w:val="0"/>
          <w:marBottom w:val="0"/>
          <w:divBdr>
            <w:top w:val="none" w:sz="0" w:space="0" w:color="auto"/>
            <w:left w:val="none" w:sz="0" w:space="0" w:color="auto"/>
            <w:bottom w:val="none" w:sz="0" w:space="0" w:color="auto"/>
            <w:right w:val="none" w:sz="0" w:space="0" w:color="auto"/>
          </w:divBdr>
        </w:div>
        <w:div w:id="1047531076">
          <w:marLeft w:val="-75"/>
          <w:marRight w:val="0"/>
          <w:marTop w:val="30"/>
          <w:marBottom w:val="30"/>
          <w:divBdr>
            <w:top w:val="none" w:sz="0" w:space="0" w:color="auto"/>
            <w:left w:val="none" w:sz="0" w:space="0" w:color="auto"/>
            <w:bottom w:val="none" w:sz="0" w:space="0" w:color="auto"/>
            <w:right w:val="none" w:sz="0" w:space="0" w:color="auto"/>
          </w:divBdr>
          <w:divsChild>
            <w:div w:id="15205415">
              <w:marLeft w:val="0"/>
              <w:marRight w:val="0"/>
              <w:marTop w:val="0"/>
              <w:marBottom w:val="0"/>
              <w:divBdr>
                <w:top w:val="none" w:sz="0" w:space="0" w:color="auto"/>
                <w:left w:val="none" w:sz="0" w:space="0" w:color="auto"/>
                <w:bottom w:val="none" w:sz="0" w:space="0" w:color="auto"/>
                <w:right w:val="none" w:sz="0" w:space="0" w:color="auto"/>
              </w:divBdr>
              <w:divsChild>
                <w:div w:id="1775664454">
                  <w:marLeft w:val="0"/>
                  <w:marRight w:val="0"/>
                  <w:marTop w:val="0"/>
                  <w:marBottom w:val="0"/>
                  <w:divBdr>
                    <w:top w:val="none" w:sz="0" w:space="0" w:color="auto"/>
                    <w:left w:val="none" w:sz="0" w:space="0" w:color="auto"/>
                    <w:bottom w:val="none" w:sz="0" w:space="0" w:color="auto"/>
                    <w:right w:val="none" w:sz="0" w:space="0" w:color="auto"/>
                  </w:divBdr>
                </w:div>
              </w:divsChild>
            </w:div>
            <w:div w:id="137456727">
              <w:marLeft w:val="0"/>
              <w:marRight w:val="0"/>
              <w:marTop w:val="0"/>
              <w:marBottom w:val="0"/>
              <w:divBdr>
                <w:top w:val="none" w:sz="0" w:space="0" w:color="auto"/>
                <w:left w:val="none" w:sz="0" w:space="0" w:color="auto"/>
                <w:bottom w:val="none" w:sz="0" w:space="0" w:color="auto"/>
                <w:right w:val="none" w:sz="0" w:space="0" w:color="auto"/>
              </w:divBdr>
              <w:divsChild>
                <w:div w:id="1927033629">
                  <w:marLeft w:val="0"/>
                  <w:marRight w:val="0"/>
                  <w:marTop w:val="0"/>
                  <w:marBottom w:val="0"/>
                  <w:divBdr>
                    <w:top w:val="none" w:sz="0" w:space="0" w:color="auto"/>
                    <w:left w:val="none" w:sz="0" w:space="0" w:color="auto"/>
                    <w:bottom w:val="none" w:sz="0" w:space="0" w:color="auto"/>
                    <w:right w:val="none" w:sz="0" w:space="0" w:color="auto"/>
                  </w:divBdr>
                </w:div>
              </w:divsChild>
            </w:div>
            <w:div w:id="250314713">
              <w:marLeft w:val="0"/>
              <w:marRight w:val="0"/>
              <w:marTop w:val="0"/>
              <w:marBottom w:val="0"/>
              <w:divBdr>
                <w:top w:val="none" w:sz="0" w:space="0" w:color="auto"/>
                <w:left w:val="none" w:sz="0" w:space="0" w:color="auto"/>
                <w:bottom w:val="none" w:sz="0" w:space="0" w:color="auto"/>
                <w:right w:val="none" w:sz="0" w:space="0" w:color="auto"/>
              </w:divBdr>
              <w:divsChild>
                <w:div w:id="1901092100">
                  <w:marLeft w:val="0"/>
                  <w:marRight w:val="0"/>
                  <w:marTop w:val="0"/>
                  <w:marBottom w:val="0"/>
                  <w:divBdr>
                    <w:top w:val="none" w:sz="0" w:space="0" w:color="auto"/>
                    <w:left w:val="none" w:sz="0" w:space="0" w:color="auto"/>
                    <w:bottom w:val="none" w:sz="0" w:space="0" w:color="auto"/>
                    <w:right w:val="none" w:sz="0" w:space="0" w:color="auto"/>
                  </w:divBdr>
                </w:div>
              </w:divsChild>
            </w:div>
            <w:div w:id="328142632">
              <w:marLeft w:val="0"/>
              <w:marRight w:val="0"/>
              <w:marTop w:val="0"/>
              <w:marBottom w:val="0"/>
              <w:divBdr>
                <w:top w:val="none" w:sz="0" w:space="0" w:color="auto"/>
                <w:left w:val="none" w:sz="0" w:space="0" w:color="auto"/>
                <w:bottom w:val="none" w:sz="0" w:space="0" w:color="auto"/>
                <w:right w:val="none" w:sz="0" w:space="0" w:color="auto"/>
              </w:divBdr>
              <w:divsChild>
                <w:div w:id="10648595">
                  <w:marLeft w:val="0"/>
                  <w:marRight w:val="0"/>
                  <w:marTop w:val="0"/>
                  <w:marBottom w:val="0"/>
                  <w:divBdr>
                    <w:top w:val="none" w:sz="0" w:space="0" w:color="auto"/>
                    <w:left w:val="none" w:sz="0" w:space="0" w:color="auto"/>
                    <w:bottom w:val="none" w:sz="0" w:space="0" w:color="auto"/>
                    <w:right w:val="none" w:sz="0" w:space="0" w:color="auto"/>
                  </w:divBdr>
                </w:div>
              </w:divsChild>
            </w:div>
            <w:div w:id="379211228">
              <w:marLeft w:val="0"/>
              <w:marRight w:val="0"/>
              <w:marTop w:val="0"/>
              <w:marBottom w:val="0"/>
              <w:divBdr>
                <w:top w:val="none" w:sz="0" w:space="0" w:color="auto"/>
                <w:left w:val="none" w:sz="0" w:space="0" w:color="auto"/>
                <w:bottom w:val="none" w:sz="0" w:space="0" w:color="auto"/>
                <w:right w:val="none" w:sz="0" w:space="0" w:color="auto"/>
              </w:divBdr>
              <w:divsChild>
                <w:div w:id="1344623509">
                  <w:marLeft w:val="0"/>
                  <w:marRight w:val="0"/>
                  <w:marTop w:val="0"/>
                  <w:marBottom w:val="0"/>
                  <w:divBdr>
                    <w:top w:val="none" w:sz="0" w:space="0" w:color="auto"/>
                    <w:left w:val="none" w:sz="0" w:space="0" w:color="auto"/>
                    <w:bottom w:val="none" w:sz="0" w:space="0" w:color="auto"/>
                    <w:right w:val="none" w:sz="0" w:space="0" w:color="auto"/>
                  </w:divBdr>
                </w:div>
              </w:divsChild>
            </w:div>
            <w:div w:id="460273670">
              <w:marLeft w:val="0"/>
              <w:marRight w:val="0"/>
              <w:marTop w:val="0"/>
              <w:marBottom w:val="0"/>
              <w:divBdr>
                <w:top w:val="none" w:sz="0" w:space="0" w:color="auto"/>
                <w:left w:val="none" w:sz="0" w:space="0" w:color="auto"/>
                <w:bottom w:val="none" w:sz="0" w:space="0" w:color="auto"/>
                <w:right w:val="none" w:sz="0" w:space="0" w:color="auto"/>
              </w:divBdr>
              <w:divsChild>
                <w:div w:id="1570655902">
                  <w:marLeft w:val="0"/>
                  <w:marRight w:val="0"/>
                  <w:marTop w:val="0"/>
                  <w:marBottom w:val="0"/>
                  <w:divBdr>
                    <w:top w:val="none" w:sz="0" w:space="0" w:color="auto"/>
                    <w:left w:val="none" w:sz="0" w:space="0" w:color="auto"/>
                    <w:bottom w:val="none" w:sz="0" w:space="0" w:color="auto"/>
                    <w:right w:val="none" w:sz="0" w:space="0" w:color="auto"/>
                  </w:divBdr>
                </w:div>
              </w:divsChild>
            </w:div>
            <w:div w:id="535587572">
              <w:marLeft w:val="0"/>
              <w:marRight w:val="0"/>
              <w:marTop w:val="0"/>
              <w:marBottom w:val="0"/>
              <w:divBdr>
                <w:top w:val="none" w:sz="0" w:space="0" w:color="auto"/>
                <w:left w:val="none" w:sz="0" w:space="0" w:color="auto"/>
                <w:bottom w:val="none" w:sz="0" w:space="0" w:color="auto"/>
                <w:right w:val="none" w:sz="0" w:space="0" w:color="auto"/>
              </w:divBdr>
              <w:divsChild>
                <w:div w:id="556626826">
                  <w:marLeft w:val="0"/>
                  <w:marRight w:val="0"/>
                  <w:marTop w:val="0"/>
                  <w:marBottom w:val="0"/>
                  <w:divBdr>
                    <w:top w:val="none" w:sz="0" w:space="0" w:color="auto"/>
                    <w:left w:val="none" w:sz="0" w:space="0" w:color="auto"/>
                    <w:bottom w:val="none" w:sz="0" w:space="0" w:color="auto"/>
                    <w:right w:val="none" w:sz="0" w:space="0" w:color="auto"/>
                  </w:divBdr>
                </w:div>
              </w:divsChild>
            </w:div>
            <w:div w:id="579406501">
              <w:marLeft w:val="0"/>
              <w:marRight w:val="0"/>
              <w:marTop w:val="0"/>
              <w:marBottom w:val="0"/>
              <w:divBdr>
                <w:top w:val="none" w:sz="0" w:space="0" w:color="auto"/>
                <w:left w:val="none" w:sz="0" w:space="0" w:color="auto"/>
                <w:bottom w:val="none" w:sz="0" w:space="0" w:color="auto"/>
                <w:right w:val="none" w:sz="0" w:space="0" w:color="auto"/>
              </w:divBdr>
              <w:divsChild>
                <w:div w:id="1062410536">
                  <w:marLeft w:val="0"/>
                  <w:marRight w:val="0"/>
                  <w:marTop w:val="0"/>
                  <w:marBottom w:val="0"/>
                  <w:divBdr>
                    <w:top w:val="none" w:sz="0" w:space="0" w:color="auto"/>
                    <w:left w:val="none" w:sz="0" w:space="0" w:color="auto"/>
                    <w:bottom w:val="none" w:sz="0" w:space="0" w:color="auto"/>
                    <w:right w:val="none" w:sz="0" w:space="0" w:color="auto"/>
                  </w:divBdr>
                </w:div>
              </w:divsChild>
            </w:div>
            <w:div w:id="593394350">
              <w:marLeft w:val="0"/>
              <w:marRight w:val="0"/>
              <w:marTop w:val="0"/>
              <w:marBottom w:val="0"/>
              <w:divBdr>
                <w:top w:val="none" w:sz="0" w:space="0" w:color="auto"/>
                <w:left w:val="none" w:sz="0" w:space="0" w:color="auto"/>
                <w:bottom w:val="none" w:sz="0" w:space="0" w:color="auto"/>
                <w:right w:val="none" w:sz="0" w:space="0" w:color="auto"/>
              </w:divBdr>
              <w:divsChild>
                <w:div w:id="1609586388">
                  <w:marLeft w:val="0"/>
                  <w:marRight w:val="0"/>
                  <w:marTop w:val="0"/>
                  <w:marBottom w:val="0"/>
                  <w:divBdr>
                    <w:top w:val="none" w:sz="0" w:space="0" w:color="auto"/>
                    <w:left w:val="none" w:sz="0" w:space="0" w:color="auto"/>
                    <w:bottom w:val="none" w:sz="0" w:space="0" w:color="auto"/>
                    <w:right w:val="none" w:sz="0" w:space="0" w:color="auto"/>
                  </w:divBdr>
                </w:div>
              </w:divsChild>
            </w:div>
            <w:div w:id="600138367">
              <w:marLeft w:val="0"/>
              <w:marRight w:val="0"/>
              <w:marTop w:val="0"/>
              <w:marBottom w:val="0"/>
              <w:divBdr>
                <w:top w:val="none" w:sz="0" w:space="0" w:color="auto"/>
                <w:left w:val="none" w:sz="0" w:space="0" w:color="auto"/>
                <w:bottom w:val="none" w:sz="0" w:space="0" w:color="auto"/>
                <w:right w:val="none" w:sz="0" w:space="0" w:color="auto"/>
              </w:divBdr>
              <w:divsChild>
                <w:div w:id="673144573">
                  <w:marLeft w:val="0"/>
                  <w:marRight w:val="0"/>
                  <w:marTop w:val="0"/>
                  <w:marBottom w:val="0"/>
                  <w:divBdr>
                    <w:top w:val="none" w:sz="0" w:space="0" w:color="auto"/>
                    <w:left w:val="none" w:sz="0" w:space="0" w:color="auto"/>
                    <w:bottom w:val="none" w:sz="0" w:space="0" w:color="auto"/>
                    <w:right w:val="none" w:sz="0" w:space="0" w:color="auto"/>
                  </w:divBdr>
                </w:div>
              </w:divsChild>
            </w:div>
            <w:div w:id="615254271">
              <w:marLeft w:val="0"/>
              <w:marRight w:val="0"/>
              <w:marTop w:val="0"/>
              <w:marBottom w:val="0"/>
              <w:divBdr>
                <w:top w:val="none" w:sz="0" w:space="0" w:color="auto"/>
                <w:left w:val="none" w:sz="0" w:space="0" w:color="auto"/>
                <w:bottom w:val="none" w:sz="0" w:space="0" w:color="auto"/>
                <w:right w:val="none" w:sz="0" w:space="0" w:color="auto"/>
              </w:divBdr>
              <w:divsChild>
                <w:div w:id="233321166">
                  <w:marLeft w:val="0"/>
                  <w:marRight w:val="0"/>
                  <w:marTop w:val="0"/>
                  <w:marBottom w:val="0"/>
                  <w:divBdr>
                    <w:top w:val="none" w:sz="0" w:space="0" w:color="auto"/>
                    <w:left w:val="none" w:sz="0" w:space="0" w:color="auto"/>
                    <w:bottom w:val="none" w:sz="0" w:space="0" w:color="auto"/>
                    <w:right w:val="none" w:sz="0" w:space="0" w:color="auto"/>
                  </w:divBdr>
                </w:div>
              </w:divsChild>
            </w:div>
            <w:div w:id="900867277">
              <w:marLeft w:val="0"/>
              <w:marRight w:val="0"/>
              <w:marTop w:val="0"/>
              <w:marBottom w:val="0"/>
              <w:divBdr>
                <w:top w:val="none" w:sz="0" w:space="0" w:color="auto"/>
                <w:left w:val="none" w:sz="0" w:space="0" w:color="auto"/>
                <w:bottom w:val="none" w:sz="0" w:space="0" w:color="auto"/>
                <w:right w:val="none" w:sz="0" w:space="0" w:color="auto"/>
              </w:divBdr>
              <w:divsChild>
                <w:div w:id="889148563">
                  <w:marLeft w:val="0"/>
                  <w:marRight w:val="0"/>
                  <w:marTop w:val="0"/>
                  <w:marBottom w:val="0"/>
                  <w:divBdr>
                    <w:top w:val="none" w:sz="0" w:space="0" w:color="auto"/>
                    <w:left w:val="none" w:sz="0" w:space="0" w:color="auto"/>
                    <w:bottom w:val="none" w:sz="0" w:space="0" w:color="auto"/>
                    <w:right w:val="none" w:sz="0" w:space="0" w:color="auto"/>
                  </w:divBdr>
                </w:div>
              </w:divsChild>
            </w:div>
            <w:div w:id="1207374188">
              <w:marLeft w:val="0"/>
              <w:marRight w:val="0"/>
              <w:marTop w:val="0"/>
              <w:marBottom w:val="0"/>
              <w:divBdr>
                <w:top w:val="none" w:sz="0" w:space="0" w:color="auto"/>
                <w:left w:val="none" w:sz="0" w:space="0" w:color="auto"/>
                <w:bottom w:val="none" w:sz="0" w:space="0" w:color="auto"/>
                <w:right w:val="none" w:sz="0" w:space="0" w:color="auto"/>
              </w:divBdr>
              <w:divsChild>
                <w:div w:id="324433390">
                  <w:marLeft w:val="0"/>
                  <w:marRight w:val="0"/>
                  <w:marTop w:val="0"/>
                  <w:marBottom w:val="0"/>
                  <w:divBdr>
                    <w:top w:val="none" w:sz="0" w:space="0" w:color="auto"/>
                    <w:left w:val="none" w:sz="0" w:space="0" w:color="auto"/>
                    <w:bottom w:val="none" w:sz="0" w:space="0" w:color="auto"/>
                    <w:right w:val="none" w:sz="0" w:space="0" w:color="auto"/>
                  </w:divBdr>
                </w:div>
              </w:divsChild>
            </w:div>
            <w:div w:id="1230655251">
              <w:marLeft w:val="0"/>
              <w:marRight w:val="0"/>
              <w:marTop w:val="0"/>
              <w:marBottom w:val="0"/>
              <w:divBdr>
                <w:top w:val="none" w:sz="0" w:space="0" w:color="auto"/>
                <w:left w:val="none" w:sz="0" w:space="0" w:color="auto"/>
                <w:bottom w:val="none" w:sz="0" w:space="0" w:color="auto"/>
                <w:right w:val="none" w:sz="0" w:space="0" w:color="auto"/>
              </w:divBdr>
              <w:divsChild>
                <w:div w:id="1560436821">
                  <w:marLeft w:val="0"/>
                  <w:marRight w:val="0"/>
                  <w:marTop w:val="0"/>
                  <w:marBottom w:val="0"/>
                  <w:divBdr>
                    <w:top w:val="none" w:sz="0" w:space="0" w:color="auto"/>
                    <w:left w:val="none" w:sz="0" w:space="0" w:color="auto"/>
                    <w:bottom w:val="none" w:sz="0" w:space="0" w:color="auto"/>
                    <w:right w:val="none" w:sz="0" w:space="0" w:color="auto"/>
                  </w:divBdr>
                </w:div>
              </w:divsChild>
            </w:div>
            <w:div w:id="1272010703">
              <w:marLeft w:val="0"/>
              <w:marRight w:val="0"/>
              <w:marTop w:val="0"/>
              <w:marBottom w:val="0"/>
              <w:divBdr>
                <w:top w:val="none" w:sz="0" w:space="0" w:color="auto"/>
                <w:left w:val="none" w:sz="0" w:space="0" w:color="auto"/>
                <w:bottom w:val="none" w:sz="0" w:space="0" w:color="auto"/>
                <w:right w:val="none" w:sz="0" w:space="0" w:color="auto"/>
              </w:divBdr>
              <w:divsChild>
                <w:div w:id="979305077">
                  <w:marLeft w:val="0"/>
                  <w:marRight w:val="0"/>
                  <w:marTop w:val="0"/>
                  <w:marBottom w:val="0"/>
                  <w:divBdr>
                    <w:top w:val="none" w:sz="0" w:space="0" w:color="auto"/>
                    <w:left w:val="none" w:sz="0" w:space="0" w:color="auto"/>
                    <w:bottom w:val="none" w:sz="0" w:space="0" w:color="auto"/>
                    <w:right w:val="none" w:sz="0" w:space="0" w:color="auto"/>
                  </w:divBdr>
                </w:div>
              </w:divsChild>
            </w:div>
            <w:div w:id="1277055825">
              <w:marLeft w:val="0"/>
              <w:marRight w:val="0"/>
              <w:marTop w:val="0"/>
              <w:marBottom w:val="0"/>
              <w:divBdr>
                <w:top w:val="none" w:sz="0" w:space="0" w:color="auto"/>
                <w:left w:val="none" w:sz="0" w:space="0" w:color="auto"/>
                <w:bottom w:val="none" w:sz="0" w:space="0" w:color="auto"/>
                <w:right w:val="none" w:sz="0" w:space="0" w:color="auto"/>
              </w:divBdr>
              <w:divsChild>
                <w:div w:id="1202667086">
                  <w:marLeft w:val="0"/>
                  <w:marRight w:val="0"/>
                  <w:marTop w:val="0"/>
                  <w:marBottom w:val="0"/>
                  <w:divBdr>
                    <w:top w:val="none" w:sz="0" w:space="0" w:color="auto"/>
                    <w:left w:val="none" w:sz="0" w:space="0" w:color="auto"/>
                    <w:bottom w:val="none" w:sz="0" w:space="0" w:color="auto"/>
                    <w:right w:val="none" w:sz="0" w:space="0" w:color="auto"/>
                  </w:divBdr>
                </w:div>
              </w:divsChild>
            </w:div>
            <w:div w:id="1296523702">
              <w:marLeft w:val="0"/>
              <w:marRight w:val="0"/>
              <w:marTop w:val="0"/>
              <w:marBottom w:val="0"/>
              <w:divBdr>
                <w:top w:val="none" w:sz="0" w:space="0" w:color="auto"/>
                <w:left w:val="none" w:sz="0" w:space="0" w:color="auto"/>
                <w:bottom w:val="none" w:sz="0" w:space="0" w:color="auto"/>
                <w:right w:val="none" w:sz="0" w:space="0" w:color="auto"/>
              </w:divBdr>
              <w:divsChild>
                <w:div w:id="1129475512">
                  <w:marLeft w:val="0"/>
                  <w:marRight w:val="0"/>
                  <w:marTop w:val="0"/>
                  <w:marBottom w:val="0"/>
                  <w:divBdr>
                    <w:top w:val="none" w:sz="0" w:space="0" w:color="auto"/>
                    <w:left w:val="none" w:sz="0" w:space="0" w:color="auto"/>
                    <w:bottom w:val="none" w:sz="0" w:space="0" w:color="auto"/>
                    <w:right w:val="none" w:sz="0" w:space="0" w:color="auto"/>
                  </w:divBdr>
                </w:div>
              </w:divsChild>
            </w:div>
            <w:div w:id="1389232849">
              <w:marLeft w:val="0"/>
              <w:marRight w:val="0"/>
              <w:marTop w:val="0"/>
              <w:marBottom w:val="0"/>
              <w:divBdr>
                <w:top w:val="none" w:sz="0" w:space="0" w:color="auto"/>
                <w:left w:val="none" w:sz="0" w:space="0" w:color="auto"/>
                <w:bottom w:val="none" w:sz="0" w:space="0" w:color="auto"/>
                <w:right w:val="none" w:sz="0" w:space="0" w:color="auto"/>
              </w:divBdr>
              <w:divsChild>
                <w:div w:id="266423066">
                  <w:marLeft w:val="0"/>
                  <w:marRight w:val="0"/>
                  <w:marTop w:val="0"/>
                  <w:marBottom w:val="0"/>
                  <w:divBdr>
                    <w:top w:val="none" w:sz="0" w:space="0" w:color="auto"/>
                    <w:left w:val="none" w:sz="0" w:space="0" w:color="auto"/>
                    <w:bottom w:val="none" w:sz="0" w:space="0" w:color="auto"/>
                    <w:right w:val="none" w:sz="0" w:space="0" w:color="auto"/>
                  </w:divBdr>
                </w:div>
              </w:divsChild>
            </w:div>
            <w:div w:id="1442994637">
              <w:marLeft w:val="0"/>
              <w:marRight w:val="0"/>
              <w:marTop w:val="0"/>
              <w:marBottom w:val="0"/>
              <w:divBdr>
                <w:top w:val="none" w:sz="0" w:space="0" w:color="auto"/>
                <w:left w:val="none" w:sz="0" w:space="0" w:color="auto"/>
                <w:bottom w:val="none" w:sz="0" w:space="0" w:color="auto"/>
                <w:right w:val="none" w:sz="0" w:space="0" w:color="auto"/>
              </w:divBdr>
              <w:divsChild>
                <w:div w:id="707920878">
                  <w:marLeft w:val="0"/>
                  <w:marRight w:val="0"/>
                  <w:marTop w:val="0"/>
                  <w:marBottom w:val="0"/>
                  <w:divBdr>
                    <w:top w:val="none" w:sz="0" w:space="0" w:color="auto"/>
                    <w:left w:val="none" w:sz="0" w:space="0" w:color="auto"/>
                    <w:bottom w:val="none" w:sz="0" w:space="0" w:color="auto"/>
                    <w:right w:val="none" w:sz="0" w:space="0" w:color="auto"/>
                  </w:divBdr>
                </w:div>
              </w:divsChild>
            </w:div>
            <w:div w:id="1531184031">
              <w:marLeft w:val="0"/>
              <w:marRight w:val="0"/>
              <w:marTop w:val="0"/>
              <w:marBottom w:val="0"/>
              <w:divBdr>
                <w:top w:val="none" w:sz="0" w:space="0" w:color="auto"/>
                <w:left w:val="none" w:sz="0" w:space="0" w:color="auto"/>
                <w:bottom w:val="none" w:sz="0" w:space="0" w:color="auto"/>
                <w:right w:val="none" w:sz="0" w:space="0" w:color="auto"/>
              </w:divBdr>
              <w:divsChild>
                <w:div w:id="1614821626">
                  <w:marLeft w:val="0"/>
                  <w:marRight w:val="0"/>
                  <w:marTop w:val="0"/>
                  <w:marBottom w:val="0"/>
                  <w:divBdr>
                    <w:top w:val="none" w:sz="0" w:space="0" w:color="auto"/>
                    <w:left w:val="none" w:sz="0" w:space="0" w:color="auto"/>
                    <w:bottom w:val="none" w:sz="0" w:space="0" w:color="auto"/>
                    <w:right w:val="none" w:sz="0" w:space="0" w:color="auto"/>
                  </w:divBdr>
                </w:div>
              </w:divsChild>
            </w:div>
            <w:div w:id="1650285520">
              <w:marLeft w:val="0"/>
              <w:marRight w:val="0"/>
              <w:marTop w:val="0"/>
              <w:marBottom w:val="0"/>
              <w:divBdr>
                <w:top w:val="none" w:sz="0" w:space="0" w:color="auto"/>
                <w:left w:val="none" w:sz="0" w:space="0" w:color="auto"/>
                <w:bottom w:val="none" w:sz="0" w:space="0" w:color="auto"/>
                <w:right w:val="none" w:sz="0" w:space="0" w:color="auto"/>
              </w:divBdr>
              <w:divsChild>
                <w:div w:id="514807763">
                  <w:marLeft w:val="0"/>
                  <w:marRight w:val="0"/>
                  <w:marTop w:val="0"/>
                  <w:marBottom w:val="0"/>
                  <w:divBdr>
                    <w:top w:val="none" w:sz="0" w:space="0" w:color="auto"/>
                    <w:left w:val="none" w:sz="0" w:space="0" w:color="auto"/>
                    <w:bottom w:val="none" w:sz="0" w:space="0" w:color="auto"/>
                    <w:right w:val="none" w:sz="0" w:space="0" w:color="auto"/>
                  </w:divBdr>
                </w:div>
              </w:divsChild>
            </w:div>
            <w:div w:id="1690835284">
              <w:marLeft w:val="0"/>
              <w:marRight w:val="0"/>
              <w:marTop w:val="0"/>
              <w:marBottom w:val="0"/>
              <w:divBdr>
                <w:top w:val="none" w:sz="0" w:space="0" w:color="auto"/>
                <w:left w:val="none" w:sz="0" w:space="0" w:color="auto"/>
                <w:bottom w:val="none" w:sz="0" w:space="0" w:color="auto"/>
                <w:right w:val="none" w:sz="0" w:space="0" w:color="auto"/>
              </w:divBdr>
              <w:divsChild>
                <w:div w:id="1222247954">
                  <w:marLeft w:val="0"/>
                  <w:marRight w:val="0"/>
                  <w:marTop w:val="0"/>
                  <w:marBottom w:val="0"/>
                  <w:divBdr>
                    <w:top w:val="none" w:sz="0" w:space="0" w:color="auto"/>
                    <w:left w:val="none" w:sz="0" w:space="0" w:color="auto"/>
                    <w:bottom w:val="none" w:sz="0" w:space="0" w:color="auto"/>
                    <w:right w:val="none" w:sz="0" w:space="0" w:color="auto"/>
                  </w:divBdr>
                </w:div>
              </w:divsChild>
            </w:div>
            <w:div w:id="1704132914">
              <w:marLeft w:val="0"/>
              <w:marRight w:val="0"/>
              <w:marTop w:val="0"/>
              <w:marBottom w:val="0"/>
              <w:divBdr>
                <w:top w:val="none" w:sz="0" w:space="0" w:color="auto"/>
                <w:left w:val="none" w:sz="0" w:space="0" w:color="auto"/>
                <w:bottom w:val="none" w:sz="0" w:space="0" w:color="auto"/>
                <w:right w:val="none" w:sz="0" w:space="0" w:color="auto"/>
              </w:divBdr>
              <w:divsChild>
                <w:div w:id="1302151278">
                  <w:marLeft w:val="0"/>
                  <w:marRight w:val="0"/>
                  <w:marTop w:val="0"/>
                  <w:marBottom w:val="0"/>
                  <w:divBdr>
                    <w:top w:val="none" w:sz="0" w:space="0" w:color="auto"/>
                    <w:left w:val="none" w:sz="0" w:space="0" w:color="auto"/>
                    <w:bottom w:val="none" w:sz="0" w:space="0" w:color="auto"/>
                    <w:right w:val="none" w:sz="0" w:space="0" w:color="auto"/>
                  </w:divBdr>
                </w:div>
              </w:divsChild>
            </w:div>
            <w:div w:id="1750999983">
              <w:marLeft w:val="0"/>
              <w:marRight w:val="0"/>
              <w:marTop w:val="0"/>
              <w:marBottom w:val="0"/>
              <w:divBdr>
                <w:top w:val="none" w:sz="0" w:space="0" w:color="auto"/>
                <w:left w:val="none" w:sz="0" w:space="0" w:color="auto"/>
                <w:bottom w:val="none" w:sz="0" w:space="0" w:color="auto"/>
                <w:right w:val="none" w:sz="0" w:space="0" w:color="auto"/>
              </w:divBdr>
              <w:divsChild>
                <w:div w:id="368187486">
                  <w:marLeft w:val="0"/>
                  <w:marRight w:val="0"/>
                  <w:marTop w:val="0"/>
                  <w:marBottom w:val="0"/>
                  <w:divBdr>
                    <w:top w:val="none" w:sz="0" w:space="0" w:color="auto"/>
                    <w:left w:val="none" w:sz="0" w:space="0" w:color="auto"/>
                    <w:bottom w:val="none" w:sz="0" w:space="0" w:color="auto"/>
                    <w:right w:val="none" w:sz="0" w:space="0" w:color="auto"/>
                  </w:divBdr>
                </w:div>
              </w:divsChild>
            </w:div>
            <w:div w:id="1769308147">
              <w:marLeft w:val="0"/>
              <w:marRight w:val="0"/>
              <w:marTop w:val="0"/>
              <w:marBottom w:val="0"/>
              <w:divBdr>
                <w:top w:val="none" w:sz="0" w:space="0" w:color="auto"/>
                <w:left w:val="none" w:sz="0" w:space="0" w:color="auto"/>
                <w:bottom w:val="none" w:sz="0" w:space="0" w:color="auto"/>
                <w:right w:val="none" w:sz="0" w:space="0" w:color="auto"/>
              </w:divBdr>
              <w:divsChild>
                <w:div w:id="1890415937">
                  <w:marLeft w:val="0"/>
                  <w:marRight w:val="0"/>
                  <w:marTop w:val="0"/>
                  <w:marBottom w:val="0"/>
                  <w:divBdr>
                    <w:top w:val="none" w:sz="0" w:space="0" w:color="auto"/>
                    <w:left w:val="none" w:sz="0" w:space="0" w:color="auto"/>
                    <w:bottom w:val="none" w:sz="0" w:space="0" w:color="auto"/>
                    <w:right w:val="none" w:sz="0" w:space="0" w:color="auto"/>
                  </w:divBdr>
                </w:div>
              </w:divsChild>
            </w:div>
            <w:div w:id="1979411255">
              <w:marLeft w:val="0"/>
              <w:marRight w:val="0"/>
              <w:marTop w:val="0"/>
              <w:marBottom w:val="0"/>
              <w:divBdr>
                <w:top w:val="none" w:sz="0" w:space="0" w:color="auto"/>
                <w:left w:val="none" w:sz="0" w:space="0" w:color="auto"/>
                <w:bottom w:val="none" w:sz="0" w:space="0" w:color="auto"/>
                <w:right w:val="none" w:sz="0" w:space="0" w:color="auto"/>
              </w:divBdr>
              <w:divsChild>
                <w:div w:id="356077233">
                  <w:marLeft w:val="0"/>
                  <w:marRight w:val="0"/>
                  <w:marTop w:val="0"/>
                  <w:marBottom w:val="0"/>
                  <w:divBdr>
                    <w:top w:val="none" w:sz="0" w:space="0" w:color="auto"/>
                    <w:left w:val="none" w:sz="0" w:space="0" w:color="auto"/>
                    <w:bottom w:val="none" w:sz="0" w:space="0" w:color="auto"/>
                    <w:right w:val="none" w:sz="0" w:space="0" w:color="auto"/>
                  </w:divBdr>
                </w:div>
              </w:divsChild>
            </w:div>
            <w:div w:id="1980451053">
              <w:marLeft w:val="0"/>
              <w:marRight w:val="0"/>
              <w:marTop w:val="0"/>
              <w:marBottom w:val="0"/>
              <w:divBdr>
                <w:top w:val="none" w:sz="0" w:space="0" w:color="auto"/>
                <w:left w:val="none" w:sz="0" w:space="0" w:color="auto"/>
                <w:bottom w:val="none" w:sz="0" w:space="0" w:color="auto"/>
                <w:right w:val="none" w:sz="0" w:space="0" w:color="auto"/>
              </w:divBdr>
              <w:divsChild>
                <w:div w:id="795369602">
                  <w:marLeft w:val="0"/>
                  <w:marRight w:val="0"/>
                  <w:marTop w:val="0"/>
                  <w:marBottom w:val="0"/>
                  <w:divBdr>
                    <w:top w:val="none" w:sz="0" w:space="0" w:color="auto"/>
                    <w:left w:val="none" w:sz="0" w:space="0" w:color="auto"/>
                    <w:bottom w:val="none" w:sz="0" w:space="0" w:color="auto"/>
                    <w:right w:val="none" w:sz="0" w:space="0" w:color="auto"/>
                  </w:divBdr>
                </w:div>
              </w:divsChild>
            </w:div>
            <w:div w:id="2070956414">
              <w:marLeft w:val="0"/>
              <w:marRight w:val="0"/>
              <w:marTop w:val="0"/>
              <w:marBottom w:val="0"/>
              <w:divBdr>
                <w:top w:val="none" w:sz="0" w:space="0" w:color="auto"/>
                <w:left w:val="none" w:sz="0" w:space="0" w:color="auto"/>
                <w:bottom w:val="none" w:sz="0" w:space="0" w:color="auto"/>
                <w:right w:val="none" w:sz="0" w:space="0" w:color="auto"/>
              </w:divBdr>
              <w:divsChild>
                <w:div w:id="1947148820">
                  <w:marLeft w:val="0"/>
                  <w:marRight w:val="0"/>
                  <w:marTop w:val="0"/>
                  <w:marBottom w:val="0"/>
                  <w:divBdr>
                    <w:top w:val="none" w:sz="0" w:space="0" w:color="auto"/>
                    <w:left w:val="none" w:sz="0" w:space="0" w:color="auto"/>
                    <w:bottom w:val="none" w:sz="0" w:space="0" w:color="auto"/>
                    <w:right w:val="none" w:sz="0" w:space="0" w:color="auto"/>
                  </w:divBdr>
                </w:div>
              </w:divsChild>
            </w:div>
            <w:div w:id="2073650505">
              <w:marLeft w:val="0"/>
              <w:marRight w:val="0"/>
              <w:marTop w:val="0"/>
              <w:marBottom w:val="0"/>
              <w:divBdr>
                <w:top w:val="none" w:sz="0" w:space="0" w:color="auto"/>
                <w:left w:val="none" w:sz="0" w:space="0" w:color="auto"/>
                <w:bottom w:val="none" w:sz="0" w:space="0" w:color="auto"/>
                <w:right w:val="none" w:sz="0" w:space="0" w:color="auto"/>
              </w:divBdr>
              <w:divsChild>
                <w:div w:id="1137916812">
                  <w:marLeft w:val="0"/>
                  <w:marRight w:val="0"/>
                  <w:marTop w:val="0"/>
                  <w:marBottom w:val="0"/>
                  <w:divBdr>
                    <w:top w:val="none" w:sz="0" w:space="0" w:color="auto"/>
                    <w:left w:val="none" w:sz="0" w:space="0" w:color="auto"/>
                    <w:bottom w:val="none" w:sz="0" w:space="0" w:color="auto"/>
                    <w:right w:val="none" w:sz="0" w:space="0" w:color="auto"/>
                  </w:divBdr>
                </w:div>
              </w:divsChild>
            </w:div>
            <w:div w:id="2129008879">
              <w:marLeft w:val="0"/>
              <w:marRight w:val="0"/>
              <w:marTop w:val="0"/>
              <w:marBottom w:val="0"/>
              <w:divBdr>
                <w:top w:val="none" w:sz="0" w:space="0" w:color="auto"/>
                <w:left w:val="none" w:sz="0" w:space="0" w:color="auto"/>
                <w:bottom w:val="none" w:sz="0" w:space="0" w:color="auto"/>
                <w:right w:val="none" w:sz="0" w:space="0" w:color="auto"/>
              </w:divBdr>
              <w:divsChild>
                <w:div w:id="1815678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910059">
          <w:marLeft w:val="0"/>
          <w:marRight w:val="0"/>
          <w:marTop w:val="0"/>
          <w:marBottom w:val="0"/>
          <w:divBdr>
            <w:top w:val="none" w:sz="0" w:space="0" w:color="auto"/>
            <w:left w:val="none" w:sz="0" w:space="0" w:color="auto"/>
            <w:bottom w:val="none" w:sz="0" w:space="0" w:color="auto"/>
            <w:right w:val="none" w:sz="0" w:space="0" w:color="auto"/>
          </w:divBdr>
        </w:div>
        <w:div w:id="1571889071">
          <w:marLeft w:val="-75"/>
          <w:marRight w:val="0"/>
          <w:marTop w:val="30"/>
          <w:marBottom w:val="30"/>
          <w:divBdr>
            <w:top w:val="none" w:sz="0" w:space="0" w:color="auto"/>
            <w:left w:val="none" w:sz="0" w:space="0" w:color="auto"/>
            <w:bottom w:val="none" w:sz="0" w:space="0" w:color="auto"/>
            <w:right w:val="none" w:sz="0" w:space="0" w:color="auto"/>
          </w:divBdr>
          <w:divsChild>
            <w:div w:id="148644492">
              <w:marLeft w:val="0"/>
              <w:marRight w:val="0"/>
              <w:marTop w:val="0"/>
              <w:marBottom w:val="0"/>
              <w:divBdr>
                <w:top w:val="none" w:sz="0" w:space="0" w:color="auto"/>
                <w:left w:val="none" w:sz="0" w:space="0" w:color="auto"/>
                <w:bottom w:val="none" w:sz="0" w:space="0" w:color="auto"/>
                <w:right w:val="none" w:sz="0" w:space="0" w:color="auto"/>
              </w:divBdr>
              <w:divsChild>
                <w:div w:id="1787037036">
                  <w:marLeft w:val="0"/>
                  <w:marRight w:val="0"/>
                  <w:marTop w:val="0"/>
                  <w:marBottom w:val="0"/>
                  <w:divBdr>
                    <w:top w:val="none" w:sz="0" w:space="0" w:color="auto"/>
                    <w:left w:val="none" w:sz="0" w:space="0" w:color="auto"/>
                    <w:bottom w:val="none" w:sz="0" w:space="0" w:color="auto"/>
                    <w:right w:val="none" w:sz="0" w:space="0" w:color="auto"/>
                  </w:divBdr>
                </w:div>
              </w:divsChild>
            </w:div>
            <w:div w:id="288243501">
              <w:marLeft w:val="0"/>
              <w:marRight w:val="0"/>
              <w:marTop w:val="0"/>
              <w:marBottom w:val="0"/>
              <w:divBdr>
                <w:top w:val="none" w:sz="0" w:space="0" w:color="auto"/>
                <w:left w:val="none" w:sz="0" w:space="0" w:color="auto"/>
                <w:bottom w:val="none" w:sz="0" w:space="0" w:color="auto"/>
                <w:right w:val="none" w:sz="0" w:space="0" w:color="auto"/>
              </w:divBdr>
              <w:divsChild>
                <w:div w:id="894898935">
                  <w:marLeft w:val="0"/>
                  <w:marRight w:val="0"/>
                  <w:marTop w:val="0"/>
                  <w:marBottom w:val="0"/>
                  <w:divBdr>
                    <w:top w:val="none" w:sz="0" w:space="0" w:color="auto"/>
                    <w:left w:val="none" w:sz="0" w:space="0" w:color="auto"/>
                    <w:bottom w:val="none" w:sz="0" w:space="0" w:color="auto"/>
                    <w:right w:val="none" w:sz="0" w:space="0" w:color="auto"/>
                  </w:divBdr>
                </w:div>
              </w:divsChild>
            </w:div>
            <w:div w:id="299381783">
              <w:marLeft w:val="0"/>
              <w:marRight w:val="0"/>
              <w:marTop w:val="0"/>
              <w:marBottom w:val="0"/>
              <w:divBdr>
                <w:top w:val="none" w:sz="0" w:space="0" w:color="auto"/>
                <w:left w:val="none" w:sz="0" w:space="0" w:color="auto"/>
                <w:bottom w:val="none" w:sz="0" w:space="0" w:color="auto"/>
                <w:right w:val="none" w:sz="0" w:space="0" w:color="auto"/>
              </w:divBdr>
              <w:divsChild>
                <w:div w:id="1154835750">
                  <w:marLeft w:val="0"/>
                  <w:marRight w:val="0"/>
                  <w:marTop w:val="0"/>
                  <w:marBottom w:val="0"/>
                  <w:divBdr>
                    <w:top w:val="none" w:sz="0" w:space="0" w:color="auto"/>
                    <w:left w:val="none" w:sz="0" w:space="0" w:color="auto"/>
                    <w:bottom w:val="none" w:sz="0" w:space="0" w:color="auto"/>
                    <w:right w:val="none" w:sz="0" w:space="0" w:color="auto"/>
                  </w:divBdr>
                </w:div>
              </w:divsChild>
            </w:div>
            <w:div w:id="305092366">
              <w:marLeft w:val="0"/>
              <w:marRight w:val="0"/>
              <w:marTop w:val="0"/>
              <w:marBottom w:val="0"/>
              <w:divBdr>
                <w:top w:val="none" w:sz="0" w:space="0" w:color="auto"/>
                <w:left w:val="none" w:sz="0" w:space="0" w:color="auto"/>
                <w:bottom w:val="none" w:sz="0" w:space="0" w:color="auto"/>
                <w:right w:val="none" w:sz="0" w:space="0" w:color="auto"/>
              </w:divBdr>
              <w:divsChild>
                <w:div w:id="1074661417">
                  <w:marLeft w:val="0"/>
                  <w:marRight w:val="0"/>
                  <w:marTop w:val="0"/>
                  <w:marBottom w:val="0"/>
                  <w:divBdr>
                    <w:top w:val="none" w:sz="0" w:space="0" w:color="auto"/>
                    <w:left w:val="none" w:sz="0" w:space="0" w:color="auto"/>
                    <w:bottom w:val="none" w:sz="0" w:space="0" w:color="auto"/>
                    <w:right w:val="none" w:sz="0" w:space="0" w:color="auto"/>
                  </w:divBdr>
                </w:div>
              </w:divsChild>
            </w:div>
            <w:div w:id="395249986">
              <w:marLeft w:val="0"/>
              <w:marRight w:val="0"/>
              <w:marTop w:val="0"/>
              <w:marBottom w:val="0"/>
              <w:divBdr>
                <w:top w:val="none" w:sz="0" w:space="0" w:color="auto"/>
                <w:left w:val="none" w:sz="0" w:space="0" w:color="auto"/>
                <w:bottom w:val="none" w:sz="0" w:space="0" w:color="auto"/>
                <w:right w:val="none" w:sz="0" w:space="0" w:color="auto"/>
              </w:divBdr>
              <w:divsChild>
                <w:div w:id="1003626876">
                  <w:marLeft w:val="0"/>
                  <w:marRight w:val="0"/>
                  <w:marTop w:val="0"/>
                  <w:marBottom w:val="0"/>
                  <w:divBdr>
                    <w:top w:val="none" w:sz="0" w:space="0" w:color="auto"/>
                    <w:left w:val="none" w:sz="0" w:space="0" w:color="auto"/>
                    <w:bottom w:val="none" w:sz="0" w:space="0" w:color="auto"/>
                    <w:right w:val="none" w:sz="0" w:space="0" w:color="auto"/>
                  </w:divBdr>
                </w:div>
              </w:divsChild>
            </w:div>
            <w:div w:id="536045513">
              <w:marLeft w:val="0"/>
              <w:marRight w:val="0"/>
              <w:marTop w:val="0"/>
              <w:marBottom w:val="0"/>
              <w:divBdr>
                <w:top w:val="none" w:sz="0" w:space="0" w:color="auto"/>
                <w:left w:val="none" w:sz="0" w:space="0" w:color="auto"/>
                <w:bottom w:val="none" w:sz="0" w:space="0" w:color="auto"/>
                <w:right w:val="none" w:sz="0" w:space="0" w:color="auto"/>
              </w:divBdr>
              <w:divsChild>
                <w:div w:id="1246719888">
                  <w:marLeft w:val="0"/>
                  <w:marRight w:val="0"/>
                  <w:marTop w:val="0"/>
                  <w:marBottom w:val="0"/>
                  <w:divBdr>
                    <w:top w:val="none" w:sz="0" w:space="0" w:color="auto"/>
                    <w:left w:val="none" w:sz="0" w:space="0" w:color="auto"/>
                    <w:bottom w:val="none" w:sz="0" w:space="0" w:color="auto"/>
                    <w:right w:val="none" w:sz="0" w:space="0" w:color="auto"/>
                  </w:divBdr>
                </w:div>
              </w:divsChild>
            </w:div>
            <w:div w:id="691496609">
              <w:marLeft w:val="0"/>
              <w:marRight w:val="0"/>
              <w:marTop w:val="0"/>
              <w:marBottom w:val="0"/>
              <w:divBdr>
                <w:top w:val="none" w:sz="0" w:space="0" w:color="auto"/>
                <w:left w:val="none" w:sz="0" w:space="0" w:color="auto"/>
                <w:bottom w:val="none" w:sz="0" w:space="0" w:color="auto"/>
                <w:right w:val="none" w:sz="0" w:space="0" w:color="auto"/>
              </w:divBdr>
              <w:divsChild>
                <w:div w:id="600988452">
                  <w:marLeft w:val="0"/>
                  <w:marRight w:val="0"/>
                  <w:marTop w:val="0"/>
                  <w:marBottom w:val="0"/>
                  <w:divBdr>
                    <w:top w:val="none" w:sz="0" w:space="0" w:color="auto"/>
                    <w:left w:val="none" w:sz="0" w:space="0" w:color="auto"/>
                    <w:bottom w:val="none" w:sz="0" w:space="0" w:color="auto"/>
                    <w:right w:val="none" w:sz="0" w:space="0" w:color="auto"/>
                  </w:divBdr>
                </w:div>
              </w:divsChild>
            </w:div>
            <w:div w:id="732778541">
              <w:marLeft w:val="0"/>
              <w:marRight w:val="0"/>
              <w:marTop w:val="0"/>
              <w:marBottom w:val="0"/>
              <w:divBdr>
                <w:top w:val="none" w:sz="0" w:space="0" w:color="auto"/>
                <w:left w:val="none" w:sz="0" w:space="0" w:color="auto"/>
                <w:bottom w:val="none" w:sz="0" w:space="0" w:color="auto"/>
                <w:right w:val="none" w:sz="0" w:space="0" w:color="auto"/>
              </w:divBdr>
              <w:divsChild>
                <w:div w:id="2102145729">
                  <w:marLeft w:val="0"/>
                  <w:marRight w:val="0"/>
                  <w:marTop w:val="0"/>
                  <w:marBottom w:val="0"/>
                  <w:divBdr>
                    <w:top w:val="none" w:sz="0" w:space="0" w:color="auto"/>
                    <w:left w:val="none" w:sz="0" w:space="0" w:color="auto"/>
                    <w:bottom w:val="none" w:sz="0" w:space="0" w:color="auto"/>
                    <w:right w:val="none" w:sz="0" w:space="0" w:color="auto"/>
                  </w:divBdr>
                </w:div>
              </w:divsChild>
            </w:div>
            <w:div w:id="809639175">
              <w:marLeft w:val="0"/>
              <w:marRight w:val="0"/>
              <w:marTop w:val="0"/>
              <w:marBottom w:val="0"/>
              <w:divBdr>
                <w:top w:val="none" w:sz="0" w:space="0" w:color="auto"/>
                <w:left w:val="none" w:sz="0" w:space="0" w:color="auto"/>
                <w:bottom w:val="none" w:sz="0" w:space="0" w:color="auto"/>
                <w:right w:val="none" w:sz="0" w:space="0" w:color="auto"/>
              </w:divBdr>
              <w:divsChild>
                <w:div w:id="279265159">
                  <w:marLeft w:val="0"/>
                  <w:marRight w:val="0"/>
                  <w:marTop w:val="0"/>
                  <w:marBottom w:val="0"/>
                  <w:divBdr>
                    <w:top w:val="none" w:sz="0" w:space="0" w:color="auto"/>
                    <w:left w:val="none" w:sz="0" w:space="0" w:color="auto"/>
                    <w:bottom w:val="none" w:sz="0" w:space="0" w:color="auto"/>
                    <w:right w:val="none" w:sz="0" w:space="0" w:color="auto"/>
                  </w:divBdr>
                </w:div>
              </w:divsChild>
            </w:div>
            <w:div w:id="984428955">
              <w:marLeft w:val="0"/>
              <w:marRight w:val="0"/>
              <w:marTop w:val="0"/>
              <w:marBottom w:val="0"/>
              <w:divBdr>
                <w:top w:val="none" w:sz="0" w:space="0" w:color="auto"/>
                <w:left w:val="none" w:sz="0" w:space="0" w:color="auto"/>
                <w:bottom w:val="none" w:sz="0" w:space="0" w:color="auto"/>
                <w:right w:val="none" w:sz="0" w:space="0" w:color="auto"/>
              </w:divBdr>
              <w:divsChild>
                <w:div w:id="842669226">
                  <w:marLeft w:val="0"/>
                  <w:marRight w:val="0"/>
                  <w:marTop w:val="0"/>
                  <w:marBottom w:val="0"/>
                  <w:divBdr>
                    <w:top w:val="none" w:sz="0" w:space="0" w:color="auto"/>
                    <w:left w:val="none" w:sz="0" w:space="0" w:color="auto"/>
                    <w:bottom w:val="none" w:sz="0" w:space="0" w:color="auto"/>
                    <w:right w:val="none" w:sz="0" w:space="0" w:color="auto"/>
                  </w:divBdr>
                </w:div>
              </w:divsChild>
            </w:div>
            <w:div w:id="1074205069">
              <w:marLeft w:val="0"/>
              <w:marRight w:val="0"/>
              <w:marTop w:val="0"/>
              <w:marBottom w:val="0"/>
              <w:divBdr>
                <w:top w:val="none" w:sz="0" w:space="0" w:color="auto"/>
                <w:left w:val="none" w:sz="0" w:space="0" w:color="auto"/>
                <w:bottom w:val="none" w:sz="0" w:space="0" w:color="auto"/>
                <w:right w:val="none" w:sz="0" w:space="0" w:color="auto"/>
              </w:divBdr>
              <w:divsChild>
                <w:div w:id="463239044">
                  <w:marLeft w:val="0"/>
                  <w:marRight w:val="0"/>
                  <w:marTop w:val="0"/>
                  <w:marBottom w:val="0"/>
                  <w:divBdr>
                    <w:top w:val="none" w:sz="0" w:space="0" w:color="auto"/>
                    <w:left w:val="none" w:sz="0" w:space="0" w:color="auto"/>
                    <w:bottom w:val="none" w:sz="0" w:space="0" w:color="auto"/>
                    <w:right w:val="none" w:sz="0" w:space="0" w:color="auto"/>
                  </w:divBdr>
                </w:div>
              </w:divsChild>
            </w:div>
            <w:div w:id="1180972302">
              <w:marLeft w:val="0"/>
              <w:marRight w:val="0"/>
              <w:marTop w:val="0"/>
              <w:marBottom w:val="0"/>
              <w:divBdr>
                <w:top w:val="none" w:sz="0" w:space="0" w:color="auto"/>
                <w:left w:val="none" w:sz="0" w:space="0" w:color="auto"/>
                <w:bottom w:val="none" w:sz="0" w:space="0" w:color="auto"/>
                <w:right w:val="none" w:sz="0" w:space="0" w:color="auto"/>
              </w:divBdr>
              <w:divsChild>
                <w:div w:id="925378271">
                  <w:marLeft w:val="0"/>
                  <w:marRight w:val="0"/>
                  <w:marTop w:val="0"/>
                  <w:marBottom w:val="0"/>
                  <w:divBdr>
                    <w:top w:val="none" w:sz="0" w:space="0" w:color="auto"/>
                    <w:left w:val="none" w:sz="0" w:space="0" w:color="auto"/>
                    <w:bottom w:val="none" w:sz="0" w:space="0" w:color="auto"/>
                    <w:right w:val="none" w:sz="0" w:space="0" w:color="auto"/>
                  </w:divBdr>
                </w:div>
              </w:divsChild>
            </w:div>
            <w:div w:id="1261639559">
              <w:marLeft w:val="0"/>
              <w:marRight w:val="0"/>
              <w:marTop w:val="0"/>
              <w:marBottom w:val="0"/>
              <w:divBdr>
                <w:top w:val="none" w:sz="0" w:space="0" w:color="auto"/>
                <w:left w:val="none" w:sz="0" w:space="0" w:color="auto"/>
                <w:bottom w:val="none" w:sz="0" w:space="0" w:color="auto"/>
                <w:right w:val="none" w:sz="0" w:space="0" w:color="auto"/>
              </w:divBdr>
              <w:divsChild>
                <w:div w:id="1130519300">
                  <w:marLeft w:val="0"/>
                  <w:marRight w:val="0"/>
                  <w:marTop w:val="0"/>
                  <w:marBottom w:val="0"/>
                  <w:divBdr>
                    <w:top w:val="none" w:sz="0" w:space="0" w:color="auto"/>
                    <w:left w:val="none" w:sz="0" w:space="0" w:color="auto"/>
                    <w:bottom w:val="none" w:sz="0" w:space="0" w:color="auto"/>
                    <w:right w:val="none" w:sz="0" w:space="0" w:color="auto"/>
                  </w:divBdr>
                </w:div>
              </w:divsChild>
            </w:div>
            <w:div w:id="1356536490">
              <w:marLeft w:val="0"/>
              <w:marRight w:val="0"/>
              <w:marTop w:val="0"/>
              <w:marBottom w:val="0"/>
              <w:divBdr>
                <w:top w:val="none" w:sz="0" w:space="0" w:color="auto"/>
                <w:left w:val="none" w:sz="0" w:space="0" w:color="auto"/>
                <w:bottom w:val="none" w:sz="0" w:space="0" w:color="auto"/>
                <w:right w:val="none" w:sz="0" w:space="0" w:color="auto"/>
              </w:divBdr>
              <w:divsChild>
                <w:div w:id="787235506">
                  <w:marLeft w:val="0"/>
                  <w:marRight w:val="0"/>
                  <w:marTop w:val="0"/>
                  <w:marBottom w:val="0"/>
                  <w:divBdr>
                    <w:top w:val="none" w:sz="0" w:space="0" w:color="auto"/>
                    <w:left w:val="none" w:sz="0" w:space="0" w:color="auto"/>
                    <w:bottom w:val="none" w:sz="0" w:space="0" w:color="auto"/>
                    <w:right w:val="none" w:sz="0" w:space="0" w:color="auto"/>
                  </w:divBdr>
                </w:div>
              </w:divsChild>
            </w:div>
            <w:div w:id="1362122937">
              <w:marLeft w:val="0"/>
              <w:marRight w:val="0"/>
              <w:marTop w:val="0"/>
              <w:marBottom w:val="0"/>
              <w:divBdr>
                <w:top w:val="none" w:sz="0" w:space="0" w:color="auto"/>
                <w:left w:val="none" w:sz="0" w:space="0" w:color="auto"/>
                <w:bottom w:val="none" w:sz="0" w:space="0" w:color="auto"/>
                <w:right w:val="none" w:sz="0" w:space="0" w:color="auto"/>
              </w:divBdr>
              <w:divsChild>
                <w:div w:id="1177160840">
                  <w:marLeft w:val="0"/>
                  <w:marRight w:val="0"/>
                  <w:marTop w:val="0"/>
                  <w:marBottom w:val="0"/>
                  <w:divBdr>
                    <w:top w:val="none" w:sz="0" w:space="0" w:color="auto"/>
                    <w:left w:val="none" w:sz="0" w:space="0" w:color="auto"/>
                    <w:bottom w:val="none" w:sz="0" w:space="0" w:color="auto"/>
                    <w:right w:val="none" w:sz="0" w:space="0" w:color="auto"/>
                  </w:divBdr>
                </w:div>
              </w:divsChild>
            </w:div>
            <w:div w:id="1423836953">
              <w:marLeft w:val="0"/>
              <w:marRight w:val="0"/>
              <w:marTop w:val="0"/>
              <w:marBottom w:val="0"/>
              <w:divBdr>
                <w:top w:val="none" w:sz="0" w:space="0" w:color="auto"/>
                <w:left w:val="none" w:sz="0" w:space="0" w:color="auto"/>
                <w:bottom w:val="none" w:sz="0" w:space="0" w:color="auto"/>
                <w:right w:val="none" w:sz="0" w:space="0" w:color="auto"/>
              </w:divBdr>
              <w:divsChild>
                <w:div w:id="1280332648">
                  <w:marLeft w:val="0"/>
                  <w:marRight w:val="0"/>
                  <w:marTop w:val="0"/>
                  <w:marBottom w:val="0"/>
                  <w:divBdr>
                    <w:top w:val="none" w:sz="0" w:space="0" w:color="auto"/>
                    <w:left w:val="none" w:sz="0" w:space="0" w:color="auto"/>
                    <w:bottom w:val="none" w:sz="0" w:space="0" w:color="auto"/>
                    <w:right w:val="none" w:sz="0" w:space="0" w:color="auto"/>
                  </w:divBdr>
                </w:div>
              </w:divsChild>
            </w:div>
            <w:div w:id="1428230180">
              <w:marLeft w:val="0"/>
              <w:marRight w:val="0"/>
              <w:marTop w:val="0"/>
              <w:marBottom w:val="0"/>
              <w:divBdr>
                <w:top w:val="none" w:sz="0" w:space="0" w:color="auto"/>
                <w:left w:val="none" w:sz="0" w:space="0" w:color="auto"/>
                <w:bottom w:val="none" w:sz="0" w:space="0" w:color="auto"/>
                <w:right w:val="none" w:sz="0" w:space="0" w:color="auto"/>
              </w:divBdr>
              <w:divsChild>
                <w:div w:id="2100321329">
                  <w:marLeft w:val="0"/>
                  <w:marRight w:val="0"/>
                  <w:marTop w:val="0"/>
                  <w:marBottom w:val="0"/>
                  <w:divBdr>
                    <w:top w:val="none" w:sz="0" w:space="0" w:color="auto"/>
                    <w:left w:val="none" w:sz="0" w:space="0" w:color="auto"/>
                    <w:bottom w:val="none" w:sz="0" w:space="0" w:color="auto"/>
                    <w:right w:val="none" w:sz="0" w:space="0" w:color="auto"/>
                  </w:divBdr>
                </w:div>
              </w:divsChild>
            </w:div>
            <w:div w:id="1456364919">
              <w:marLeft w:val="0"/>
              <w:marRight w:val="0"/>
              <w:marTop w:val="0"/>
              <w:marBottom w:val="0"/>
              <w:divBdr>
                <w:top w:val="none" w:sz="0" w:space="0" w:color="auto"/>
                <w:left w:val="none" w:sz="0" w:space="0" w:color="auto"/>
                <w:bottom w:val="none" w:sz="0" w:space="0" w:color="auto"/>
                <w:right w:val="none" w:sz="0" w:space="0" w:color="auto"/>
              </w:divBdr>
              <w:divsChild>
                <w:div w:id="712778897">
                  <w:marLeft w:val="0"/>
                  <w:marRight w:val="0"/>
                  <w:marTop w:val="0"/>
                  <w:marBottom w:val="0"/>
                  <w:divBdr>
                    <w:top w:val="none" w:sz="0" w:space="0" w:color="auto"/>
                    <w:left w:val="none" w:sz="0" w:space="0" w:color="auto"/>
                    <w:bottom w:val="none" w:sz="0" w:space="0" w:color="auto"/>
                    <w:right w:val="none" w:sz="0" w:space="0" w:color="auto"/>
                  </w:divBdr>
                </w:div>
              </w:divsChild>
            </w:div>
            <w:div w:id="1475635328">
              <w:marLeft w:val="0"/>
              <w:marRight w:val="0"/>
              <w:marTop w:val="0"/>
              <w:marBottom w:val="0"/>
              <w:divBdr>
                <w:top w:val="none" w:sz="0" w:space="0" w:color="auto"/>
                <w:left w:val="none" w:sz="0" w:space="0" w:color="auto"/>
                <w:bottom w:val="none" w:sz="0" w:space="0" w:color="auto"/>
                <w:right w:val="none" w:sz="0" w:space="0" w:color="auto"/>
              </w:divBdr>
              <w:divsChild>
                <w:div w:id="228657061">
                  <w:marLeft w:val="0"/>
                  <w:marRight w:val="0"/>
                  <w:marTop w:val="0"/>
                  <w:marBottom w:val="0"/>
                  <w:divBdr>
                    <w:top w:val="none" w:sz="0" w:space="0" w:color="auto"/>
                    <w:left w:val="none" w:sz="0" w:space="0" w:color="auto"/>
                    <w:bottom w:val="none" w:sz="0" w:space="0" w:color="auto"/>
                    <w:right w:val="none" w:sz="0" w:space="0" w:color="auto"/>
                  </w:divBdr>
                </w:div>
              </w:divsChild>
            </w:div>
            <w:div w:id="1761901243">
              <w:marLeft w:val="0"/>
              <w:marRight w:val="0"/>
              <w:marTop w:val="0"/>
              <w:marBottom w:val="0"/>
              <w:divBdr>
                <w:top w:val="none" w:sz="0" w:space="0" w:color="auto"/>
                <w:left w:val="none" w:sz="0" w:space="0" w:color="auto"/>
                <w:bottom w:val="none" w:sz="0" w:space="0" w:color="auto"/>
                <w:right w:val="none" w:sz="0" w:space="0" w:color="auto"/>
              </w:divBdr>
              <w:divsChild>
                <w:div w:id="230165607">
                  <w:marLeft w:val="0"/>
                  <w:marRight w:val="0"/>
                  <w:marTop w:val="0"/>
                  <w:marBottom w:val="0"/>
                  <w:divBdr>
                    <w:top w:val="none" w:sz="0" w:space="0" w:color="auto"/>
                    <w:left w:val="none" w:sz="0" w:space="0" w:color="auto"/>
                    <w:bottom w:val="none" w:sz="0" w:space="0" w:color="auto"/>
                    <w:right w:val="none" w:sz="0" w:space="0" w:color="auto"/>
                  </w:divBdr>
                </w:div>
              </w:divsChild>
            </w:div>
            <w:div w:id="1852066263">
              <w:marLeft w:val="0"/>
              <w:marRight w:val="0"/>
              <w:marTop w:val="0"/>
              <w:marBottom w:val="0"/>
              <w:divBdr>
                <w:top w:val="none" w:sz="0" w:space="0" w:color="auto"/>
                <w:left w:val="none" w:sz="0" w:space="0" w:color="auto"/>
                <w:bottom w:val="none" w:sz="0" w:space="0" w:color="auto"/>
                <w:right w:val="none" w:sz="0" w:space="0" w:color="auto"/>
              </w:divBdr>
              <w:divsChild>
                <w:div w:id="2004356770">
                  <w:marLeft w:val="0"/>
                  <w:marRight w:val="0"/>
                  <w:marTop w:val="0"/>
                  <w:marBottom w:val="0"/>
                  <w:divBdr>
                    <w:top w:val="none" w:sz="0" w:space="0" w:color="auto"/>
                    <w:left w:val="none" w:sz="0" w:space="0" w:color="auto"/>
                    <w:bottom w:val="none" w:sz="0" w:space="0" w:color="auto"/>
                    <w:right w:val="none" w:sz="0" w:space="0" w:color="auto"/>
                  </w:divBdr>
                </w:div>
              </w:divsChild>
            </w:div>
            <w:div w:id="1928418811">
              <w:marLeft w:val="0"/>
              <w:marRight w:val="0"/>
              <w:marTop w:val="0"/>
              <w:marBottom w:val="0"/>
              <w:divBdr>
                <w:top w:val="none" w:sz="0" w:space="0" w:color="auto"/>
                <w:left w:val="none" w:sz="0" w:space="0" w:color="auto"/>
                <w:bottom w:val="none" w:sz="0" w:space="0" w:color="auto"/>
                <w:right w:val="none" w:sz="0" w:space="0" w:color="auto"/>
              </w:divBdr>
              <w:divsChild>
                <w:div w:id="1827241776">
                  <w:marLeft w:val="0"/>
                  <w:marRight w:val="0"/>
                  <w:marTop w:val="0"/>
                  <w:marBottom w:val="0"/>
                  <w:divBdr>
                    <w:top w:val="none" w:sz="0" w:space="0" w:color="auto"/>
                    <w:left w:val="none" w:sz="0" w:space="0" w:color="auto"/>
                    <w:bottom w:val="none" w:sz="0" w:space="0" w:color="auto"/>
                    <w:right w:val="none" w:sz="0" w:space="0" w:color="auto"/>
                  </w:divBdr>
                </w:div>
              </w:divsChild>
            </w:div>
            <w:div w:id="1963264101">
              <w:marLeft w:val="0"/>
              <w:marRight w:val="0"/>
              <w:marTop w:val="0"/>
              <w:marBottom w:val="0"/>
              <w:divBdr>
                <w:top w:val="none" w:sz="0" w:space="0" w:color="auto"/>
                <w:left w:val="none" w:sz="0" w:space="0" w:color="auto"/>
                <w:bottom w:val="none" w:sz="0" w:space="0" w:color="auto"/>
                <w:right w:val="none" w:sz="0" w:space="0" w:color="auto"/>
              </w:divBdr>
              <w:divsChild>
                <w:div w:id="1012101147">
                  <w:marLeft w:val="0"/>
                  <w:marRight w:val="0"/>
                  <w:marTop w:val="0"/>
                  <w:marBottom w:val="0"/>
                  <w:divBdr>
                    <w:top w:val="none" w:sz="0" w:space="0" w:color="auto"/>
                    <w:left w:val="none" w:sz="0" w:space="0" w:color="auto"/>
                    <w:bottom w:val="none" w:sz="0" w:space="0" w:color="auto"/>
                    <w:right w:val="none" w:sz="0" w:space="0" w:color="auto"/>
                  </w:divBdr>
                </w:div>
              </w:divsChild>
            </w:div>
            <w:div w:id="1986274343">
              <w:marLeft w:val="0"/>
              <w:marRight w:val="0"/>
              <w:marTop w:val="0"/>
              <w:marBottom w:val="0"/>
              <w:divBdr>
                <w:top w:val="none" w:sz="0" w:space="0" w:color="auto"/>
                <w:left w:val="none" w:sz="0" w:space="0" w:color="auto"/>
                <w:bottom w:val="none" w:sz="0" w:space="0" w:color="auto"/>
                <w:right w:val="none" w:sz="0" w:space="0" w:color="auto"/>
              </w:divBdr>
              <w:divsChild>
                <w:div w:id="1573005518">
                  <w:marLeft w:val="0"/>
                  <w:marRight w:val="0"/>
                  <w:marTop w:val="0"/>
                  <w:marBottom w:val="0"/>
                  <w:divBdr>
                    <w:top w:val="none" w:sz="0" w:space="0" w:color="auto"/>
                    <w:left w:val="none" w:sz="0" w:space="0" w:color="auto"/>
                    <w:bottom w:val="none" w:sz="0" w:space="0" w:color="auto"/>
                    <w:right w:val="none" w:sz="0" w:space="0" w:color="auto"/>
                  </w:divBdr>
                </w:div>
              </w:divsChild>
            </w:div>
            <w:div w:id="2029989499">
              <w:marLeft w:val="0"/>
              <w:marRight w:val="0"/>
              <w:marTop w:val="0"/>
              <w:marBottom w:val="0"/>
              <w:divBdr>
                <w:top w:val="none" w:sz="0" w:space="0" w:color="auto"/>
                <w:left w:val="none" w:sz="0" w:space="0" w:color="auto"/>
                <w:bottom w:val="none" w:sz="0" w:space="0" w:color="auto"/>
                <w:right w:val="none" w:sz="0" w:space="0" w:color="auto"/>
              </w:divBdr>
              <w:divsChild>
                <w:div w:id="759065721">
                  <w:marLeft w:val="0"/>
                  <w:marRight w:val="0"/>
                  <w:marTop w:val="0"/>
                  <w:marBottom w:val="0"/>
                  <w:divBdr>
                    <w:top w:val="none" w:sz="0" w:space="0" w:color="auto"/>
                    <w:left w:val="none" w:sz="0" w:space="0" w:color="auto"/>
                    <w:bottom w:val="none" w:sz="0" w:space="0" w:color="auto"/>
                    <w:right w:val="none" w:sz="0" w:space="0" w:color="auto"/>
                  </w:divBdr>
                </w:div>
              </w:divsChild>
            </w:div>
            <w:div w:id="2031950475">
              <w:marLeft w:val="0"/>
              <w:marRight w:val="0"/>
              <w:marTop w:val="0"/>
              <w:marBottom w:val="0"/>
              <w:divBdr>
                <w:top w:val="none" w:sz="0" w:space="0" w:color="auto"/>
                <w:left w:val="none" w:sz="0" w:space="0" w:color="auto"/>
                <w:bottom w:val="none" w:sz="0" w:space="0" w:color="auto"/>
                <w:right w:val="none" w:sz="0" w:space="0" w:color="auto"/>
              </w:divBdr>
              <w:divsChild>
                <w:div w:id="1773086929">
                  <w:marLeft w:val="0"/>
                  <w:marRight w:val="0"/>
                  <w:marTop w:val="0"/>
                  <w:marBottom w:val="0"/>
                  <w:divBdr>
                    <w:top w:val="none" w:sz="0" w:space="0" w:color="auto"/>
                    <w:left w:val="none" w:sz="0" w:space="0" w:color="auto"/>
                    <w:bottom w:val="none" w:sz="0" w:space="0" w:color="auto"/>
                    <w:right w:val="none" w:sz="0" w:space="0" w:color="auto"/>
                  </w:divBdr>
                </w:div>
              </w:divsChild>
            </w:div>
            <w:div w:id="2050639692">
              <w:marLeft w:val="0"/>
              <w:marRight w:val="0"/>
              <w:marTop w:val="0"/>
              <w:marBottom w:val="0"/>
              <w:divBdr>
                <w:top w:val="none" w:sz="0" w:space="0" w:color="auto"/>
                <w:left w:val="none" w:sz="0" w:space="0" w:color="auto"/>
                <w:bottom w:val="none" w:sz="0" w:space="0" w:color="auto"/>
                <w:right w:val="none" w:sz="0" w:space="0" w:color="auto"/>
              </w:divBdr>
              <w:divsChild>
                <w:div w:id="1722094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782410">
          <w:marLeft w:val="0"/>
          <w:marRight w:val="0"/>
          <w:marTop w:val="0"/>
          <w:marBottom w:val="0"/>
          <w:divBdr>
            <w:top w:val="none" w:sz="0" w:space="0" w:color="auto"/>
            <w:left w:val="none" w:sz="0" w:space="0" w:color="auto"/>
            <w:bottom w:val="none" w:sz="0" w:space="0" w:color="auto"/>
            <w:right w:val="none" w:sz="0" w:space="0" w:color="auto"/>
          </w:divBdr>
        </w:div>
        <w:div w:id="1684166940">
          <w:marLeft w:val="0"/>
          <w:marRight w:val="0"/>
          <w:marTop w:val="0"/>
          <w:marBottom w:val="0"/>
          <w:divBdr>
            <w:top w:val="none" w:sz="0" w:space="0" w:color="auto"/>
            <w:left w:val="none" w:sz="0" w:space="0" w:color="auto"/>
            <w:bottom w:val="none" w:sz="0" w:space="0" w:color="auto"/>
            <w:right w:val="none" w:sz="0" w:space="0" w:color="auto"/>
          </w:divBdr>
        </w:div>
        <w:div w:id="1698387158">
          <w:marLeft w:val="0"/>
          <w:marRight w:val="0"/>
          <w:marTop w:val="0"/>
          <w:marBottom w:val="0"/>
          <w:divBdr>
            <w:top w:val="none" w:sz="0" w:space="0" w:color="auto"/>
            <w:left w:val="none" w:sz="0" w:space="0" w:color="auto"/>
            <w:bottom w:val="none" w:sz="0" w:space="0" w:color="auto"/>
            <w:right w:val="none" w:sz="0" w:space="0" w:color="auto"/>
          </w:divBdr>
        </w:div>
        <w:div w:id="2041006830">
          <w:marLeft w:val="0"/>
          <w:marRight w:val="0"/>
          <w:marTop w:val="0"/>
          <w:marBottom w:val="0"/>
          <w:divBdr>
            <w:top w:val="none" w:sz="0" w:space="0" w:color="auto"/>
            <w:left w:val="none" w:sz="0" w:space="0" w:color="auto"/>
            <w:bottom w:val="none" w:sz="0" w:space="0" w:color="auto"/>
            <w:right w:val="none" w:sz="0" w:space="0" w:color="auto"/>
          </w:divBdr>
        </w:div>
      </w:divsChild>
    </w:div>
    <w:div w:id="1191921171">
      <w:bodyDiv w:val="1"/>
      <w:marLeft w:val="0"/>
      <w:marRight w:val="0"/>
      <w:marTop w:val="0"/>
      <w:marBottom w:val="0"/>
      <w:divBdr>
        <w:top w:val="none" w:sz="0" w:space="0" w:color="auto"/>
        <w:left w:val="none" w:sz="0" w:space="0" w:color="auto"/>
        <w:bottom w:val="none" w:sz="0" w:space="0" w:color="auto"/>
        <w:right w:val="none" w:sz="0" w:space="0" w:color="auto"/>
      </w:divBdr>
      <w:divsChild>
        <w:div w:id="705063078">
          <w:marLeft w:val="0"/>
          <w:marRight w:val="0"/>
          <w:marTop w:val="0"/>
          <w:marBottom w:val="0"/>
          <w:divBdr>
            <w:top w:val="none" w:sz="0" w:space="0" w:color="auto"/>
            <w:left w:val="none" w:sz="0" w:space="0" w:color="auto"/>
            <w:bottom w:val="none" w:sz="0" w:space="0" w:color="auto"/>
            <w:right w:val="none" w:sz="0" w:space="0" w:color="auto"/>
          </w:divBdr>
        </w:div>
        <w:div w:id="1660234482">
          <w:marLeft w:val="0"/>
          <w:marRight w:val="0"/>
          <w:marTop w:val="0"/>
          <w:marBottom w:val="0"/>
          <w:divBdr>
            <w:top w:val="none" w:sz="0" w:space="0" w:color="auto"/>
            <w:left w:val="none" w:sz="0" w:space="0" w:color="auto"/>
            <w:bottom w:val="none" w:sz="0" w:space="0" w:color="auto"/>
            <w:right w:val="none" w:sz="0" w:space="0" w:color="auto"/>
          </w:divBdr>
          <w:divsChild>
            <w:div w:id="1746534713">
              <w:marLeft w:val="-75"/>
              <w:marRight w:val="0"/>
              <w:marTop w:val="30"/>
              <w:marBottom w:val="30"/>
              <w:divBdr>
                <w:top w:val="none" w:sz="0" w:space="0" w:color="auto"/>
                <w:left w:val="none" w:sz="0" w:space="0" w:color="auto"/>
                <w:bottom w:val="none" w:sz="0" w:space="0" w:color="auto"/>
                <w:right w:val="none" w:sz="0" w:space="0" w:color="auto"/>
              </w:divBdr>
              <w:divsChild>
                <w:div w:id="109248846">
                  <w:marLeft w:val="0"/>
                  <w:marRight w:val="0"/>
                  <w:marTop w:val="0"/>
                  <w:marBottom w:val="0"/>
                  <w:divBdr>
                    <w:top w:val="none" w:sz="0" w:space="0" w:color="auto"/>
                    <w:left w:val="none" w:sz="0" w:space="0" w:color="auto"/>
                    <w:bottom w:val="none" w:sz="0" w:space="0" w:color="auto"/>
                    <w:right w:val="none" w:sz="0" w:space="0" w:color="auto"/>
                  </w:divBdr>
                  <w:divsChild>
                    <w:div w:id="391198851">
                      <w:marLeft w:val="0"/>
                      <w:marRight w:val="0"/>
                      <w:marTop w:val="0"/>
                      <w:marBottom w:val="0"/>
                      <w:divBdr>
                        <w:top w:val="none" w:sz="0" w:space="0" w:color="auto"/>
                        <w:left w:val="none" w:sz="0" w:space="0" w:color="auto"/>
                        <w:bottom w:val="none" w:sz="0" w:space="0" w:color="auto"/>
                        <w:right w:val="none" w:sz="0" w:space="0" w:color="auto"/>
                      </w:divBdr>
                    </w:div>
                  </w:divsChild>
                </w:div>
                <w:div w:id="169488111">
                  <w:marLeft w:val="0"/>
                  <w:marRight w:val="0"/>
                  <w:marTop w:val="0"/>
                  <w:marBottom w:val="0"/>
                  <w:divBdr>
                    <w:top w:val="none" w:sz="0" w:space="0" w:color="auto"/>
                    <w:left w:val="none" w:sz="0" w:space="0" w:color="auto"/>
                    <w:bottom w:val="none" w:sz="0" w:space="0" w:color="auto"/>
                    <w:right w:val="none" w:sz="0" w:space="0" w:color="auto"/>
                  </w:divBdr>
                  <w:divsChild>
                    <w:div w:id="2095394192">
                      <w:marLeft w:val="0"/>
                      <w:marRight w:val="0"/>
                      <w:marTop w:val="0"/>
                      <w:marBottom w:val="0"/>
                      <w:divBdr>
                        <w:top w:val="none" w:sz="0" w:space="0" w:color="auto"/>
                        <w:left w:val="none" w:sz="0" w:space="0" w:color="auto"/>
                        <w:bottom w:val="none" w:sz="0" w:space="0" w:color="auto"/>
                        <w:right w:val="none" w:sz="0" w:space="0" w:color="auto"/>
                      </w:divBdr>
                    </w:div>
                  </w:divsChild>
                </w:div>
                <w:div w:id="201477898">
                  <w:marLeft w:val="0"/>
                  <w:marRight w:val="0"/>
                  <w:marTop w:val="0"/>
                  <w:marBottom w:val="0"/>
                  <w:divBdr>
                    <w:top w:val="none" w:sz="0" w:space="0" w:color="auto"/>
                    <w:left w:val="none" w:sz="0" w:space="0" w:color="auto"/>
                    <w:bottom w:val="none" w:sz="0" w:space="0" w:color="auto"/>
                    <w:right w:val="none" w:sz="0" w:space="0" w:color="auto"/>
                  </w:divBdr>
                  <w:divsChild>
                    <w:div w:id="695273680">
                      <w:marLeft w:val="0"/>
                      <w:marRight w:val="0"/>
                      <w:marTop w:val="0"/>
                      <w:marBottom w:val="0"/>
                      <w:divBdr>
                        <w:top w:val="none" w:sz="0" w:space="0" w:color="auto"/>
                        <w:left w:val="none" w:sz="0" w:space="0" w:color="auto"/>
                        <w:bottom w:val="none" w:sz="0" w:space="0" w:color="auto"/>
                        <w:right w:val="none" w:sz="0" w:space="0" w:color="auto"/>
                      </w:divBdr>
                    </w:div>
                  </w:divsChild>
                </w:div>
                <w:div w:id="285161597">
                  <w:marLeft w:val="0"/>
                  <w:marRight w:val="0"/>
                  <w:marTop w:val="0"/>
                  <w:marBottom w:val="0"/>
                  <w:divBdr>
                    <w:top w:val="none" w:sz="0" w:space="0" w:color="auto"/>
                    <w:left w:val="none" w:sz="0" w:space="0" w:color="auto"/>
                    <w:bottom w:val="none" w:sz="0" w:space="0" w:color="auto"/>
                    <w:right w:val="none" w:sz="0" w:space="0" w:color="auto"/>
                  </w:divBdr>
                  <w:divsChild>
                    <w:div w:id="738137760">
                      <w:marLeft w:val="0"/>
                      <w:marRight w:val="0"/>
                      <w:marTop w:val="0"/>
                      <w:marBottom w:val="0"/>
                      <w:divBdr>
                        <w:top w:val="none" w:sz="0" w:space="0" w:color="auto"/>
                        <w:left w:val="none" w:sz="0" w:space="0" w:color="auto"/>
                        <w:bottom w:val="none" w:sz="0" w:space="0" w:color="auto"/>
                        <w:right w:val="none" w:sz="0" w:space="0" w:color="auto"/>
                      </w:divBdr>
                    </w:div>
                  </w:divsChild>
                </w:div>
                <w:div w:id="323556201">
                  <w:marLeft w:val="0"/>
                  <w:marRight w:val="0"/>
                  <w:marTop w:val="0"/>
                  <w:marBottom w:val="0"/>
                  <w:divBdr>
                    <w:top w:val="none" w:sz="0" w:space="0" w:color="auto"/>
                    <w:left w:val="none" w:sz="0" w:space="0" w:color="auto"/>
                    <w:bottom w:val="none" w:sz="0" w:space="0" w:color="auto"/>
                    <w:right w:val="none" w:sz="0" w:space="0" w:color="auto"/>
                  </w:divBdr>
                  <w:divsChild>
                    <w:div w:id="294718739">
                      <w:marLeft w:val="0"/>
                      <w:marRight w:val="0"/>
                      <w:marTop w:val="0"/>
                      <w:marBottom w:val="0"/>
                      <w:divBdr>
                        <w:top w:val="none" w:sz="0" w:space="0" w:color="auto"/>
                        <w:left w:val="none" w:sz="0" w:space="0" w:color="auto"/>
                        <w:bottom w:val="none" w:sz="0" w:space="0" w:color="auto"/>
                        <w:right w:val="none" w:sz="0" w:space="0" w:color="auto"/>
                      </w:divBdr>
                    </w:div>
                  </w:divsChild>
                </w:div>
                <w:div w:id="382950285">
                  <w:marLeft w:val="0"/>
                  <w:marRight w:val="0"/>
                  <w:marTop w:val="0"/>
                  <w:marBottom w:val="0"/>
                  <w:divBdr>
                    <w:top w:val="none" w:sz="0" w:space="0" w:color="auto"/>
                    <w:left w:val="none" w:sz="0" w:space="0" w:color="auto"/>
                    <w:bottom w:val="none" w:sz="0" w:space="0" w:color="auto"/>
                    <w:right w:val="none" w:sz="0" w:space="0" w:color="auto"/>
                  </w:divBdr>
                  <w:divsChild>
                    <w:div w:id="111093043">
                      <w:marLeft w:val="0"/>
                      <w:marRight w:val="0"/>
                      <w:marTop w:val="0"/>
                      <w:marBottom w:val="0"/>
                      <w:divBdr>
                        <w:top w:val="none" w:sz="0" w:space="0" w:color="auto"/>
                        <w:left w:val="none" w:sz="0" w:space="0" w:color="auto"/>
                        <w:bottom w:val="none" w:sz="0" w:space="0" w:color="auto"/>
                        <w:right w:val="none" w:sz="0" w:space="0" w:color="auto"/>
                      </w:divBdr>
                    </w:div>
                  </w:divsChild>
                </w:div>
                <w:div w:id="491944540">
                  <w:marLeft w:val="0"/>
                  <w:marRight w:val="0"/>
                  <w:marTop w:val="0"/>
                  <w:marBottom w:val="0"/>
                  <w:divBdr>
                    <w:top w:val="none" w:sz="0" w:space="0" w:color="auto"/>
                    <w:left w:val="none" w:sz="0" w:space="0" w:color="auto"/>
                    <w:bottom w:val="none" w:sz="0" w:space="0" w:color="auto"/>
                    <w:right w:val="none" w:sz="0" w:space="0" w:color="auto"/>
                  </w:divBdr>
                  <w:divsChild>
                    <w:div w:id="689768156">
                      <w:marLeft w:val="0"/>
                      <w:marRight w:val="0"/>
                      <w:marTop w:val="0"/>
                      <w:marBottom w:val="0"/>
                      <w:divBdr>
                        <w:top w:val="none" w:sz="0" w:space="0" w:color="auto"/>
                        <w:left w:val="none" w:sz="0" w:space="0" w:color="auto"/>
                        <w:bottom w:val="none" w:sz="0" w:space="0" w:color="auto"/>
                        <w:right w:val="none" w:sz="0" w:space="0" w:color="auto"/>
                      </w:divBdr>
                    </w:div>
                  </w:divsChild>
                </w:div>
                <w:div w:id="527179207">
                  <w:marLeft w:val="0"/>
                  <w:marRight w:val="0"/>
                  <w:marTop w:val="0"/>
                  <w:marBottom w:val="0"/>
                  <w:divBdr>
                    <w:top w:val="none" w:sz="0" w:space="0" w:color="auto"/>
                    <w:left w:val="none" w:sz="0" w:space="0" w:color="auto"/>
                    <w:bottom w:val="none" w:sz="0" w:space="0" w:color="auto"/>
                    <w:right w:val="none" w:sz="0" w:space="0" w:color="auto"/>
                  </w:divBdr>
                  <w:divsChild>
                    <w:div w:id="613096064">
                      <w:marLeft w:val="0"/>
                      <w:marRight w:val="0"/>
                      <w:marTop w:val="0"/>
                      <w:marBottom w:val="0"/>
                      <w:divBdr>
                        <w:top w:val="none" w:sz="0" w:space="0" w:color="auto"/>
                        <w:left w:val="none" w:sz="0" w:space="0" w:color="auto"/>
                        <w:bottom w:val="none" w:sz="0" w:space="0" w:color="auto"/>
                        <w:right w:val="none" w:sz="0" w:space="0" w:color="auto"/>
                      </w:divBdr>
                    </w:div>
                  </w:divsChild>
                </w:div>
                <w:div w:id="558513949">
                  <w:marLeft w:val="0"/>
                  <w:marRight w:val="0"/>
                  <w:marTop w:val="0"/>
                  <w:marBottom w:val="0"/>
                  <w:divBdr>
                    <w:top w:val="none" w:sz="0" w:space="0" w:color="auto"/>
                    <w:left w:val="none" w:sz="0" w:space="0" w:color="auto"/>
                    <w:bottom w:val="none" w:sz="0" w:space="0" w:color="auto"/>
                    <w:right w:val="none" w:sz="0" w:space="0" w:color="auto"/>
                  </w:divBdr>
                  <w:divsChild>
                    <w:div w:id="1220482157">
                      <w:marLeft w:val="0"/>
                      <w:marRight w:val="0"/>
                      <w:marTop w:val="0"/>
                      <w:marBottom w:val="0"/>
                      <w:divBdr>
                        <w:top w:val="none" w:sz="0" w:space="0" w:color="auto"/>
                        <w:left w:val="none" w:sz="0" w:space="0" w:color="auto"/>
                        <w:bottom w:val="none" w:sz="0" w:space="0" w:color="auto"/>
                        <w:right w:val="none" w:sz="0" w:space="0" w:color="auto"/>
                      </w:divBdr>
                    </w:div>
                  </w:divsChild>
                </w:div>
                <w:div w:id="561672061">
                  <w:marLeft w:val="0"/>
                  <w:marRight w:val="0"/>
                  <w:marTop w:val="0"/>
                  <w:marBottom w:val="0"/>
                  <w:divBdr>
                    <w:top w:val="none" w:sz="0" w:space="0" w:color="auto"/>
                    <w:left w:val="none" w:sz="0" w:space="0" w:color="auto"/>
                    <w:bottom w:val="none" w:sz="0" w:space="0" w:color="auto"/>
                    <w:right w:val="none" w:sz="0" w:space="0" w:color="auto"/>
                  </w:divBdr>
                  <w:divsChild>
                    <w:div w:id="660697173">
                      <w:marLeft w:val="0"/>
                      <w:marRight w:val="0"/>
                      <w:marTop w:val="0"/>
                      <w:marBottom w:val="0"/>
                      <w:divBdr>
                        <w:top w:val="none" w:sz="0" w:space="0" w:color="auto"/>
                        <w:left w:val="none" w:sz="0" w:space="0" w:color="auto"/>
                        <w:bottom w:val="none" w:sz="0" w:space="0" w:color="auto"/>
                        <w:right w:val="none" w:sz="0" w:space="0" w:color="auto"/>
                      </w:divBdr>
                    </w:div>
                  </w:divsChild>
                </w:div>
                <w:div w:id="569342608">
                  <w:marLeft w:val="0"/>
                  <w:marRight w:val="0"/>
                  <w:marTop w:val="0"/>
                  <w:marBottom w:val="0"/>
                  <w:divBdr>
                    <w:top w:val="none" w:sz="0" w:space="0" w:color="auto"/>
                    <w:left w:val="none" w:sz="0" w:space="0" w:color="auto"/>
                    <w:bottom w:val="none" w:sz="0" w:space="0" w:color="auto"/>
                    <w:right w:val="none" w:sz="0" w:space="0" w:color="auto"/>
                  </w:divBdr>
                  <w:divsChild>
                    <w:div w:id="1523201395">
                      <w:marLeft w:val="0"/>
                      <w:marRight w:val="0"/>
                      <w:marTop w:val="0"/>
                      <w:marBottom w:val="0"/>
                      <w:divBdr>
                        <w:top w:val="none" w:sz="0" w:space="0" w:color="auto"/>
                        <w:left w:val="none" w:sz="0" w:space="0" w:color="auto"/>
                        <w:bottom w:val="none" w:sz="0" w:space="0" w:color="auto"/>
                        <w:right w:val="none" w:sz="0" w:space="0" w:color="auto"/>
                      </w:divBdr>
                    </w:div>
                  </w:divsChild>
                </w:div>
                <w:div w:id="622081619">
                  <w:marLeft w:val="0"/>
                  <w:marRight w:val="0"/>
                  <w:marTop w:val="0"/>
                  <w:marBottom w:val="0"/>
                  <w:divBdr>
                    <w:top w:val="none" w:sz="0" w:space="0" w:color="auto"/>
                    <w:left w:val="none" w:sz="0" w:space="0" w:color="auto"/>
                    <w:bottom w:val="none" w:sz="0" w:space="0" w:color="auto"/>
                    <w:right w:val="none" w:sz="0" w:space="0" w:color="auto"/>
                  </w:divBdr>
                  <w:divsChild>
                    <w:div w:id="658192762">
                      <w:marLeft w:val="0"/>
                      <w:marRight w:val="0"/>
                      <w:marTop w:val="0"/>
                      <w:marBottom w:val="0"/>
                      <w:divBdr>
                        <w:top w:val="none" w:sz="0" w:space="0" w:color="auto"/>
                        <w:left w:val="none" w:sz="0" w:space="0" w:color="auto"/>
                        <w:bottom w:val="none" w:sz="0" w:space="0" w:color="auto"/>
                        <w:right w:val="none" w:sz="0" w:space="0" w:color="auto"/>
                      </w:divBdr>
                    </w:div>
                  </w:divsChild>
                </w:div>
                <w:div w:id="699933618">
                  <w:marLeft w:val="0"/>
                  <w:marRight w:val="0"/>
                  <w:marTop w:val="0"/>
                  <w:marBottom w:val="0"/>
                  <w:divBdr>
                    <w:top w:val="none" w:sz="0" w:space="0" w:color="auto"/>
                    <w:left w:val="none" w:sz="0" w:space="0" w:color="auto"/>
                    <w:bottom w:val="none" w:sz="0" w:space="0" w:color="auto"/>
                    <w:right w:val="none" w:sz="0" w:space="0" w:color="auto"/>
                  </w:divBdr>
                  <w:divsChild>
                    <w:div w:id="910896025">
                      <w:marLeft w:val="0"/>
                      <w:marRight w:val="0"/>
                      <w:marTop w:val="0"/>
                      <w:marBottom w:val="0"/>
                      <w:divBdr>
                        <w:top w:val="none" w:sz="0" w:space="0" w:color="auto"/>
                        <w:left w:val="none" w:sz="0" w:space="0" w:color="auto"/>
                        <w:bottom w:val="none" w:sz="0" w:space="0" w:color="auto"/>
                        <w:right w:val="none" w:sz="0" w:space="0" w:color="auto"/>
                      </w:divBdr>
                    </w:div>
                  </w:divsChild>
                </w:div>
                <w:div w:id="723331834">
                  <w:marLeft w:val="0"/>
                  <w:marRight w:val="0"/>
                  <w:marTop w:val="0"/>
                  <w:marBottom w:val="0"/>
                  <w:divBdr>
                    <w:top w:val="none" w:sz="0" w:space="0" w:color="auto"/>
                    <w:left w:val="none" w:sz="0" w:space="0" w:color="auto"/>
                    <w:bottom w:val="none" w:sz="0" w:space="0" w:color="auto"/>
                    <w:right w:val="none" w:sz="0" w:space="0" w:color="auto"/>
                  </w:divBdr>
                  <w:divsChild>
                    <w:div w:id="78985014">
                      <w:marLeft w:val="0"/>
                      <w:marRight w:val="0"/>
                      <w:marTop w:val="0"/>
                      <w:marBottom w:val="0"/>
                      <w:divBdr>
                        <w:top w:val="none" w:sz="0" w:space="0" w:color="auto"/>
                        <w:left w:val="none" w:sz="0" w:space="0" w:color="auto"/>
                        <w:bottom w:val="none" w:sz="0" w:space="0" w:color="auto"/>
                        <w:right w:val="none" w:sz="0" w:space="0" w:color="auto"/>
                      </w:divBdr>
                    </w:div>
                  </w:divsChild>
                </w:div>
                <w:div w:id="803040608">
                  <w:marLeft w:val="0"/>
                  <w:marRight w:val="0"/>
                  <w:marTop w:val="0"/>
                  <w:marBottom w:val="0"/>
                  <w:divBdr>
                    <w:top w:val="none" w:sz="0" w:space="0" w:color="auto"/>
                    <w:left w:val="none" w:sz="0" w:space="0" w:color="auto"/>
                    <w:bottom w:val="none" w:sz="0" w:space="0" w:color="auto"/>
                    <w:right w:val="none" w:sz="0" w:space="0" w:color="auto"/>
                  </w:divBdr>
                  <w:divsChild>
                    <w:div w:id="1576353547">
                      <w:marLeft w:val="0"/>
                      <w:marRight w:val="0"/>
                      <w:marTop w:val="0"/>
                      <w:marBottom w:val="0"/>
                      <w:divBdr>
                        <w:top w:val="none" w:sz="0" w:space="0" w:color="auto"/>
                        <w:left w:val="none" w:sz="0" w:space="0" w:color="auto"/>
                        <w:bottom w:val="none" w:sz="0" w:space="0" w:color="auto"/>
                        <w:right w:val="none" w:sz="0" w:space="0" w:color="auto"/>
                      </w:divBdr>
                    </w:div>
                  </w:divsChild>
                </w:div>
                <w:div w:id="904484732">
                  <w:marLeft w:val="0"/>
                  <w:marRight w:val="0"/>
                  <w:marTop w:val="0"/>
                  <w:marBottom w:val="0"/>
                  <w:divBdr>
                    <w:top w:val="none" w:sz="0" w:space="0" w:color="auto"/>
                    <w:left w:val="none" w:sz="0" w:space="0" w:color="auto"/>
                    <w:bottom w:val="none" w:sz="0" w:space="0" w:color="auto"/>
                    <w:right w:val="none" w:sz="0" w:space="0" w:color="auto"/>
                  </w:divBdr>
                  <w:divsChild>
                    <w:div w:id="1592006842">
                      <w:marLeft w:val="0"/>
                      <w:marRight w:val="0"/>
                      <w:marTop w:val="0"/>
                      <w:marBottom w:val="0"/>
                      <w:divBdr>
                        <w:top w:val="none" w:sz="0" w:space="0" w:color="auto"/>
                        <w:left w:val="none" w:sz="0" w:space="0" w:color="auto"/>
                        <w:bottom w:val="none" w:sz="0" w:space="0" w:color="auto"/>
                        <w:right w:val="none" w:sz="0" w:space="0" w:color="auto"/>
                      </w:divBdr>
                    </w:div>
                  </w:divsChild>
                </w:div>
                <w:div w:id="971785435">
                  <w:marLeft w:val="0"/>
                  <w:marRight w:val="0"/>
                  <w:marTop w:val="0"/>
                  <w:marBottom w:val="0"/>
                  <w:divBdr>
                    <w:top w:val="none" w:sz="0" w:space="0" w:color="auto"/>
                    <w:left w:val="none" w:sz="0" w:space="0" w:color="auto"/>
                    <w:bottom w:val="none" w:sz="0" w:space="0" w:color="auto"/>
                    <w:right w:val="none" w:sz="0" w:space="0" w:color="auto"/>
                  </w:divBdr>
                  <w:divsChild>
                    <w:div w:id="259338485">
                      <w:marLeft w:val="0"/>
                      <w:marRight w:val="0"/>
                      <w:marTop w:val="0"/>
                      <w:marBottom w:val="0"/>
                      <w:divBdr>
                        <w:top w:val="none" w:sz="0" w:space="0" w:color="auto"/>
                        <w:left w:val="none" w:sz="0" w:space="0" w:color="auto"/>
                        <w:bottom w:val="none" w:sz="0" w:space="0" w:color="auto"/>
                        <w:right w:val="none" w:sz="0" w:space="0" w:color="auto"/>
                      </w:divBdr>
                    </w:div>
                  </w:divsChild>
                </w:div>
                <w:div w:id="1061749487">
                  <w:marLeft w:val="0"/>
                  <w:marRight w:val="0"/>
                  <w:marTop w:val="0"/>
                  <w:marBottom w:val="0"/>
                  <w:divBdr>
                    <w:top w:val="none" w:sz="0" w:space="0" w:color="auto"/>
                    <w:left w:val="none" w:sz="0" w:space="0" w:color="auto"/>
                    <w:bottom w:val="none" w:sz="0" w:space="0" w:color="auto"/>
                    <w:right w:val="none" w:sz="0" w:space="0" w:color="auto"/>
                  </w:divBdr>
                  <w:divsChild>
                    <w:div w:id="822821450">
                      <w:marLeft w:val="0"/>
                      <w:marRight w:val="0"/>
                      <w:marTop w:val="0"/>
                      <w:marBottom w:val="0"/>
                      <w:divBdr>
                        <w:top w:val="none" w:sz="0" w:space="0" w:color="auto"/>
                        <w:left w:val="none" w:sz="0" w:space="0" w:color="auto"/>
                        <w:bottom w:val="none" w:sz="0" w:space="0" w:color="auto"/>
                        <w:right w:val="none" w:sz="0" w:space="0" w:color="auto"/>
                      </w:divBdr>
                    </w:div>
                  </w:divsChild>
                </w:div>
                <w:div w:id="1082944862">
                  <w:marLeft w:val="0"/>
                  <w:marRight w:val="0"/>
                  <w:marTop w:val="0"/>
                  <w:marBottom w:val="0"/>
                  <w:divBdr>
                    <w:top w:val="none" w:sz="0" w:space="0" w:color="auto"/>
                    <w:left w:val="none" w:sz="0" w:space="0" w:color="auto"/>
                    <w:bottom w:val="none" w:sz="0" w:space="0" w:color="auto"/>
                    <w:right w:val="none" w:sz="0" w:space="0" w:color="auto"/>
                  </w:divBdr>
                  <w:divsChild>
                    <w:div w:id="935136278">
                      <w:marLeft w:val="0"/>
                      <w:marRight w:val="0"/>
                      <w:marTop w:val="0"/>
                      <w:marBottom w:val="0"/>
                      <w:divBdr>
                        <w:top w:val="none" w:sz="0" w:space="0" w:color="auto"/>
                        <w:left w:val="none" w:sz="0" w:space="0" w:color="auto"/>
                        <w:bottom w:val="none" w:sz="0" w:space="0" w:color="auto"/>
                        <w:right w:val="none" w:sz="0" w:space="0" w:color="auto"/>
                      </w:divBdr>
                    </w:div>
                  </w:divsChild>
                </w:div>
                <w:div w:id="1105535306">
                  <w:marLeft w:val="0"/>
                  <w:marRight w:val="0"/>
                  <w:marTop w:val="0"/>
                  <w:marBottom w:val="0"/>
                  <w:divBdr>
                    <w:top w:val="none" w:sz="0" w:space="0" w:color="auto"/>
                    <w:left w:val="none" w:sz="0" w:space="0" w:color="auto"/>
                    <w:bottom w:val="none" w:sz="0" w:space="0" w:color="auto"/>
                    <w:right w:val="none" w:sz="0" w:space="0" w:color="auto"/>
                  </w:divBdr>
                  <w:divsChild>
                    <w:div w:id="948199292">
                      <w:marLeft w:val="0"/>
                      <w:marRight w:val="0"/>
                      <w:marTop w:val="0"/>
                      <w:marBottom w:val="0"/>
                      <w:divBdr>
                        <w:top w:val="none" w:sz="0" w:space="0" w:color="auto"/>
                        <w:left w:val="none" w:sz="0" w:space="0" w:color="auto"/>
                        <w:bottom w:val="none" w:sz="0" w:space="0" w:color="auto"/>
                        <w:right w:val="none" w:sz="0" w:space="0" w:color="auto"/>
                      </w:divBdr>
                    </w:div>
                  </w:divsChild>
                </w:div>
                <w:div w:id="1127503641">
                  <w:marLeft w:val="0"/>
                  <w:marRight w:val="0"/>
                  <w:marTop w:val="0"/>
                  <w:marBottom w:val="0"/>
                  <w:divBdr>
                    <w:top w:val="none" w:sz="0" w:space="0" w:color="auto"/>
                    <w:left w:val="none" w:sz="0" w:space="0" w:color="auto"/>
                    <w:bottom w:val="none" w:sz="0" w:space="0" w:color="auto"/>
                    <w:right w:val="none" w:sz="0" w:space="0" w:color="auto"/>
                  </w:divBdr>
                  <w:divsChild>
                    <w:div w:id="1480145215">
                      <w:marLeft w:val="0"/>
                      <w:marRight w:val="0"/>
                      <w:marTop w:val="0"/>
                      <w:marBottom w:val="0"/>
                      <w:divBdr>
                        <w:top w:val="none" w:sz="0" w:space="0" w:color="auto"/>
                        <w:left w:val="none" w:sz="0" w:space="0" w:color="auto"/>
                        <w:bottom w:val="none" w:sz="0" w:space="0" w:color="auto"/>
                        <w:right w:val="none" w:sz="0" w:space="0" w:color="auto"/>
                      </w:divBdr>
                    </w:div>
                  </w:divsChild>
                </w:div>
                <w:div w:id="1144009116">
                  <w:marLeft w:val="0"/>
                  <w:marRight w:val="0"/>
                  <w:marTop w:val="0"/>
                  <w:marBottom w:val="0"/>
                  <w:divBdr>
                    <w:top w:val="none" w:sz="0" w:space="0" w:color="auto"/>
                    <w:left w:val="none" w:sz="0" w:space="0" w:color="auto"/>
                    <w:bottom w:val="none" w:sz="0" w:space="0" w:color="auto"/>
                    <w:right w:val="none" w:sz="0" w:space="0" w:color="auto"/>
                  </w:divBdr>
                  <w:divsChild>
                    <w:div w:id="700320076">
                      <w:marLeft w:val="0"/>
                      <w:marRight w:val="0"/>
                      <w:marTop w:val="0"/>
                      <w:marBottom w:val="0"/>
                      <w:divBdr>
                        <w:top w:val="none" w:sz="0" w:space="0" w:color="auto"/>
                        <w:left w:val="none" w:sz="0" w:space="0" w:color="auto"/>
                        <w:bottom w:val="none" w:sz="0" w:space="0" w:color="auto"/>
                        <w:right w:val="none" w:sz="0" w:space="0" w:color="auto"/>
                      </w:divBdr>
                    </w:div>
                  </w:divsChild>
                </w:div>
                <w:div w:id="1253781833">
                  <w:marLeft w:val="0"/>
                  <w:marRight w:val="0"/>
                  <w:marTop w:val="0"/>
                  <w:marBottom w:val="0"/>
                  <w:divBdr>
                    <w:top w:val="none" w:sz="0" w:space="0" w:color="auto"/>
                    <w:left w:val="none" w:sz="0" w:space="0" w:color="auto"/>
                    <w:bottom w:val="none" w:sz="0" w:space="0" w:color="auto"/>
                    <w:right w:val="none" w:sz="0" w:space="0" w:color="auto"/>
                  </w:divBdr>
                  <w:divsChild>
                    <w:div w:id="513300034">
                      <w:marLeft w:val="0"/>
                      <w:marRight w:val="0"/>
                      <w:marTop w:val="0"/>
                      <w:marBottom w:val="0"/>
                      <w:divBdr>
                        <w:top w:val="none" w:sz="0" w:space="0" w:color="auto"/>
                        <w:left w:val="none" w:sz="0" w:space="0" w:color="auto"/>
                        <w:bottom w:val="none" w:sz="0" w:space="0" w:color="auto"/>
                        <w:right w:val="none" w:sz="0" w:space="0" w:color="auto"/>
                      </w:divBdr>
                    </w:div>
                  </w:divsChild>
                </w:div>
                <w:div w:id="1482498148">
                  <w:marLeft w:val="0"/>
                  <w:marRight w:val="0"/>
                  <w:marTop w:val="0"/>
                  <w:marBottom w:val="0"/>
                  <w:divBdr>
                    <w:top w:val="none" w:sz="0" w:space="0" w:color="auto"/>
                    <w:left w:val="none" w:sz="0" w:space="0" w:color="auto"/>
                    <w:bottom w:val="none" w:sz="0" w:space="0" w:color="auto"/>
                    <w:right w:val="none" w:sz="0" w:space="0" w:color="auto"/>
                  </w:divBdr>
                  <w:divsChild>
                    <w:div w:id="793065888">
                      <w:marLeft w:val="0"/>
                      <w:marRight w:val="0"/>
                      <w:marTop w:val="0"/>
                      <w:marBottom w:val="0"/>
                      <w:divBdr>
                        <w:top w:val="none" w:sz="0" w:space="0" w:color="auto"/>
                        <w:left w:val="none" w:sz="0" w:space="0" w:color="auto"/>
                        <w:bottom w:val="none" w:sz="0" w:space="0" w:color="auto"/>
                        <w:right w:val="none" w:sz="0" w:space="0" w:color="auto"/>
                      </w:divBdr>
                    </w:div>
                  </w:divsChild>
                </w:div>
                <w:div w:id="1497569160">
                  <w:marLeft w:val="0"/>
                  <w:marRight w:val="0"/>
                  <w:marTop w:val="0"/>
                  <w:marBottom w:val="0"/>
                  <w:divBdr>
                    <w:top w:val="none" w:sz="0" w:space="0" w:color="auto"/>
                    <w:left w:val="none" w:sz="0" w:space="0" w:color="auto"/>
                    <w:bottom w:val="none" w:sz="0" w:space="0" w:color="auto"/>
                    <w:right w:val="none" w:sz="0" w:space="0" w:color="auto"/>
                  </w:divBdr>
                  <w:divsChild>
                    <w:div w:id="1375159483">
                      <w:marLeft w:val="0"/>
                      <w:marRight w:val="0"/>
                      <w:marTop w:val="0"/>
                      <w:marBottom w:val="0"/>
                      <w:divBdr>
                        <w:top w:val="none" w:sz="0" w:space="0" w:color="auto"/>
                        <w:left w:val="none" w:sz="0" w:space="0" w:color="auto"/>
                        <w:bottom w:val="none" w:sz="0" w:space="0" w:color="auto"/>
                        <w:right w:val="none" w:sz="0" w:space="0" w:color="auto"/>
                      </w:divBdr>
                    </w:div>
                  </w:divsChild>
                </w:div>
                <w:div w:id="1504083188">
                  <w:marLeft w:val="0"/>
                  <w:marRight w:val="0"/>
                  <w:marTop w:val="0"/>
                  <w:marBottom w:val="0"/>
                  <w:divBdr>
                    <w:top w:val="none" w:sz="0" w:space="0" w:color="auto"/>
                    <w:left w:val="none" w:sz="0" w:space="0" w:color="auto"/>
                    <w:bottom w:val="none" w:sz="0" w:space="0" w:color="auto"/>
                    <w:right w:val="none" w:sz="0" w:space="0" w:color="auto"/>
                  </w:divBdr>
                  <w:divsChild>
                    <w:div w:id="681668708">
                      <w:marLeft w:val="0"/>
                      <w:marRight w:val="0"/>
                      <w:marTop w:val="0"/>
                      <w:marBottom w:val="0"/>
                      <w:divBdr>
                        <w:top w:val="none" w:sz="0" w:space="0" w:color="auto"/>
                        <w:left w:val="none" w:sz="0" w:space="0" w:color="auto"/>
                        <w:bottom w:val="none" w:sz="0" w:space="0" w:color="auto"/>
                        <w:right w:val="none" w:sz="0" w:space="0" w:color="auto"/>
                      </w:divBdr>
                    </w:div>
                  </w:divsChild>
                </w:div>
                <w:div w:id="1527862825">
                  <w:marLeft w:val="0"/>
                  <w:marRight w:val="0"/>
                  <w:marTop w:val="0"/>
                  <w:marBottom w:val="0"/>
                  <w:divBdr>
                    <w:top w:val="none" w:sz="0" w:space="0" w:color="auto"/>
                    <w:left w:val="none" w:sz="0" w:space="0" w:color="auto"/>
                    <w:bottom w:val="none" w:sz="0" w:space="0" w:color="auto"/>
                    <w:right w:val="none" w:sz="0" w:space="0" w:color="auto"/>
                  </w:divBdr>
                  <w:divsChild>
                    <w:div w:id="935406948">
                      <w:marLeft w:val="0"/>
                      <w:marRight w:val="0"/>
                      <w:marTop w:val="0"/>
                      <w:marBottom w:val="0"/>
                      <w:divBdr>
                        <w:top w:val="none" w:sz="0" w:space="0" w:color="auto"/>
                        <w:left w:val="none" w:sz="0" w:space="0" w:color="auto"/>
                        <w:bottom w:val="none" w:sz="0" w:space="0" w:color="auto"/>
                        <w:right w:val="none" w:sz="0" w:space="0" w:color="auto"/>
                      </w:divBdr>
                    </w:div>
                  </w:divsChild>
                </w:div>
                <w:div w:id="1530755894">
                  <w:marLeft w:val="0"/>
                  <w:marRight w:val="0"/>
                  <w:marTop w:val="0"/>
                  <w:marBottom w:val="0"/>
                  <w:divBdr>
                    <w:top w:val="none" w:sz="0" w:space="0" w:color="auto"/>
                    <w:left w:val="none" w:sz="0" w:space="0" w:color="auto"/>
                    <w:bottom w:val="none" w:sz="0" w:space="0" w:color="auto"/>
                    <w:right w:val="none" w:sz="0" w:space="0" w:color="auto"/>
                  </w:divBdr>
                  <w:divsChild>
                    <w:div w:id="1143699744">
                      <w:marLeft w:val="0"/>
                      <w:marRight w:val="0"/>
                      <w:marTop w:val="0"/>
                      <w:marBottom w:val="0"/>
                      <w:divBdr>
                        <w:top w:val="none" w:sz="0" w:space="0" w:color="auto"/>
                        <w:left w:val="none" w:sz="0" w:space="0" w:color="auto"/>
                        <w:bottom w:val="none" w:sz="0" w:space="0" w:color="auto"/>
                        <w:right w:val="none" w:sz="0" w:space="0" w:color="auto"/>
                      </w:divBdr>
                    </w:div>
                  </w:divsChild>
                </w:div>
                <w:div w:id="1563981176">
                  <w:marLeft w:val="0"/>
                  <w:marRight w:val="0"/>
                  <w:marTop w:val="0"/>
                  <w:marBottom w:val="0"/>
                  <w:divBdr>
                    <w:top w:val="none" w:sz="0" w:space="0" w:color="auto"/>
                    <w:left w:val="none" w:sz="0" w:space="0" w:color="auto"/>
                    <w:bottom w:val="none" w:sz="0" w:space="0" w:color="auto"/>
                    <w:right w:val="none" w:sz="0" w:space="0" w:color="auto"/>
                  </w:divBdr>
                  <w:divsChild>
                    <w:div w:id="736325145">
                      <w:marLeft w:val="0"/>
                      <w:marRight w:val="0"/>
                      <w:marTop w:val="0"/>
                      <w:marBottom w:val="0"/>
                      <w:divBdr>
                        <w:top w:val="none" w:sz="0" w:space="0" w:color="auto"/>
                        <w:left w:val="none" w:sz="0" w:space="0" w:color="auto"/>
                        <w:bottom w:val="none" w:sz="0" w:space="0" w:color="auto"/>
                        <w:right w:val="none" w:sz="0" w:space="0" w:color="auto"/>
                      </w:divBdr>
                    </w:div>
                  </w:divsChild>
                </w:div>
                <w:div w:id="1719746588">
                  <w:marLeft w:val="0"/>
                  <w:marRight w:val="0"/>
                  <w:marTop w:val="0"/>
                  <w:marBottom w:val="0"/>
                  <w:divBdr>
                    <w:top w:val="none" w:sz="0" w:space="0" w:color="auto"/>
                    <w:left w:val="none" w:sz="0" w:space="0" w:color="auto"/>
                    <w:bottom w:val="none" w:sz="0" w:space="0" w:color="auto"/>
                    <w:right w:val="none" w:sz="0" w:space="0" w:color="auto"/>
                  </w:divBdr>
                  <w:divsChild>
                    <w:div w:id="1756198206">
                      <w:marLeft w:val="0"/>
                      <w:marRight w:val="0"/>
                      <w:marTop w:val="0"/>
                      <w:marBottom w:val="0"/>
                      <w:divBdr>
                        <w:top w:val="none" w:sz="0" w:space="0" w:color="auto"/>
                        <w:left w:val="none" w:sz="0" w:space="0" w:color="auto"/>
                        <w:bottom w:val="none" w:sz="0" w:space="0" w:color="auto"/>
                        <w:right w:val="none" w:sz="0" w:space="0" w:color="auto"/>
                      </w:divBdr>
                    </w:div>
                  </w:divsChild>
                </w:div>
                <w:div w:id="1746417887">
                  <w:marLeft w:val="0"/>
                  <w:marRight w:val="0"/>
                  <w:marTop w:val="0"/>
                  <w:marBottom w:val="0"/>
                  <w:divBdr>
                    <w:top w:val="none" w:sz="0" w:space="0" w:color="auto"/>
                    <w:left w:val="none" w:sz="0" w:space="0" w:color="auto"/>
                    <w:bottom w:val="none" w:sz="0" w:space="0" w:color="auto"/>
                    <w:right w:val="none" w:sz="0" w:space="0" w:color="auto"/>
                  </w:divBdr>
                  <w:divsChild>
                    <w:div w:id="425999820">
                      <w:marLeft w:val="0"/>
                      <w:marRight w:val="0"/>
                      <w:marTop w:val="0"/>
                      <w:marBottom w:val="0"/>
                      <w:divBdr>
                        <w:top w:val="none" w:sz="0" w:space="0" w:color="auto"/>
                        <w:left w:val="none" w:sz="0" w:space="0" w:color="auto"/>
                        <w:bottom w:val="none" w:sz="0" w:space="0" w:color="auto"/>
                        <w:right w:val="none" w:sz="0" w:space="0" w:color="auto"/>
                      </w:divBdr>
                    </w:div>
                  </w:divsChild>
                </w:div>
                <w:div w:id="1764379460">
                  <w:marLeft w:val="0"/>
                  <w:marRight w:val="0"/>
                  <w:marTop w:val="0"/>
                  <w:marBottom w:val="0"/>
                  <w:divBdr>
                    <w:top w:val="none" w:sz="0" w:space="0" w:color="auto"/>
                    <w:left w:val="none" w:sz="0" w:space="0" w:color="auto"/>
                    <w:bottom w:val="none" w:sz="0" w:space="0" w:color="auto"/>
                    <w:right w:val="none" w:sz="0" w:space="0" w:color="auto"/>
                  </w:divBdr>
                  <w:divsChild>
                    <w:div w:id="1069496697">
                      <w:marLeft w:val="0"/>
                      <w:marRight w:val="0"/>
                      <w:marTop w:val="0"/>
                      <w:marBottom w:val="0"/>
                      <w:divBdr>
                        <w:top w:val="none" w:sz="0" w:space="0" w:color="auto"/>
                        <w:left w:val="none" w:sz="0" w:space="0" w:color="auto"/>
                        <w:bottom w:val="none" w:sz="0" w:space="0" w:color="auto"/>
                        <w:right w:val="none" w:sz="0" w:space="0" w:color="auto"/>
                      </w:divBdr>
                    </w:div>
                  </w:divsChild>
                </w:div>
                <w:div w:id="1765613144">
                  <w:marLeft w:val="0"/>
                  <w:marRight w:val="0"/>
                  <w:marTop w:val="0"/>
                  <w:marBottom w:val="0"/>
                  <w:divBdr>
                    <w:top w:val="none" w:sz="0" w:space="0" w:color="auto"/>
                    <w:left w:val="none" w:sz="0" w:space="0" w:color="auto"/>
                    <w:bottom w:val="none" w:sz="0" w:space="0" w:color="auto"/>
                    <w:right w:val="none" w:sz="0" w:space="0" w:color="auto"/>
                  </w:divBdr>
                  <w:divsChild>
                    <w:div w:id="1530293879">
                      <w:marLeft w:val="0"/>
                      <w:marRight w:val="0"/>
                      <w:marTop w:val="0"/>
                      <w:marBottom w:val="0"/>
                      <w:divBdr>
                        <w:top w:val="none" w:sz="0" w:space="0" w:color="auto"/>
                        <w:left w:val="none" w:sz="0" w:space="0" w:color="auto"/>
                        <w:bottom w:val="none" w:sz="0" w:space="0" w:color="auto"/>
                        <w:right w:val="none" w:sz="0" w:space="0" w:color="auto"/>
                      </w:divBdr>
                    </w:div>
                  </w:divsChild>
                </w:div>
                <w:div w:id="1878278278">
                  <w:marLeft w:val="0"/>
                  <w:marRight w:val="0"/>
                  <w:marTop w:val="0"/>
                  <w:marBottom w:val="0"/>
                  <w:divBdr>
                    <w:top w:val="none" w:sz="0" w:space="0" w:color="auto"/>
                    <w:left w:val="none" w:sz="0" w:space="0" w:color="auto"/>
                    <w:bottom w:val="none" w:sz="0" w:space="0" w:color="auto"/>
                    <w:right w:val="none" w:sz="0" w:space="0" w:color="auto"/>
                  </w:divBdr>
                  <w:divsChild>
                    <w:div w:id="807354882">
                      <w:marLeft w:val="0"/>
                      <w:marRight w:val="0"/>
                      <w:marTop w:val="0"/>
                      <w:marBottom w:val="0"/>
                      <w:divBdr>
                        <w:top w:val="none" w:sz="0" w:space="0" w:color="auto"/>
                        <w:left w:val="none" w:sz="0" w:space="0" w:color="auto"/>
                        <w:bottom w:val="none" w:sz="0" w:space="0" w:color="auto"/>
                        <w:right w:val="none" w:sz="0" w:space="0" w:color="auto"/>
                      </w:divBdr>
                    </w:div>
                  </w:divsChild>
                </w:div>
                <w:div w:id="1949699674">
                  <w:marLeft w:val="0"/>
                  <w:marRight w:val="0"/>
                  <w:marTop w:val="0"/>
                  <w:marBottom w:val="0"/>
                  <w:divBdr>
                    <w:top w:val="none" w:sz="0" w:space="0" w:color="auto"/>
                    <w:left w:val="none" w:sz="0" w:space="0" w:color="auto"/>
                    <w:bottom w:val="none" w:sz="0" w:space="0" w:color="auto"/>
                    <w:right w:val="none" w:sz="0" w:space="0" w:color="auto"/>
                  </w:divBdr>
                  <w:divsChild>
                    <w:div w:id="799617601">
                      <w:marLeft w:val="0"/>
                      <w:marRight w:val="0"/>
                      <w:marTop w:val="0"/>
                      <w:marBottom w:val="0"/>
                      <w:divBdr>
                        <w:top w:val="none" w:sz="0" w:space="0" w:color="auto"/>
                        <w:left w:val="none" w:sz="0" w:space="0" w:color="auto"/>
                        <w:bottom w:val="none" w:sz="0" w:space="0" w:color="auto"/>
                        <w:right w:val="none" w:sz="0" w:space="0" w:color="auto"/>
                      </w:divBdr>
                    </w:div>
                  </w:divsChild>
                </w:div>
                <w:div w:id="2020623396">
                  <w:marLeft w:val="0"/>
                  <w:marRight w:val="0"/>
                  <w:marTop w:val="0"/>
                  <w:marBottom w:val="0"/>
                  <w:divBdr>
                    <w:top w:val="none" w:sz="0" w:space="0" w:color="auto"/>
                    <w:left w:val="none" w:sz="0" w:space="0" w:color="auto"/>
                    <w:bottom w:val="none" w:sz="0" w:space="0" w:color="auto"/>
                    <w:right w:val="none" w:sz="0" w:space="0" w:color="auto"/>
                  </w:divBdr>
                  <w:divsChild>
                    <w:div w:id="122941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426643">
      <w:bodyDiv w:val="1"/>
      <w:marLeft w:val="0"/>
      <w:marRight w:val="0"/>
      <w:marTop w:val="0"/>
      <w:marBottom w:val="0"/>
      <w:divBdr>
        <w:top w:val="none" w:sz="0" w:space="0" w:color="auto"/>
        <w:left w:val="none" w:sz="0" w:space="0" w:color="auto"/>
        <w:bottom w:val="none" w:sz="0" w:space="0" w:color="auto"/>
        <w:right w:val="none" w:sz="0" w:space="0" w:color="auto"/>
      </w:divBdr>
      <w:divsChild>
        <w:div w:id="253171407">
          <w:marLeft w:val="0"/>
          <w:marRight w:val="0"/>
          <w:marTop w:val="0"/>
          <w:marBottom w:val="0"/>
          <w:divBdr>
            <w:top w:val="none" w:sz="0" w:space="0" w:color="auto"/>
            <w:left w:val="none" w:sz="0" w:space="0" w:color="auto"/>
            <w:bottom w:val="none" w:sz="0" w:space="0" w:color="auto"/>
            <w:right w:val="none" w:sz="0" w:space="0" w:color="auto"/>
          </w:divBdr>
          <w:divsChild>
            <w:div w:id="442726058">
              <w:marLeft w:val="0"/>
              <w:marRight w:val="0"/>
              <w:marTop w:val="0"/>
              <w:marBottom w:val="0"/>
              <w:divBdr>
                <w:top w:val="none" w:sz="0" w:space="0" w:color="auto"/>
                <w:left w:val="none" w:sz="0" w:space="0" w:color="auto"/>
                <w:bottom w:val="none" w:sz="0" w:space="0" w:color="auto"/>
                <w:right w:val="none" w:sz="0" w:space="0" w:color="auto"/>
              </w:divBdr>
            </w:div>
          </w:divsChild>
        </w:div>
        <w:div w:id="262962814">
          <w:marLeft w:val="0"/>
          <w:marRight w:val="0"/>
          <w:marTop w:val="0"/>
          <w:marBottom w:val="0"/>
          <w:divBdr>
            <w:top w:val="none" w:sz="0" w:space="0" w:color="auto"/>
            <w:left w:val="none" w:sz="0" w:space="0" w:color="auto"/>
            <w:bottom w:val="none" w:sz="0" w:space="0" w:color="auto"/>
            <w:right w:val="none" w:sz="0" w:space="0" w:color="auto"/>
          </w:divBdr>
          <w:divsChild>
            <w:div w:id="1722752506">
              <w:marLeft w:val="0"/>
              <w:marRight w:val="0"/>
              <w:marTop w:val="0"/>
              <w:marBottom w:val="0"/>
              <w:divBdr>
                <w:top w:val="none" w:sz="0" w:space="0" w:color="auto"/>
                <w:left w:val="none" w:sz="0" w:space="0" w:color="auto"/>
                <w:bottom w:val="none" w:sz="0" w:space="0" w:color="auto"/>
                <w:right w:val="none" w:sz="0" w:space="0" w:color="auto"/>
              </w:divBdr>
            </w:div>
          </w:divsChild>
        </w:div>
        <w:div w:id="294675333">
          <w:marLeft w:val="0"/>
          <w:marRight w:val="0"/>
          <w:marTop w:val="0"/>
          <w:marBottom w:val="0"/>
          <w:divBdr>
            <w:top w:val="none" w:sz="0" w:space="0" w:color="auto"/>
            <w:left w:val="none" w:sz="0" w:space="0" w:color="auto"/>
            <w:bottom w:val="none" w:sz="0" w:space="0" w:color="auto"/>
            <w:right w:val="none" w:sz="0" w:space="0" w:color="auto"/>
          </w:divBdr>
          <w:divsChild>
            <w:div w:id="984166964">
              <w:marLeft w:val="0"/>
              <w:marRight w:val="0"/>
              <w:marTop w:val="0"/>
              <w:marBottom w:val="0"/>
              <w:divBdr>
                <w:top w:val="none" w:sz="0" w:space="0" w:color="auto"/>
                <w:left w:val="none" w:sz="0" w:space="0" w:color="auto"/>
                <w:bottom w:val="none" w:sz="0" w:space="0" w:color="auto"/>
                <w:right w:val="none" w:sz="0" w:space="0" w:color="auto"/>
              </w:divBdr>
            </w:div>
          </w:divsChild>
        </w:div>
        <w:div w:id="384527433">
          <w:marLeft w:val="0"/>
          <w:marRight w:val="0"/>
          <w:marTop w:val="0"/>
          <w:marBottom w:val="0"/>
          <w:divBdr>
            <w:top w:val="none" w:sz="0" w:space="0" w:color="auto"/>
            <w:left w:val="none" w:sz="0" w:space="0" w:color="auto"/>
            <w:bottom w:val="none" w:sz="0" w:space="0" w:color="auto"/>
            <w:right w:val="none" w:sz="0" w:space="0" w:color="auto"/>
          </w:divBdr>
          <w:divsChild>
            <w:div w:id="671950541">
              <w:marLeft w:val="0"/>
              <w:marRight w:val="0"/>
              <w:marTop w:val="0"/>
              <w:marBottom w:val="0"/>
              <w:divBdr>
                <w:top w:val="none" w:sz="0" w:space="0" w:color="auto"/>
                <w:left w:val="none" w:sz="0" w:space="0" w:color="auto"/>
                <w:bottom w:val="none" w:sz="0" w:space="0" w:color="auto"/>
                <w:right w:val="none" w:sz="0" w:space="0" w:color="auto"/>
              </w:divBdr>
            </w:div>
          </w:divsChild>
        </w:div>
        <w:div w:id="590162606">
          <w:marLeft w:val="0"/>
          <w:marRight w:val="0"/>
          <w:marTop w:val="0"/>
          <w:marBottom w:val="0"/>
          <w:divBdr>
            <w:top w:val="none" w:sz="0" w:space="0" w:color="auto"/>
            <w:left w:val="none" w:sz="0" w:space="0" w:color="auto"/>
            <w:bottom w:val="none" w:sz="0" w:space="0" w:color="auto"/>
            <w:right w:val="none" w:sz="0" w:space="0" w:color="auto"/>
          </w:divBdr>
          <w:divsChild>
            <w:div w:id="1942256586">
              <w:marLeft w:val="0"/>
              <w:marRight w:val="0"/>
              <w:marTop w:val="0"/>
              <w:marBottom w:val="0"/>
              <w:divBdr>
                <w:top w:val="none" w:sz="0" w:space="0" w:color="auto"/>
                <w:left w:val="none" w:sz="0" w:space="0" w:color="auto"/>
                <w:bottom w:val="none" w:sz="0" w:space="0" w:color="auto"/>
                <w:right w:val="none" w:sz="0" w:space="0" w:color="auto"/>
              </w:divBdr>
            </w:div>
          </w:divsChild>
        </w:div>
        <w:div w:id="598560078">
          <w:marLeft w:val="0"/>
          <w:marRight w:val="0"/>
          <w:marTop w:val="0"/>
          <w:marBottom w:val="0"/>
          <w:divBdr>
            <w:top w:val="none" w:sz="0" w:space="0" w:color="auto"/>
            <w:left w:val="none" w:sz="0" w:space="0" w:color="auto"/>
            <w:bottom w:val="none" w:sz="0" w:space="0" w:color="auto"/>
            <w:right w:val="none" w:sz="0" w:space="0" w:color="auto"/>
          </w:divBdr>
          <w:divsChild>
            <w:div w:id="249702647">
              <w:marLeft w:val="0"/>
              <w:marRight w:val="0"/>
              <w:marTop w:val="0"/>
              <w:marBottom w:val="0"/>
              <w:divBdr>
                <w:top w:val="none" w:sz="0" w:space="0" w:color="auto"/>
                <w:left w:val="none" w:sz="0" w:space="0" w:color="auto"/>
                <w:bottom w:val="none" w:sz="0" w:space="0" w:color="auto"/>
                <w:right w:val="none" w:sz="0" w:space="0" w:color="auto"/>
              </w:divBdr>
            </w:div>
          </w:divsChild>
        </w:div>
        <w:div w:id="815805348">
          <w:marLeft w:val="0"/>
          <w:marRight w:val="0"/>
          <w:marTop w:val="0"/>
          <w:marBottom w:val="0"/>
          <w:divBdr>
            <w:top w:val="none" w:sz="0" w:space="0" w:color="auto"/>
            <w:left w:val="none" w:sz="0" w:space="0" w:color="auto"/>
            <w:bottom w:val="none" w:sz="0" w:space="0" w:color="auto"/>
            <w:right w:val="none" w:sz="0" w:space="0" w:color="auto"/>
          </w:divBdr>
          <w:divsChild>
            <w:div w:id="53356251">
              <w:marLeft w:val="0"/>
              <w:marRight w:val="0"/>
              <w:marTop w:val="0"/>
              <w:marBottom w:val="0"/>
              <w:divBdr>
                <w:top w:val="none" w:sz="0" w:space="0" w:color="auto"/>
                <w:left w:val="none" w:sz="0" w:space="0" w:color="auto"/>
                <w:bottom w:val="none" w:sz="0" w:space="0" w:color="auto"/>
                <w:right w:val="none" w:sz="0" w:space="0" w:color="auto"/>
              </w:divBdr>
            </w:div>
          </w:divsChild>
        </w:div>
        <w:div w:id="1024482197">
          <w:marLeft w:val="0"/>
          <w:marRight w:val="0"/>
          <w:marTop w:val="0"/>
          <w:marBottom w:val="0"/>
          <w:divBdr>
            <w:top w:val="none" w:sz="0" w:space="0" w:color="auto"/>
            <w:left w:val="none" w:sz="0" w:space="0" w:color="auto"/>
            <w:bottom w:val="none" w:sz="0" w:space="0" w:color="auto"/>
            <w:right w:val="none" w:sz="0" w:space="0" w:color="auto"/>
          </w:divBdr>
          <w:divsChild>
            <w:div w:id="1295285682">
              <w:marLeft w:val="0"/>
              <w:marRight w:val="0"/>
              <w:marTop w:val="0"/>
              <w:marBottom w:val="0"/>
              <w:divBdr>
                <w:top w:val="none" w:sz="0" w:space="0" w:color="auto"/>
                <w:left w:val="none" w:sz="0" w:space="0" w:color="auto"/>
                <w:bottom w:val="none" w:sz="0" w:space="0" w:color="auto"/>
                <w:right w:val="none" w:sz="0" w:space="0" w:color="auto"/>
              </w:divBdr>
            </w:div>
          </w:divsChild>
        </w:div>
        <w:div w:id="1394426772">
          <w:marLeft w:val="0"/>
          <w:marRight w:val="0"/>
          <w:marTop w:val="0"/>
          <w:marBottom w:val="0"/>
          <w:divBdr>
            <w:top w:val="none" w:sz="0" w:space="0" w:color="auto"/>
            <w:left w:val="none" w:sz="0" w:space="0" w:color="auto"/>
            <w:bottom w:val="none" w:sz="0" w:space="0" w:color="auto"/>
            <w:right w:val="none" w:sz="0" w:space="0" w:color="auto"/>
          </w:divBdr>
          <w:divsChild>
            <w:div w:id="990257820">
              <w:marLeft w:val="0"/>
              <w:marRight w:val="0"/>
              <w:marTop w:val="0"/>
              <w:marBottom w:val="0"/>
              <w:divBdr>
                <w:top w:val="none" w:sz="0" w:space="0" w:color="auto"/>
                <w:left w:val="none" w:sz="0" w:space="0" w:color="auto"/>
                <w:bottom w:val="none" w:sz="0" w:space="0" w:color="auto"/>
                <w:right w:val="none" w:sz="0" w:space="0" w:color="auto"/>
              </w:divBdr>
            </w:div>
          </w:divsChild>
        </w:div>
        <w:div w:id="1608154928">
          <w:marLeft w:val="0"/>
          <w:marRight w:val="0"/>
          <w:marTop w:val="0"/>
          <w:marBottom w:val="0"/>
          <w:divBdr>
            <w:top w:val="none" w:sz="0" w:space="0" w:color="auto"/>
            <w:left w:val="none" w:sz="0" w:space="0" w:color="auto"/>
            <w:bottom w:val="none" w:sz="0" w:space="0" w:color="auto"/>
            <w:right w:val="none" w:sz="0" w:space="0" w:color="auto"/>
          </w:divBdr>
          <w:divsChild>
            <w:div w:id="143477808">
              <w:marLeft w:val="0"/>
              <w:marRight w:val="0"/>
              <w:marTop w:val="0"/>
              <w:marBottom w:val="0"/>
              <w:divBdr>
                <w:top w:val="none" w:sz="0" w:space="0" w:color="auto"/>
                <w:left w:val="none" w:sz="0" w:space="0" w:color="auto"/>
                <w:bottom w:val="none" w:sz="0" w:space="0" w:color="auto"/>
                <w:right w:val="none" w:sz="0" w:space="0" w:color="auto"/>
              </w:divBdr>
            </w:div>
          </w:divsChild>
        </w:div>
        <w:div w:id="1788622086">
          <w:marLeft w:val="0"/>
          <w:marRight w:val="0"/>
          <w:marTop w:val="0"/>
          <w:marBottom w:val="0"/>
          <w:divBdr>
            <w:top w:val="none" w:sz="0" w:space="0" w:color="auto"/>
            <w:left w:val="none" w:sz="0" w:space="0" w:color="auto"/>
            <w:bottom w:val="none" w:sz="0" w:space="0" w:color="auto"/>
            <w:right w:val="none" w:sz="0" w:space="0" w:color="auto"/>
          </w:divBdr>
          <w:divsChild>
            <w:div w:id="1825468036">
              <w:marLeft w:val="0"/>
              <w:marRight w:val="0"/>
              <w:marTop w:val="0"/>
              <w:marBottom w:val="0"/>
              <w:divBdr>
                <w:top w:val="none" w:sz="0" w:space="0" w:color="auto"/>
                <w:left w:val="none" w:sz="0" w:space="0" w:color="auto"/>
                <w:bottom w:val="none" w:sz="0" w:space="0" w:color="auto"/>
                <w:right w:val="none" w:sz="0" w:space="0" w:color="auto"/>
              </w:divBdr>
            </w:div>
          </w:divsChild>
        </w:div>
        <w:div w:id="2037197960">
          <w:marLeft w:val="0"/>
          <w:marRight w:val="0"/>
          <w:marTop w:val="0"/>
          <w:marBottom w:val="0"/>
          <w:divBdr>
            <w:top w:val="none" w:sz="0" w:space="0" w:color="auto"/>
            <w:left w:val="none" w:sz="0" w:space="0" w:color="auto"/>
            <w:bottom w:val="none" w:sz="0" w:space="0" w:color="auto"/>
            <w:right w:val="none" w:sz="0" w:space="0" w:color="auto"/>
          </w:divBdr>
          <w:divsChild>
            <w:div w:id="140117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3622554">
      <w:bodyDiv w:val="1"/>
      <w:marLeft w:val="0"/>
      <w:marRight w:val="0"/>
      <w:marTop w:val="0"/>
      <w:marBottom w:val="0"/>
      <w:divBdr>
        <w:top w:val="none" w:sz="0" w:space="0" w:color="auto"/>
        <w:left w:val="none" w:sz="0" w:space="0" w:color="auto"/>
        <w:bottom w:val="none" w:sz="0" w:space="0" w:color="auto"/>
        <w:right w:val="none" w:sz="0" w:space="0" w:color="auto"/>
      </w:divBdr>
      <w:divsChild>
        <w:div w:id="48381632">
          <w:marLeft w:val="0"/>
          <w:marRight w:val="0"/>
          <w:marTop w:val="0"/>
          <w:marBottom w:val="0"/>
          <w:divBdr>
            <w:top w:val="none" w:sz="0" w:space="0" w:color="auto"/>
            <w:left w:val="none" w:sz="0" w:space="0" w:color="auto"/>
            <w:bottom w:val="none" w:sz="0" w:space="0" w:color="auto"/>
            <w:right w:val="none" w:sz="0" w:space="0" w:color="auto"/>
          </w:divBdr>
          <w:divsChild>
            <w:div w:id="370347799">
              <w:marLeft w:val="0"/>
              <w:marRight w:val="0"/>
              <w:marTop w:val="0"/>
              <w:marBottom w:val="0"/>
              <w:divBdr>
                <w:top w:val="none" w:sz="0" w:space="0" w:color="auto"/>
                <w:left w:val="none" w:sz="0" w:space="0" w:color="auto"/>
                <w:bottom w:val="none" w:sz="0" w:space="0" w:color="auto"/>
                <w:right w:val="none" w:sz="0" w:space="0" w:color="auto"/>
              </w:divBdr>
            </w:div>
          </w:divsChild>
        </w:div>
        <w:div w:id="99833930">
          <w:marLeft w:val="0"/>
          <w:marRight w:val="0"/>
          <w:marTop w:val="0"/>
          <w:marBottom w:val="0"/>
          <w:divBdr>
            <w:top w:val="none" w:sz="0" w:space="0" w:color="auto"/>
            <w:left w:val="none" w:sz="0" w:space="0" w:color="auto"/>
            <w:bottom w:val="none" w:sz="0" w:space="0" w:color="auto"/>
            <w:right w:val="none" w:sz="0" w:space="0" w:color="auto"/>
          </w:divBdr>
          <w:divsChild>
            <w:div w:id="1776752882">
              <w:marLeft w:val="0"/>
              <w:marRight w:val="0"/>
              <w:marTop w:val="0"/>
              <w:marBottom w:val="0"/>
              <w:divBdr>
                <w:top w:val="none" w:sz="0" w:space="0" w:color="auto"/>
                <w:left w:val="none" w:sz="0" w:space="0" w:color="auto"/>
                <w:bottom w:val="none" w:sz="0" w:space="0" w:color="auto"/>
                <w:right w:val="none" w:sz="0" w:space="0" w:color="auto"/>
              </w:divBdr>
            </w:div>
          </w:divsChild>
        </w:div>
        <w:div w:id="112402781">
          <w:marLeft w:val="0"/>
          <w:marRight w:val="0"/>
          <w:marTop w:val="0"/>
          <w:marBottom w:val="0"/>
          <w:divBdr>
            <w:top w:val="none" w:sz="0" w:space="0" w:color="auto"/>
            <w:left w:val="none" w:sz="0" w:space="0" w:color="auto"/>
            <w:bottom w:val="none" w:sz="0" w:space="0" w:color="auto"/>
            <w:right w:val="none" w:sz="0" w:space="0" w:color="auto"/>
          </w:divBdr>
          <w:divsChild>
            <w:div w:id="628825387">
              <w:marLeft w:val="0"/>
              <w:marRight w:val="0"/>
              <w:marTop w:val="0"/>
              <w:marBottom w:val="0"/>
              <w:divBdr>
                <w:top w:val="none" w:sz="0" w:space="0" w:color="auto"/>
                <w:left w:val="none" w:sz="0" w:space="0" w:color="auto"/>
                <w:bottom w:val="none" w:sz="0" w:space="0" w:color="auto"/>
                <w:right w:val="none" w:sz="0" w:space="0" w:color="auto"/>
              </w:divBdr>
            </w:div>
          </w:divsChild>
        </w:div>
        <w:div w:id="126748272">
          <w:marLeft w:val="0"/>
          <w:marRight w:val="0"/>
          <w:marTop w:val="0"/>
          <w:marBottom w:val="0"/>
          <w:divBdr>
            <w:top w:val="none" w:sz="0" w:space="0" w:color="auto"/>
            <w:left w:val="none" w:sz="0" w:space="0" w:color="auto"/>
            <w:bottom w:val="none" w:sz="0" w:space="0" w:color="auto"/>
            <w:right w:val="none" w:sz="0" w:space="0" w:color="auto"/>
          </w:divBdr>
          <w:divsChild>
            <w:div w:id="1517306678">
              <w:marLeft w:val="0"/>
              <w:marRight w:val="0"/>
              <w:marTop w:val="0"/>
              <w:marBottom w:val="0"/>
              <w:divBdr>
                <w:top w:val="none" w:sz="0" w:space="0" w:color="auto"/>
                <w:left w:val="none" w:sz="0" w:space="0" w:color="auto"/>
                <w:bottom w:val="none" w:sz="0" w:space="0" w:color="auto"/>
                <w:right w:val="none" w:sz="0" w:space="0" w:color="auto"/>
              </w:divBdr>
            </w:div>
          </w:divsChild>
        </w:div>
        <w:div w:id="142552021">
          <w:marLeft w:val="0"/>
          <w:marRight w:val="0"/>
          <w:marTop w:val="0"/>
          <w:marBottom w:val="0"/>
          <w:divBdr>
            <w:top w:val="none" w:sz="0" w:space="0" w:color="auto"/>
            <w:left w:val="none" w:sz="0" w:space="0" w:color="auto"/>
            <w:bottom w:val="none" w:sz="0" w:space="0" w:color="auto"/>
            <w:right w:val="none" w:sz="0" w:space="0" w:color="auto"/>
          </w:divBdr>
          <w:divsChild>
            <w:div w:id="2105494904">
              <w:marLeft w:val="0"/>
              <w:marRight w:val="0"/>
              <w:marTop w:val="0"/>
              <w:marBottom w:val="0"/>
              <w:divBdr>
                <w:top w:val="none" w:sz="0" w:space="0" w:color="auto"/>
                <w:left w:val="none" w:sz="0" w:space="0" w:color="auto"/>
                <w:bottom w:val="none" w:sz="0" w:space="0" w:color="auto"/>
                <w:right w:val="none" w:sz="0" w:space="0" w:color="auto"/>
              </w:divBdr>
            </w:div>
          </w:divsChild>
        </w:div>
        <w:div w:id="152262883">
          <w:marLeft w:val="0"/>
          <w:marRight w:val="0"/>
          <w:marTop w:val="0"/>
          <w:marBottom w:val="0"/>
          <w:divBdr>
            <w:top w:val="none" w:sz="0" w:space="0" w:color="auto"/>
            <w:left w:val="none" w:sz="0" w:space="0" w:color="auto"/>
            <w:bottom w:val="none" w:sz="0" w:space="0" w:color="auto"/>
            <w:right w:val="none" w:sz="0" w:space="0" w:color="auto"/>
          </w:divBdr>
          <w:divsChild>
            <w:div w:id="700058365">
              <w:marLeft w:val="0"/>
              <w:marRight w:val="0"/>
              <w:marTop w:val="0"/>
              <w:marBottom w:val="0"/>
              <w:divBdr>
                <w:top w:val="none" w:sz="0" w:space="0" w:color="auto"/>
                <w:left w:val="none" w:sz="0" w:space="0" w:color="auto"/>
                <w:bottom w:val="none" w:sz="0" w:space="0" w:color="auto"/>
                <w:right w:val="none" w:sz="0" w:space="0" w:color="auto"/>
              </w:divBdr>
            </w:div>
          </w:divsChild>
        </w:div>
        <w:div w:id="166673543">
          <w:marLeft w:val="0"/>
          <w:marRight w:val="0"/>
          <w:marTop w:val="0"/>
          <w:marBottom w:val="0"/>
          <w:divBdr>
            <w:top w:val="none" w:sz="0" w:space="0" w:color="auto"/>
            <w:left w:val="none" w:sz="0" w:space="0" w:color="auto"/>
            <w:bottom w:val="none" w:sz="0" w:space="0" w:color="auto"/>
            <w:right w:val="none" w:sz="0" w:space="0" w:color="auto"/>
          </w:divBdr>
          <w:divsChild>
            <w:div w:id="1309087032">
              <w:marLeft w:val="0"/>
              <w:marRight w:val="0"/>
              <w:marTop w:val="0"/>
              <w:marBottom w:val="0"/>
              <w:divBdr>
                <w:top w:val="none" w:sz="0" w:space="0" w:color="auto"/>
                <w:left w:val="none" w:sz="0" w:space="0" w:color="auto"/>
                <w:bottom w:val="none" w:sz="0" w:space="0" w:color="auto"/>
                <w:right w:val="none" w:sz="0" w:space="0" w:color="auto"/>
              </w:divBdr>
            </w:div>
          </w:divsChild>
        </w:div>
        <w:div w:id="303777906">
          <w:marLeft w:val="0"/>
          <w:marRight w:val="0"/>
          <w:marTop w:val="0"/>
          <w:marBottom w:val="0"/>
          <w:divBdr>
            <w:top w:val="none" w:sz="0" w:space="0" w:color="auto"/>
            <w:left w:val="none" w:sz="0" w:space="0" w:color="auto"/>
            <w:bottom w:val="none" w:sz="0" w:space="0" w:color="auto"/>
            <w:right w:val="none" w:sz="0" w:space="0" w:color="auto"/>
          </w:divBdr>
          <w:divsChild>
            <w:div w:id="973755385">
              <w:marLeft w:val="0"/>
              <w:marRight w:val="0"/>
              <w:marTop w:val="0"/>
              <w:marBottom w:val="0"/>
              <w:divBdr>
                <w:top w:val="none" w:sz="0" w:space="0" w:color="auto"/>
                <w:left w:val="none" w:sz="0" w:space="0" w:color="auto"/>
                <w:bottom w:val="none" w:sz="0" w:space="0" w:color="auto"/>
                <w:right w:val="none" w:sz="0" w:space="0" w:color="auto"/>
              </w:divBdr>
            </w:div>
          </w:divsChild>
        </w:div>
        <w:div w:id="461382564">
          <w:marLeft w:val="0"/>
          <w:marRight w:val="0"/>
          <w:marTop w:val="0"/>
          <w:marBottom w:val="0"/>
          <w:divBdr>
            <w:top w:val="none" w:sz="0" w:space="0" w:color="auto"/>
            <w:left w:val="none" w:sz="0" w:space="0" w:color="auto"/>
            <w:bottom w:val="none" w:sz="0" w:space="0" w:color="auto"/>
            <w:right w:val="none" w:sz="0" w:space="0" w:color="auto"/>
          </w:divBdr>
          <w:divsChild>
            <w:div w:id="2060859130">
              <w:marLeft w:val="0"/>
              <w:marRight w:val="0"/>
              <w:marTop w:val="0"/>
              <w:marBottom w:val="0"/>
              <w:divBdr>
                <w:top w:val="none" w:sz="0" w:space="0" w:color="auto"/>
                <w:left w:val="none" w:sz="0" w:space="0" w:color="auto"/>
                <w:bottom w:val="none" w:sz="0" w:space="0" w:color="auto"/>
                <w:right w:val="none" w:sz="0" w:space="0" w:color="auto"/>
              </w:divBdr>
            </w:div>
          </w:divsChild>
        </w:div>
        <w:div w:id="503981908">
          <w:marLeft w:val="0"/>
          <w:marRight w:val="0"/>
          <w:marTop w:val="0"/>
          <w:marBottom w:val="0"/>
          <w:divBdr>
            <w:top w:val="none" w:sz="0" w:space="0" w:color="auto"/>
            <w:left w:val="none" w:sz="0" w:space="0" w:color="auto"/>
            <w:bottom w:val="none" w:sz="0" w:space="0" w:color="auto"/>
            <w:right w:val="none" w:sz="0" w:space="0" w:color="auto"/>
          </w:divBdr>
          <w:divsChild>
            <w:div w:id="1190098489">
              <w:marLeft w:val="0"/>
              <w:marRight w:val="0"/>
              <w:marTop w:val="0"/>
              <w:marBottom w:val="0"/>
              <w:divBdr>
                <w:top w:val="none" w:sz="0" w:space="0" w:color="auto"/>
                <w:left w:val="none" w:sz="0" w:space="0" w:color="auto"/>
                <w:bottom w:val="none" w:sz="0" w:space="0" w:color="auto"/>
                <w:right w:val="none" w:sz="0" w:space="0" w:color="auto"/>
              </w:divBdr>
            </w:div>
          </w:divsChild>
        </w:div>
        <w:div w:id="572278282">
          <w:marLeft w:val="0"/>
          <w:marRight w:val="0"/>
          <w:marTop w:val="0"/>
          <w:marBottom w:val="0"/>
          <w:divBdr>
            <w:top w:val="none" w:sz="0" w:space="0" w:color="auto"/>
            <w:left w:val="none" w:sz="0" w:space="0" w:color="auto"/>
            <w:bottom w:val="none" w:sz="0" w:space="0" w:color="auto"/>
            <w:right w:val="none" w:sz="0" w:space="0" w:color="auto"/>
          </w:divBdr>
          <w:divsChild>
            <w:div w:id="1888687613">
              <w:marLeft w:val="0"/>
              <w:marRight w:val="0"/>
              <w:marTop w:val="0"/>
              <w:marBottom w:val="0"/>
              <w:divBdr>
                <w:top w:val="none" w:sz="0" w:space="0" w:color="auto"/>
                <w:left w:val="none" w:sz="0" w:space="0" w:color="auto"/>
                <w:bottom w:val="none" w:sz="0" w:space="0" w:color="auto"/>
                <w:right w:val="none" w:sz="0" w:space="0" w:color="auto"/>
              </w:divBdr>
            </w:div>
          </w:divsChild>
        </w:div>
        <w:div w:id="584219084">
          <w:marLeft w:val="0"/>
          <w:marRight w:val="0"/>
          <w:marTop w:val="0"/>
          <w:marBottom w:val="0"/>
          <w:divBdr>
            <w:top w:val="none" w:sz="0" w:space="0" w:color="auto"/>
            <w:left w:val="none" w:sz="0" w:space="0" w:color="auto"/>
            <w:bottom w:val="none" w:sz="0" w:space="0" w:color="auto"/>
            <w:right w:val="none" w:sz="0" w:space="0" w:color="auto"/>
          </w:divBdr>
          <w:divsChild>
            <w:div w:id="1629238333">
              <w:marLeft w:val="0"/>
              <w:marRight w:val="0"/>
              <w:marTop w:val="0"/>
              <w:marBottom w:val="0"/>
              <w:divBdr>
                <w:top w:val="none" w:sz="0" w:space="0" w:color="auto"/>
                <w:left w:val="none" w:sz="0" w:space="0" w:color="auto"/>
                <w:bottom w:val="none" w:sz="0" w:space="0" w:color="auto"/>
                <w:right w:val="none" w:sz="0" w:space="0" w:color="auto"/>
              </w:divBdr>
            </w:div>
          </w:divsChild>
        </w:div>
        <w:div w:id="609432667">
          <w:marLeft w:val="0"/>
          <w:marRight w:val="0"/>
          <w:marTop w:val="0"/>
          <w:marBottom w:val="0"/>
          <w:divBdr>
            <w:top w:val="none" w:sz="0" w:space="0" w:color="auto"/>
            <w:left w:val="none" w:sz="0" w:space="0" w:color="auto"/>
            <w:bottom w:val="none" w:sz="0" w:space="0" w:color="auto"/>
            <w:right w:val="none" w:sz="0" w:space="0" w:color="auto"/>
          </w:divBdr>
          <w:divsChild>
            <w:div w:id="129246655">
              <w:marLeft w:val="0"/>
              <w:marRight w:val="0"/>
              <w:marTop w:val="0"/>
              <w:marBottom w:val="0"/>
              <w:divBdr>
                <w:top w:val="none" w:sz="0" w:space="0" w:color="auto"/>
                <w:left w:val="none" w:sz="0" w:space="0" w:color="auto"/>
                <w:bottom w:val="none" w:sz="0" w:space="0" w:color="auto"/>
                <w:right w:val="none" w:sz="0" w:space="0" w:color="auto"/>
              </w:divBdr>
            </w:div>
          </w:divsChild>
        </w:div>
        <w:div w:id="694355397">
          <w:marLeft w:val="0"/>
          <w:marRight w:val="0"/>
          <w:marTop w:val="0"/>
          <w:marBottom w:val="0"/>
          <w:divBdr>
            <w:top w:val="none" w:sz="0" w:space="0" w:color="auto"/>
            <w:left w:val="none" w:sz="0" w:space="0" w:color="auto"/>
            <w:bottom w:val="none" w:sz="0" w:space="0" w:color="auto"/>
            <w:right w:val="none" w:sz="0" w:space="0" w:color="auto"/>
          </w:divBdr>
          <w:divsChild>
            <w:div w:id="1591158764">
              <w:marLeft w:val="0"/>
              <w:marRight w:val="0"/>
              <w:marTop w:val="0"/>
              <w:marBottom w:val="0"/>
              <w:divBdr>
                <w:top w:val="none" w:sz="0" w:space="0" w:color="auto"/>
                <w:left w:val="none" w:sz="0" w:space="0" w:color="auto"/>
                <w:bottom w:val="none" w:sz="0" w:space="0" w:color="auto"/>
                <w:right w:val="none" w:sz="0" w:space="0" w:color="auto"/>
              </w:divBdr>
            </w:div>
          </w:divsChild>
        </w:div>
        <w:div w:id="799613488">
          <w:marLeft w:val="0"/>
          <w:marRight w:val="0"/>
          <w:marTop w:val="0"/>
          <w:marBottom w:val="0"/>
          <w:divBdr>
            <w:top w:val="none" w:sz="0" w:space="0" w:color="auto"/>
            <w:left w:val="none" w:sz="0" w:space="0" w:color="auto"/>
            <w:bottom w:val="none" w:sz="0" w:space="0" w:color="auto"/>
            <w:right w:val="none" w:sz="0" w:space="0" w:color="auto"/>
          </w:divBdr>
          <w:divsChild>
            <w:div w:id="1439982320">
              <w:marLeft w:val="0"/>
              <w:marRight w:val="0"/>
              <w:marTop w:val="0"/>
              <w:marBottom w:val="0"/>
              <w:divBdr>
                <w:top w:val="none" w:sz="0" w:space="0" w:color="auto"/>
                <w:left w:val="none" w:sz="0" w:space="0" w:color="auto"/>
                <w:bottom w:val="none" w:sz="0" w:space="0" w:color="auto"/>
                <w:right w:val="none" w:sz="0" w:space="0" w:color="auto"/>
              </w:divBdr>
            </w:div>
          </w:divsChild>
        </w:div>
        <w:div w:id="830608854">
          <w:marLeft w:val="0"/>
          <w:marRight w:val="0"/>
          <w:marTop w:val="0"/>
          <w:marBottom w:val="0"/>
          <w:divBdr>
            <w:top w:val="none" w:sz="0" w:space="0" w:color="auto"/>
            <w:left w:val="none" w:sz="0" w:space="0" w:color="auto"/>
            <w:bottom w:val="none" w:sz="0" w:space="0" w:color="auto"/>
            <w:right w:val="none" w:sz="0" w:space="0" w:color="auto"/>
          </w:divBdr>
          <w:divsChild>
            <w:div w:id="912852857">
              <w:marLeft w:val="0"/>
              <w:marRight w:val="0"/>
              <w:marTop w:val="0"/>
              <w:marBottom w:val="0"/>
              <w:divBdr>
                <w:top w:val="none" w:sz="0" w:space="0" w:color="auto"/>
                <w:left w:val="none" w:sz="0" w:space="0" w:color="auto"/>
                <w:bottom w:val="none" w:sz="0" w:space="0" w:color="auto"/>
                <w:right w:val="none" w:sz="0" w:space="0" w:color="auto"/>
              </w:divBdr>
            </w:div>
          </w:divsChild>
        </w:div>
        <w:div w:id="843472078">
          <w:marLeft w:val="0"/>
          <w:marRight w:val="0"/>
          <w:marTop w:val="0"/>
          <w:marBottom w:val="0"/>
          <w:divBdr>
            <w:top w:val="none" w:sz="0" w:space="0" w:color="auto"/>
            <w:left w:val="none" w:sz="0" w:space="0" w:color="auto"/>
            <w:bottom w:val="none" w:sz="0" w:space="0" w:color="auto"/>
            <w:right w:val="none" w:sz="0" w:space="0" w:color="auto"/>
          </w:divBdr>
          <w:divsChild>
            <w:div w:id="190654505">
              <w:marLeft w:val="0"/>
              <w:marRight w:val="0"/>
              <w:marTop w:val="0"/>
              <w:marBottom w:val="0"/>
              <w:divBdr>
                <w:top w:val="none" w:sz="0" w:space="0" w:color="auto"/>
                <w:left w:val="none" w:sz="0" w:space="0" w:color="auto"/>
                <w:bottom w:val="none" w:sz="0" w:space="0" w:color="auto"/>
                <w:right w:val="none" w:sz="0" w:space="0" w:color="auto"/>
              </w:divBdr>
            </w:div>
          </w:divsChild>
        </w:div>
        <w:div w:id="866913111">
          <w:marLeft w:val="0"/>
          <w:marRight w:val="0"/>
          <w:marTop w:val="0"/>
          <w:marBottom w:val="0"/>
          <w:divBdr>
            <w:top w:val="none" w:sz="0" w:space="0" w:color="auto"/>
            <w:left w:val="none" w:sz="0" w:space="0" w:color="auto"/>
            <w:bottom w:val="none" w:sz="0" w:space="0" w:color="auto"/>
            <w:right w:val="none" w:sz="0" w:space="0" w:color="auto"/>
          </w:divBdr>
          <w:divsChild>
            <w:div w:id="693581812">
              <w:marLeft w:val="0"/>
              <w:marRight w:val="0"/>
              <w:marTop w:val="0"/>
              <w:marBottom w:val="0"/>
              <w:divBdr>
                <w:top w:val="none" w:sz="0" w:space="0" w:color="auto"/>
                <w:left w:val="none" w:sz="0" w:space="0" w:color="auto"/>
                <w:bottom w:val="none" w:sz="0" w:space="0" w:color="auto"/>
                <w:right w:val="none" w:sz="0" w:space="0" w:color="auto"/>
              </w:divBdr>
            </w:div>
          </w:divsChild>
        </w:div>
        <w:div w:id="906769651">
          <w:marLeft w:val="0"/>
          <w:marRight w:val="0"/>
          <w:marTop w:val="0"/>
          <w:marBottom w:val="0"/>
          <w:divBdr>
            <w:top w:val="none" w:sz="0" w:space="0" w:color="auto"/>
            <w:left w:val="none" w:sz="0" w:space="0" w:color="auto"/>
            <w:bottom w:val="none" w:sz="0" w:space="0" w:color="auto"/>
            <w:right w:val="none" w:sz="0" w:space="0" w:color="auto"/>
          </w:divBdr>
          <w:divsChild>
            <w:div w:id="2055885931">
              <w:marLeft w:val="0"/>
              <w:marRight w:val="0"/>
              <w:marTop w:val="0"/>
              <w:marBottom w:val="0"/>
              <w:divBdr>
                <w:top w:val="none" w:sz="0" w:space="0" w:color="auto"/>
                <w:left w:val="none" w:sz="0" w:space="0" w:color="auto"/>
                <w:bottom w:val="none" w:sz="0" w:space="0" w:color="auto"/>
                <w:right w:val="none" w:sz="0" w:space="0" w:color="auto"/>
              </w:divBdr>
            </w:div>
          </w:divsChild>
        </w:div>
        <w:div w:id="916670261">
          <w:marLeft w:val="0"/>
          <w:marRight w:val="0"/>
          <w:marTop w:val="0"/>
          <w:marBottom w:val="0"/>
          <w:divBdr>
            <w:top w:val="none" w:sz="0" w:space="0" w:color="auto"/>
            <w:left w:val="none" w:sz="0" w:space="0" w:color="auto"/>
            <w:bottom w:val="none" w:sz="0" w:space="0" w:color="auto"/>
            <w:right w:val="none" w:sz="0" w:space="0" w:color="auto"/>
          </w:divBdr>
          <w:divsChild>
            <w:div w:id="244148843">
              <w:marLeft w:val="0"/>
              <w:marRight w:val="0"/>
              <w:marTop w:val="0"/>
              <w:marBottom w:val="0"/>
              <w:divBdr>
                <w:top w:val="none" w:sz="0" w:space="0" w:color="auto"/>
                <w:left w:val="none" w:sz="0" w:space="0" w:color="auto"/>
                <w:bottom w:val="none" w:sz="0" w:space="0" w:color="auto"/>
                <w:right w:val="none" w:sz="0" w:space="0" w:color="auto"/>
              </w:divBdr>
            </w:div>
          </w:divsChild>
        </w:div>
        <w:div w:id="1125151931">
          <w:marLeft w:val="0"/>
          <w:marRight w:val="0"/>
          <w:marTop w:val="0"/>
          <w:marBottom w:val="0"/>
          <w:divBdr>
            <w:top w:val="none" w:sz="0" w:space="0" w:color="auto"/>
            <w:left w:val="none" w:sz="0" w:space="0" w:color="auto"/>
            <w:bottom w:val="none" w:sz="0" w:space="0" w:color="auto"/>
            <w:right w:val="none" w:sz="0" w:space="0" w:color="auto"/>
          </w:divBdr>
          <w:divsChild>
            <w:div w:id="793251082">
              <w:marLeft w:val="0"/>
              <w:marRight w:val="0"/>
              <w:marTop w:val="0"/>
              <w:marBottom w:val="0"/>
              <w:divBdr>
                <w:top w:val="none" w:sz="0" w:space="0" w:color="auto"/>
                <w:left w:val="none" w:sz="0" w:space="0" w:color="auto"/>
                <w:bottom w:val="none" w:sz="0" w:space="0" w:color="auto"/>
                <w:right w:val="none" w:sz="0" w:space="0" w:color="auto"/>
              </w:divBdr>
            </w:div>
          </w:divsChild>
        </w:div>
        <w:div w:id="1288700157">
          <w:marLeft w:val="0"/>
          <w:marRight w:val="0"/>
          <w:marTop w:val="0"/>
          <w:marBottom w:val="0"/>
          <w:divBdr>
            <w:top w:val="none" w:sz="0" w:space="0" w:color="auto"/>
            <w:left w:val="none" w:sz="0" w:space="0" w:color="auto"/>
            <w:bottom w:val="none" w:sz="0" w:space="0" w:color="auto"/>
            <w:right w:val="none" w:sz="0" w:space="0" w:color="auto"/>
          </w:divBdr>
          <w:divsChild>
            <w:div w:id="286006066">
              <w:marLeft w:val="0"/>
              <w:marRight w:val="0"/>
              <w:marTop w:val="0"/>
              <w:marBottom w:val="0"/>
              <w:divBdr>
                <w:top w:val="none" w:sz="0" w:space="0" w:color="auto"/>
                <w:left w:val="none" w:sz="0" w:space="0" w:color="auto"/>
                <w:bottom w:val="none" w:sz="0" w:space="0" w:color="auto"/>
                <w:right w:val="none" w:sz="0" w:space="0" w:color="auto"/>
              </w:divBdr>
            </w:div>
          </w:divsChild>
        </w:div>
        <w:div w:id="1291278300">
          <w:marLeft w:val="0"/>
          <w:marRight w:val="0"/>
          <w:marTop w:val="0"/>
          <w:marBottom w:val="0"/>
          <w:divBdr>
            <w:top w:val="none" w:sz="0" w:space="0" w:color="auto"/>
            <w:left w:val="none" w:sz="0" w:space="0" w:color="auto"/>
            <w:bottom w:val="none" w:sz="0" w:space="0" w:color="auto"/>
            <w:right w:val="none" w:sz="0" w:space="0" w:color="auto"/>
          </w:divBdr>
          <w:divsChild>
            <w:div w:id="1374235443">
              <w:marLeft w:val="0"/>
              <w:marRight w:val="0"/>
              <w:marTop w:val="0"/>
              <w:marBottom w:val="0"/>
              <w:divBdr>
                <w:top w:val="none" w:sz="0" w:space="0" w:color="auto"/>
                <w:left w:val="none" w:sz="0" w:space="0" w:color="auto"/>
                <w:bottom w:val="none" w:sz="0" w:space="0" w:color="auto"/>
                <w:right w:val="none" w:sz="0" w:space="0" w:color="auto"/>
              </w:divBdr>
            </w:div>
          </w:divsChild>
        </w:div>
        <w:div w:id="1329020238">
          <w:marLeft w:val="0"/>
          <w:marRight w:val="0"/>
          <w:marTop w:val="0"/>
          <w:marBottom w:val="0"/>
          <w:divBdr>
            <w:top w:val="none" w:sz="0" w:space="0" w:color="auto"/>
            <w:left w:val="none" w:sz="0" w:space="0" w:color="auto"/>
            <w:bottom w:val="none" w:sz="0" w:space="0" w:color="auto"/>
            <w:right w:val="none" w:sz="0" w:space="0" w:color="auto"/>
          </w:divBdr>
          <w:divsChild>
            <w:div w:id="1927421846">
              <w:marLeft w:val="0"/>
              <w:marRight w:val="0"/>
              <w:marTop w:val="0"/>
              <w:marBottom w:val="0"/>
              <w:divBdr>
                <w:top w:val="none" w:sz="0" w:space="0" w:color="auto"/>
                <w:left w:val="none" w:sz="0" w:space="0" w:color="auto"/>
                <w:bottom w:val="none" w:sz="0" w:space="0" w:color="auto"/>
                <w:right w:val="none" w:sz="0" w:space="0" w:color="auto"/>
              </w:divBdr>
            </w:div>
          </w:divsChild>
        </w:div>
        <w:div w:id="1356031538">
          <w:marLeft w:val="0"/>
          <w:marRight w:val="0"/>
          <w:marTop w:val="0"/>
          <w:marBottom w:val="0"/>
          <w:divBdr>
            <w:top w:val="none" w:sz="0" w:space="0" w:color="auto"/>
            <w:left w:val="none" w:sz="0" w:space="0" w:color="auto"/>
            <w:bottom w:val="none" w:sz="0" w:space="0" w:color="auto"/>
            <w:right w:val="none" w:sz="0" w:space="0" w:color="auto"/>
          </w:divBdr>
          <w:divsChild>
            <w:div w:id="343748787">
              <w:marLeft w:val="0"/>
              <w:marRight w:val="0"/>
              <w:marTop w:val="0"/>
              <w:marBottom w:val="0"/>
              <w:divBdr>
                <w:top w:val="none" w:sz="0" w:space="0" w:color="auto"/>
                <w:left w:val="none" w:sz="0" w:space="0" w:color="auto"/>
                <w:bottom w:val="none" w:sz="0" w:space="0" w:color="auto"/>
                <w:right w:val="none" w:sz="0" w:space="0" w:color="auto"/>
              </w:divBdr>
            </w:div>
          </w:divsChild>
        </w:div>
        <w:div w:id="1621379107">
          <w:marLeft w:val="0"/>
          <w:marRight w:val="0"/>
          <w:marTop w:val="0"/>
          <w:marBottom w:val="0"/>
          <w:divBdr>
            <w:top w:val="none" w:sz="0" w:space="0" w:color="auto"/>
            <w:left w:val="none" w:sz="0" w:space="0" w:color="auto"/>
            <w:bottom w:val="none" w:sz="0" w:space="0" w:color="auto"/>
            <w:right w:val="none" w:sz="0" w:space="0" w:color="auto"/>
          </w:divBdr>
          <w:divsChild>
            <w:div w:id="919218188">
              <w:marLeft w:val="0"/>
              <w:marRight w:val="0"/>
              <w:marTop w:val="0"/>
              <w:marBottom w:val="0"/>
              <w:divBdr>
                <w:top w:val="none" w:sz="0" w:space="0" w:color="auto"/>
                <w:left w:val="none" w:sz="0" w:space="0" w:color="auto"/>
                <w:bottom w:val="none" w:sz="0" w:space="0" w:color="auto"/>
                <w:right w:val="none" w:sz="0" w:space="0" w:color="auto"/>
              </w:divBdr>
            </w:div>
          </w:divsChild>
        </w:div>
        <w:div w:id="1673793610">
          <w:marLeft w:val="0"/>
          <w:marRight w:val="0"/>
          <w:marTop w:val="0"/>
          <w:marBottom w:val="0"/>
          <w:divBdr>
            <w:top w:val="none" w:sz="0" w:space="0" w:color="auto"/>
            <w:left w:val="none" w:sz="0" w:space="0" w:color="auto"/>
            <w:bottom w:val="none" w:sz="0" w:space="0" w:color="auto"/>
            <w:right w:val="none" w:sz="0" w:space="0" w:color="auto"/>
          </w:divBdr>
          <w:divsChild>
            <w:div w:id="653804251">
              <w:marLeft w:val="0"/>
              <w:marRight w:val="0"/>
              <w:marTop w:val="0"/>
              <w:marBottom w:val="0"/>
              <w:divBdr>
                <w:top w:val="none" w:sz="0" w:space="0" w:color="auto"/>
                <w:left w:val="none" w:sz="0" w:space="0" w:color="auto"/>
                <w:bottom w:val="none" w:sz="0" w:space="0" w:color="auto"/>
                <w:right w:val="none" w:sz="0" w:space="0" w:color="auto"/>
              </w:divBdr>
            </w:div>
          </w:divsChild>
        </w:div>
        <w:div w:id="1679622188">
          <w:marLeft w:val="0"/>
          <w:marRight w:val="0"/>
          <w:marTop w:val="0"/>
          <w:marBottom w:val="0"/>
          <w:divBdr>
            <w:top w:val="none" w:sz="0" w:space="0" w:color="auto"/>
            <w:left w:val="none" w:sz="0" w:space="0" w:color="auto"/>
            <w:bottom w:val="none" w:sz="0" w:space="0" w:color="auto"/>
            <w:right w:val="none" w:sz="0" w:space="0" w:color="auto"/>
          </w:divBdr>
          <w:divsChild>
            <w:div w:id="1592159943">
              <w:marLeft w:val="0"/>
              <w:marRight w:val="0"/>
              <w:marTop w:val="0"/>
              <w:marBottom w:val="0"/>
              <w:divBdr>
                <w:top w:val="none" w:sz="0" w:space="0" w:color="auto"/>
                <w:left w:val="none" w:sz="0" w:space="0" w:color="auto"/>
                <w:bottom w:val="none" w:sz="0" w:space="0" w:color="auto"/>
                <w:right w:val="none" w:sz="0" w:space="0" w:color="auto"/>
              </w:divBdr>
            </w:div>
          </w:divsChild>
        </w:div>
        <w:div w:id="1731690203">
          <w:marLeft w:val="0"/>
          <w:marRight w:val="0"/>
          <w:marTop w:val="0"/>
          <w:marBottom w:val="0"/>
          <w:divBdr>
            <w:top w:val="none" w:sz="0" w:space="0" w:color="auto"/>
            <w:left w:val="none" w:sz="0" w:space="0" w:color="auto"/>
            <w:bottom w:val="none" w:sz="0" w:space="0" w:color="auto"/>
            <w:right w:val="none" w:sz="0" w:space="0" w:color="auto"/>
          </w:divBdr>
          <w:divsChild>
            <w:div w:id="1722317809">
              <w:marLeft w:val="0"/>
              <w:marRight w:val="0"/>
              <w:marTop w:val="0"/>
              <w:marBottom w:val="0"/>
              <w:divBdr>
                <w:top w:val="none" w:sz="0" w:space="0" w:color="auto"/>
                <w:left w:val="none" w:sz="0" w:space="0" w:color="auto"/>
                <w:bottom w:val="none" w:sz="0" w:space="0" w:color="auto"/>
                <w:right w:val="none" w:sz="0" w:space="0" w:color="auto"/>
              </w:divBdr>
            </w:div>
          </w:divsChild>
        </w:div>
        <w:div w:id="1758550235">
          <w:marLeft w:val="0"/>
          <w:marRight w:val="0"/>
          <w:marTop w:val="0"/>
          <w:marBottom w:val="0"/>
          <w:divBdr>
            <w:top w:val="none" w:sz="0" w:space="0" w:color="auto"/>
            <w:left w:val="none" w:sz="0" w:space="0" w:color="auto"/>
            <w:bottom w:val="none" w:sz="0" w:space="0" w:color="auto"/>
            <w:right w:val="none" w:sz="0" w:space="0" w:color="auto"/>
          </w:divBdr>
          <w:divsChild>
            <w:div w:id="1826817754">
              <w:marLeft w:val="0"/>
              <w:marRight w:val="0"/>
              <w:marTop w:val="0"/>
              <w:marBottom w:val="0"/>
              <w:divBdr>
                <w:top w:val="none" w:sz="0" w:space="0" w:color="auto"/>
                <w:left w:val="none" w:sz="0" w:space="0" w:color="auto"/>
                <w:bottom w:val="none" w:sz="0" w:space="0" w:color="auto"/>
                <w:right w:val="none" w:sz="0" w:space="0" w:color="auto"/>
              </w:divBdr>
            </w:div>
          </w:divsChild>
        </w:div>
        <w:div w:id="1881429756">
          <w:marLeft w:val="0"/>
          <w:marRight w:val="0"/>
          <w:marTop w:val="0"/>
          <w:marBottom w:val="0"/>
          <w:divBdr>
            <w:top w:val="none" w:sz="0" w:space="0" w:color="auto"/>
            <w:left w:val="none" w:sz="0" w:space="0" w:color="auto"/>
            <w:bottom w:val="none" w:sz="0" w:space="0" w:color="auto"/>
            <w:right w:val="none" w:sz="0" w:space="0" w:color="auto"/>
          </w:divBdr>
          <w:divsChild>
            <w:div w:id="70590366">
              <w:marLeft w:val="0"/>
              <w:marRight w:val="0"/>
              <w:marTop w:val="0"/>
              <w:marBottom w:val="0"/>
              <w:divBdr>
                <w:top w:val="none" w:sz="0" w:space="0" w:color="auto"/>
                <w:left w:val="none" w:sz="0" w:space="0" w:color="auto"/>
                <w:bottom w:val="none" w:sz="0" w:space="0" w:color="auto"/>
                <w:right w:val="none" w:sz="0" w:space="0" w:color="auto"/>
              </w:divBdr>
            </w:div>
          </w:divsChild>
        </w:div>
        <w:div w:id="1959296548">
          <w:marLeft w:val="0"/>
          <w:marRight w:val="0"/>
          <w:marTop w:val="0"/>
          <w:marBottom w:val="0"/>
          <w:divBdr>
            <w:top w:val="none" w:sz="0" w:space="0" w:color="auto"/>
            <w:left w:val="none" w:sz="0" w:space="0" w:color="auto"/>
            <w:bottom w:val="none" w:sz="0" w:space="0" w:color="auto"/>
            <w:right w:val="none" w:sz="0" w:space="0" w:color="auto"/>
          </w:divBdr>
          <w:divsChild>
            <w:div w:id="100564787">
              <w:marLeft w:val="0"/>
              <w:marRight w:val="0"/>
              <w:marTop w:val="0"/>
              <w:marBottom w:val="0"/>
              <w:divBdr>
                <w:top w:val="none" w:sz="0" w:space="0" w:color="auto"/>
                <w:left w:val="none" w:sz="0" w:space="0" w:color="auto"/>
                <w:bottom w:val="none" w:sz="0" w:space="0" w:color="auto"/>
                <w:right w:val="none" w:sz="0" w:space="0" w:color="auto"/>
              </w:divBdr>
            </w:div>
          </w:divsChild>
        </w:div>
        <w:div w:id="1989820714">
          <w:marLeft w:val="0"/>
          <w:marRight w:val="0"/>
          <w:marTop w:val="0"/>
          <w:marBottom w:val="0"/>
          <w:divBdr>
            <w:top w:val="none" w:sz="0" w:space="0" w:color="auto"/>
            <w:left w:val="none" w:sz="0" w:space="0" w:color="auto"/>
            <w:bottom w:val="none" w:sz="0" w:space="0" w:color="auto"/>
            <w:right w:val="none" w:sz="0" w:space="0" w:color="auto"/>
          </w:divBdr>
          <w:divsChild>
            <w:div w:id="1337883570">
              <w:marLeft w:val="0"/>
              <w:marRight w:val="0"/>
              <w:marTop w:val="0"/>
              <w:marBottom w:val="0"/>
              <w:divBdr>
                <w:top w:val="none" w:sz="0" w:space="0" w:color="auto"/>
                <w:left w:val="none" w:sz="0" w:space="0" w:color="auto"/>
                <w:bottom w:val="none" w:sz="0" w:space="0" w:color="auto"/>
                <w:right w:val="none" w:sz="0" w:space="0" w:color="auto"/>
              </w:divBdr>
            </w:div>
          </w:divsChild>
        </w:div>
        <w:div w:id="2041784571">
          <w:marLeft w:val="0"/>
          <w:marRight w:val="0"/>
          <w:marTop w:val="0"/>
          <w:marBottom w:val="0"/>
          <w:divBdr>
            <w:top w:val="none" w:sz="0" w:space="0" w:color="auto"/>
            <w:left w:val="none" w:sz="0" w:space="0" w:color="auto"/>
            <w:bottom w:val="none" w:sz="0" w:space="0" w:color="auto"/>
            <w:right w:val="none" w:sz="0" w:space="0" w:color="auto"/>
          </w:divBdr>
          <w:divsChild>
            <w:div w:id="117647629">
              <w:marLeft w:val="0"/>
              <w:marRight w:val="0"/>
              <w:marTop w:val="0"/>
              <w:marBottom w:val="0"/>
              <w:divBdr>
                <w:top w:val="none" w:sz="0" w:space="0" w:color="auto"/>
                <w:left w:val="none" w:sz="0" w:space="0" w:color="auto"/>
                <w:bottom w:val="none" w:sz="0" w:space="0" w:color="auto"/>
                <w:right w:val="none" w:sz="0" w:space="0" w:color="auto"/>
              </w:divBdr>
            </w:div>
          </w:divsChild>
        </w:div>
        <w:div w:id="2051953711">
          <w:marLeft w:val="0"/>
          <w:marRight w:val="0"/>
          <w:marTop w:val="0"/>
          <w:marBottom w:val="0"/>
          <w:divBdr>
            <w:top w:val="none" w:sz="0" w:space="0" w:color="auto"/>
            <w:left w:val="none" w:sz="0" w:space="0" w:color="auto"/>
            <w:bottom w:val="none" w:sz="0" w:space="0" w:color="auto"/>
            <w:right w:val="none" w:sz="0" w:space="0" w:color="auto"/>
          </w:divBdr>
          <w:divsChild>
            <w:div w:id="639697336">
              <w:marLeft w:val="0"/>
              <w:marRight w:val="0"/>
              <w:marTop w:val="0"/>
              <w:marBottom w:val="0"/>
              <w:divBdr>
                <w:top w:val="none" w:sz="0" w:space="0" w:color="auto"/>
                <w:left w:val="none" w:sz="0" w:space="0" w:color="auto"/>
                <w:bottom w:val="none" w:sz="0" w:space="0" w:color="auto"/>
                <w:right w:val="none" w:sz="0" w:space="0" w:color="auto"/>
              </w:divBdr>
            </w:div>
          </w:divsChild>
        </w:div>
        <w:div w:id="2123649970">
          <w:marLeft w:val="0"/>
          <w:marRight w:val="0"/>
          <w:marTop w:val="0"/>
          <w:marBottom w:val="0"/>
          <w:divBdr>
            <w:top w:val="none" w:sz="0" w:space="0" w:color="auto"/>
            <w:left w:val="none" w:sz="0" w:space="0" w:color="auto"/>
            <w:bottom w:val="none" w:sz="0" w:space="0" w:color="auto"/>
            <w:right w:val="none" w:sz="0" w:space="0" w:color="auto"/>
          </w:divBdr>
          <w:divsChild>
            <w:div w:id="1534071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0455236">
      <w:bodyDiv w:val="1"/>
      <w:marLeft w:val="0"/>
      <w:marRight w:val="0"/>
      <w:marTop w:val="0"/>
      <w:marBottom w:val="0"/>
      <w:divBdr>
        <w:top w:val="none" w:sz="0" w:space="0" w:color="auto"/>
        <w:left w:val="none" w:sz="0" w:space="0" w:color="auto"/>
        <w:bottom w:val="none" w:sz="0" w:space="0" w:color="auto"/>
        <w:right w:val="none" w:sz="0" w:space="0" w:color="auto"/>
      </w:divBdr>
      <w:divsChild>
        <w:div w:id="299846335">
          <w:marLeft w:val="0"/>
          <w:marRight w:val="0"/>
          <w:marTop w:val="0"/>
          <w:marBottom w:val="0"/>
          <w:divBdr>
            <w:top w:val="none" w:sz="0" w:space="0" w:color="auto"/>
            <w:left w:val="none" w:sz="0" w:space="0" w:color="auto"/>
            <w:bottom w:val="none" w:sz="0" w:space="0" w:color="auto"/>
            <w:right w:val="none" w:sz="0" w:space="0" w:color="auto"/>
          </w:divBdr>
          <w:divsChild>
            <w:div w:id="1320306520">
              <w:marLeft w:val="0"/>
              <w:marRight w:val="0"/>
              <w:marTop w:val="0"/>
              <w:marBottom w:val="0"/>
              <w:divBdr>
                <w:top w:val="none" w:sz="0" w:space="0" w:color="auto"/>
                <w:left w:val="none" w:sz="0" w:space="0" w:color="auto"/>
                <w:bottom w:val="none" w:sz="0" w:space="0" w:color="auto"/>
                <w:right w:val="none" w:sz="0" w:space="0" w:color="auto"/>
              </w:divBdr>
            </w:div>
          </w:divsChild>
        </w:div>
        <w:div w:id="335960394">
          <w:marLeft w:val="0"/>
          <w:marRight w:val="0"/>
          <w:marTop w:val="0"/>
          <w:marBottom w:val="0"/>
          <w:divBdr>
            <w:top w:val="none" w:sz="0" w:space="0" w:color="auto"/>
            <w:left w:val="none" w:sz="0" w:space="0" w:color="auto"/>
            <w:bottom w:val="none" w:sz="0" w:space="0" w:color="auto"/>
            <w:right w:val="none" w:sz="0" w:space="0" w:color="auto"/>
          </w:divBdr>
          <w:divsChild>
            <w:div w:id="1005013007">
              <w:marLeft w:val="0"/>
              <w:marRight w:val="0"/>
              <w:marTop w:val="0"/>
              <w:marBottom w:val="0"/>
              <w:divBdr>
                <w:top w:val="none" w:sz="0" w:space="0" w:color="auto"/>
                <w:left w:val="none" w:sz="0" w:space="0" w:color="auto"/>
                <w:bottom w:val="none" w:sz="0" w:space="0" w:color="auto"/>
                <w:right w:val="none" w:sz="0" w:space="0" w:color="auto"/>
              </w:divBdr>
            </w:div>
          </w:divsChild>
        </w:div>
        <w:div w:id="494540591">
          <w:marLeft w:val="0"/>
          <w:marRight w:val="0"/>
          <w:marTop w:val="0"/>
          <w:marBottom w:val="0"/>
          <w:divBdr>
            <w:top w:val="none" w:sz="0" w:space="0" w:color="auto"/>
            <w:left w:val="none" w:sz="0" w:space="0" w:color="auto"/>
            <w:bottom w:val="none" w:sz="0" w:space="0" w:color="auto"/>
            <w:right w:val="none" w:sz="0" w:space="0" w:color="auto"/>
          </w:divBdr>
          <w:divsChild>
            <w:div w:id="773674394">
              <w:marLeft w:val="0"/>
              <w:marRight w:val="0"/>
              <w:marTop w:val="0"/>
              <w:marBottom w:val="0"/>
              <w:divBdr>
                <w:top w:val="none" w:sz="0" w:space="0" w:color="auto"/>
                <w:left w:val="none" w:sz="0" w:space="0" w:color="auto"/>
                <w:bottom w:val="none" w:sz="0" w:space="0" w:color="auto"/>
                <w:right w:val="none" w:sz="0" w:space="0" w:color="auto"/>
              </w:divBdr>
            </w:div>
          </w:divsChild>
        </w:div>
        <w:div w:id="914969622">
          <w:marLeft w:val="0"/>
          <w:marRight w:val="0"/>
          <w:marTop w:val="0"/>
          <w:marBottom w:val="0"/>
          <w:divBdr>
            <w:top w:val="none" w:sz="0" w:space="0" w:color="auto"/>
            <w:left w:val="none" w:sz="0" w:space="0" w:color="auto"/>
            <w:bottom w:val="none" w:sz="0" w:space="0" w:color="auto"/>
            <w:right w:val="none" w:sz="0" w:space="0" w:color="auto"/>
          </w:divBdr>
          <w:divsChild>
            <w:div w:id="174660791">
              <w:marLeft w:val="0"/>
              <w:marRight w:val="0"/>
              <w:marTop w:val="0"/>
              <w:marBottom w:val="0"/>
              <w:divBdr>
                <w:top w:val="none" w:sz="0" w:space="0" w:color="auto"/>
                <w:left w:val="none" w:sz="0" w:space="0" w:color="auto"/>
                <w:bottom w:val="none" w:sz="0" w:space="0" w:color="auto"/>
                <w:right w:val="none" w:sz="0" w:space="0" w:color="auto"/>
              </w:divBdr>
            </w:div>
          </w:divsChild>
        </w:div>
        <w:div w:id="919681376">
          <w:marLeft w:val="0"/>
          <w:marRight w:val="0"/>
          <w:marTop w:val="0"/>
          <w:marBottom w:val="0"/>
          <w:divBdr>
            <w:top w:val="none" w:sz="0" w:space="0" w:color="auto"/>
            <w:left w:val="none" w:sz="0" w:space="0" w:color="auto"/>
            <w:bottom w:val="none" w:sz="0" w:space="0" w:color="auto"/>
            <w:right w:val="none" w:sz="0" w:space="0" w:color="auto"/>
          </w:divBdr>
          <w:divsChild>
            <w:div w:id="1634873555">
              <w:marLeft w:val="0"/>
              <w:marRight w:val="0"/>
              <w:marTop w:val="0"/>
              <w:marBottom w:val="0"/>
              <w:divBdr>
                <w:top w:val="none" w:sz="0" w:space="0" w:color="auto"/>
                <w:left w:val="none" w:sz="0" w:space="0" w:color="auto"/>
                <w:bottom w:val="none" w:sz="0" w:space="0" w:color="auto"/>
                <w:right w:val="none" w:sz="0" w:space="0" w:color="auto"/>
              </w:divBdr>
            </w:div>
          </w:divsChild>
        </w:div>
        <w:div w:id="1168400245">
          <w:marLeft w:val="0"/>
          <w:marRight w:val="0"/>
          <w:marTop w:val="0"/>
          <w:marBottom w:val="0"/>
          <w:divBdr>
            <w:top w:val="none" w:sz="0" w:space="0" w:color="auto"/>
            <w:left w:val="none" w:sz="0" w:space="0" w:color="auto"/>
            <w:bottom w:val="none" w:sz="0" w:space="0" w:color="auto"/>
            <w:right w:val="none" w:sz="0" w:space="0" w:color="auto"/>
          </w:divBdr>
          <w:divsChild>
            <w:div w:id="886840797">
              <w:marLeft w:val="0"/>
              <w:marRight w:val="0"/>
              <w:marTop w:val="0"/>
              <w:marBottom w:val="0"/>
              <w:divBdr>
                <w:top w:val="none" w:sz="0" w:space="0" w:color="auto"/>
                <w:left w:val="none" w:sz="0" w:space="0" w:color="auto"/>
                <w:bottom w:val="none" w:sz="0" w:space="0" w:color="auto"/>
                <w:right w:val="none" w:sz="0" w:space="0" w:color="auto"/>
              </w:divBdr>
            </w:div>
          </w:divsChild>
        </w:div>
        <w:div w:id="1258976833">
          <w:marLeft w:val="0"/>
          <w:marRight w:val="0"/>
          <w:marTop w:val="0"/>
          <w:marBottom w:val="0"/>
          <w:divBdr>
            <w:top w:val="none" w:sz="0" w:space="0" w:color="auto"/>
            <w:left w:val="none" w:sz="0" w:space="0" w:color="auto"/>
            <w:bottom w:val="none" w:sz="0" w:space="0" w:color="auto"/>
            <w:right w:val="none" w:sz="0" w:space="0" w:color="auto"/>
          </w:divBdr>
          <w:divsChild>
            <w:div w:id="431629253">
              <w:marLeft w:val="0"/>
              <w:marRight w:val="0"/>
              <w:marTop w:val="0"/>
              <w:marBottom w:val="0"/>
              <w:divBdr>
                <w:top w:val="none" w:sz="0" w:space="0" w:color="auto"/>
                <w:left w:val="none" w:sz="0" w:space="0" w:color="auto"/>
                <w:bottom w:val="none" w:sz="0" w:space="0" w:color="auto"/>
                <w:right w:val="none" w:sz="0" w:space="0" w:color="auto"/>
              </w:divBdr>
            </w:div>
          </w:divsChild>
        </w:div>
        <w:div w:id="1463186332">
          <w:marLeft w:val="0"/>
          <w:marRight w:val="0"/>
          <w:marTop w:val="0"/>
          <w:marBottom w:val="0"/>
          <w:divBdr>
            <w:top w:val="none" w:sz="0" w:space="0" w:color="auto"/>
            <w:left w:val="none" w:sz="0" w:space="0" w:color="auto"/>
            <w:bottom w:val="none" w:sz="0" w:space="0" w:color="auto"/>
            <w:right w:val="none" w:sz="0" w:space="0" w:color="auto"/>
          </w:divBdr>
          <w:divsChild>
            <w:div w:id="1490291361">
              <w:marLeft w:val="0"/>
              <w:marRight w:val="0"/>
              <w:marTop w:val="0"/>
              <w:marBottom w:val="0"/>
              <w:divBdr>
                <w:top w:val="none" w:sz="0" w:space="0" w:color="auto"/>
                <w:left w:val="none" w:sz="0" w:space="0" w:color="auto"/>
                <w:bottom w:val="none" w:sz="0" w:space="0" w:color="auto"/>
                <w:right w:val="none" w:sz="0" w:space="0" w:color="auto"/>
              </w:divBdr>
            </w:div>
          </w:divsChild>
        </w:div>
        <w:div w:id="1465390721">
          <w:marLeft w:val="0"/>
          <w:marRight w:val="0"/>
          <w:marTop w:val="0"/>
          <w:marBottom w:val="0"/>
          <w:divBdr>
            <w:top w:val="none" w:sz="0" w:space="0" w:color="auto"/>
            <w:left w:val="none" w:sz="0" w:space="0" w:color="auto"/>
            <w:bottom w:val="none" w:sz="0" w:space="0" w:color="auto"/>
            <w:right w:val="none" w:sz="0" w:space="0" w:color="auto"/>
          </w:divBdr>
          <w:divsChild>
            <w:div w:id="843587735">
              <w:marLeft w:val="0"/>
              <w:marRight w:val="0"/>
              <w:marTop w:val="0"/>
              <w:marBottom w:val="0"/>
              <w:divBdr>
                <w:top w:val="none" w:sz="0" w:space="0" w:color="auto"/>
                <w:left w:val="none" w:sz="0" w:space="0" w:color="auto"/>
                <w:bottom w:val="none" w:sz="0" w:space="0" w:color="auto"/>
                <w:right w:val="none" w:sz="0" w:space="0" w:color="auto"/>
              </w:divBdr>
            </w:div>
          </w:divsChild>
        </w:div>
        <w:div w:id="1529684347">
          <w:marLeft w:val="0"/>
          <w:marRight w:val="0"/>
          <w:marTop w:val="0"/>
          <w:marBottom w:val="0"/>
          <w:divBdr>
            <w:top w:val="none" w:sz="0" w:space="0" w:color="auto"/>
            <w:left w:val="none" w:sz="0" w:space="0" w:color="auto"/>
            <w:bottom w:val="none" w:sz="0" w:space="0" w:color="auto"/>
            <w:right w:val="none" w:sz="0" w:space="0" w:color="auto"/>
          </w:divBdr>
          <w:divsChild>
            <w:div w:id="22095140">
              <w:marLeft w:val="0"/>
              <w:marRight w:val="0"/>
              <w:marTop w:val="0"/>
              <w:marBottom w:val="0"/>
              <w:divBdr>
                <w:top w:val="none" w:sz="0" w:space="0" w:color="auto"/>
                <w:left w:val="none" w:sz="0" w:space="0" w:color="auto"/>
                <w:bottom w:val="none" w:sz="0" w:space="0" w:color="auto"/>
                <w:right w:val="none" w:sz="0" w:space="0" w:color="auto"/>
              </w:divBdr>
            </w:div>
          </w:divsChild>
        </w:div>
        <w:div w:id="1715424092">
          <w:marLeft w:val="0"/>
          <w:marRight w:val="0"/>
          <w:marTop w:val="0"/>
          <w:marBottom w:val="0"/>
          <w:divBdr>
            <w:top w:val="none" w:sz="0" w:space="0" w:color="auto"/>
            <w:left w:val="none" w:sz="0" w:space="0" w:color="auto"/>
            <w:bottom w:val="none" w:sz="0" w:space="0" w:color="auto"/>
            <w:right w:val="none" w:sz="0" w:space="0" w:color="auto"/>
          </w:divBdr>
          <w:divsChild>
            <w:div w:id="36197591">
              <w:marLeft w:val="0"/>
              <w:marRight w:val="0"/>
              <w:marTop w:val="0"/>
              <w:marBottom w:val="0"/>
              <w:divBdr>
                <w:top w:val="none" w:sz="0" w:space="0" w:color="auto"/>
                <w:left w:val="none" w:sz="0" w:space="0" w:color="auto"/>
                <w:bottom w:val="none" w:sz="0" w:space="0" w:color="auto"/>
                <w:right w:val="none" w:sz="0" w:space="0" w:color="auto"/>
              </w:divBdr>
            </w:div>
          </w:divsChild>
        </w:div>
        <w:div w:id="1732002423">
          <w:marLeft w:val="0"/>
          <w:marRight w:val="0"/>
          <w:marTop w:val="0"/>
          <w:marBottom w:val="0"/>
          <w:divBdr>
            <w:top w:val="none" w:sz="0" w:space="0" w:color="auto"/>
            <w:left w:val="none" w:sz="0" w:space="0" w:color="auto"/>
            <w:bottom w:val="none" w:sz="0" w:space="0" w:color="auto"/>
            <w:right w:val="none" w:sz="0" w:space="0" w:color="auto"/>
          </w:divBdr>
          <w:divsChild>
            <w:div w:id="1887836628">
              <w:marLeft w:val="0"/>
              <w:marRight w:val="0"/>
              <w:marTop w:val="0"/>
              <w:marBottom w:val="0"/>
              <w:divBdr>
                <w:top w:val="none" w:sz="0" w:space="0" w:color="auto"/>
                <w:left w:val="none" w:sz="0" w:space="0" w:color="auto"/>
                <w:bottom w:val="none" w:sz="0" w:space="0" w:color="auto"/>
                <w:right w:val="none" w:sz="0" w:space="0" w:color="auto"/>
              </w:divBdr>
            </w:div>
          </w:divsChild>
        </w:div>
        <w:div w:id="1813478388">
          <w:marLeft w:val="0"/>
          <w:marRight w:val="0"/>
          <w:marTop w:val="0"/>
          <w:marBottom w:val="0"/>
          <w:divBdr>
            <w:top w:val="none" w:sz="0" w:space="0" w:color="auto"/>
            <w:left w:val="none" w:sz="0" w:space="0" w:color="auto"/>
            <w:bottom w:val="none" w:sz="0" w:space="0" w:color="auto"/>
            <w:right w:val="none" w:sz="0" w:space="0" w:color="auto"/>
          </w:divBdr>
          <w:divsChild>
            <w:div w:id="1614939966">
              <w:marLeft w:val="0"/>
              <w:marRight w:val="0"/>
              <w:marTop w:val="0"/>
              <w:marBottom w:val="0"/>
              <w:divBdr>
                <w:top w:val="none" w:sz="0" w:space="0" w:color="auto"/>
                <w:left w:val="none" w:sz="0" w:space="0" w:color="auto"/>
                <w:bottom w:val="none" w:sz="0" w:space="0" w:color="auto"/>
                <w:right w:val="none" w:sz="0" w:space="0" w:color="auto"/>
              </w:divBdr>
            </w:div>
          </w:divsChild>
        </w:div>
        <w:div w:id="2118720532">
          <w:marLeft w:val="0"/>
          <w:marRight w:val="0"/>
          <w:marTop w:val="0"/>
          <w:marBottom w:val="0"/>
          <w:divBdr>
            <w:top w:val="none" w:sz="0" w:space="0" w:color="auto"/>
            <w:left w:val="none" w:sz="0" w:space="0" w:color="auto"/>
            <w:bottom w:val="none" w:sz="0" w:space="0" w:color="auto"/>
            <w:right w:val="none" w:sz="0" w:space="0" w:color="auto"/>
          </w:divBdr>
          <w:divsChild>
            <w:div w:id="91809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781679">
      <w:bodyDiv w:val="1"/>
      <w:marLeft w:val="0"/>
      <w:marRight w:val="0"/>
      <w:marTop w:val="0"/>
      <w:marBottom w:val="0"/>
      <w:divBdr>
        <w:top w:val="none" w:sz="0" w:space="0" w:color="auto"/>
        <w:left w:val="none" w:sz="0" w:space="0" w:color="auto"/>
        <w:bottom w:val="none" w:sz="0" w:space="0" w:color="auto"/>
        <w:right w:val="none" w:sz="0" w:space="0" w:color="auto"/>
      </w:divBdr>
    </w:div>
    <w:div w:id="1809281995">
      <w:bodyDiv w:val="1"/>
      <w:marLeft w:val="0"/>
      <w:marRight w:val="0"/>
      <w:marTop w:val="0"/>
      <w:marBottom w:val="0"/>
      <w:divBdr>
        <w:top w:val="none" w:sz="0" w:space="0" w:color="auto"/>
        <w:left w:val="none" w:sz="0" w:space="0" w:color="auto"/>
        <w:bottom w:val="none" w:sz="0" w:space="0" w:color="auto"/>
        <w:right w:val="none" w:sz="0" w:space="0" w:color="auto"/>
      </w:divBdr>
    </w:div>
    <w:div w:id="1883205612">
      <w:bodyDiv w:val="1"/>
      <w:marLeft w:val="0"/>
      <w:marRight w:val="0"/>
      <w:marTop w:val="0"/>
      <w:marBottom w:val="0"/>
      <w:divBdr>
        <w:top w:val="none" w:sz="0" w:space="0" w:color="auto"/>
        <w:left w:val="none" w:sz="0" w:space="0" w:color="auto"/>
        <w:bottom w:val="none" w:sz="0" w:space="0" w:color="auto"/>
        <w:right w:val="none" w:sz="0" w:space="0" w:color="auto"/>
      </w:divBdr>
      <w:divsChild>
        <w:div w:id="61875795">
          <w:marLeft w:val="0"/>
          <w:marRight w:val="0"/>
          <w:marTop w:val="0"/>
          <w:marBottom w:val="0"/>
          <w:divBdr>
            <w:top w:val="none" w:sz="0" w:space="0" w:color="auto"/>
            <w:left w:val="none" w:sz="0" w:space="0" w:color="auto"/>
            <w:bottom w:val="none" w:sz="0" w:space="0" w:color="auto"/>
            <w:right w:val="none" w:sz="0" w:space="0" w:color="auto"/>
          </w:divBdr>
          <w:divsChild>
            <w:div w:id="1756977445">
              <w:marLeft w:val="0"/>
              <w:marRight w:val="0"/>
              <w:marTop w:val="0"/>
              <w:marBottom w:val="0"/>
              <w:divBdr>
                <w:top w:val="none" w:sz="0" w:space="0" w:color="auto"/>
                <w:left w:val="none" w:sz="0" w:space="0" w:color="auto"/>
                <w:bottom w:val="none" w:sz="0" w:space="0" w:color="auto"/>
                <w:right w:val="none" w:sz="0" w:space="0" w:color="auto"/>
              </w:divBdr>
            </w:div>
          </w:divsChild>
        </w:div>
        <w:div w:id="153647583">
          <w:marLeft w:val="0"/>
          <w:marRight w:val="0"/>
          <w:marTop w:val="0"/>
          <w:marBottom w:val="0"/>
          <w:divBdr>
            <w:top w:val="none" w:sz="0" w:space="0" w:color="auto"/>
            <w:left w:val="none" w:sz="0" w:space="0" w:color="auto"/>
            <w:bottom w:val="none" w:sz="0" w:space="0" w:color="auto"/>
            <w:right w:val="none" w:sz="0" w:space="0" w:color="auto"/>
          </w:divBdr>
          <w:divsChild>
            <w:div w:id="1939364507">
              <w:marLeft w:val="0"/>
              <w:marRight w:val="0"/>
              <w:marTop w:val="0"/>
              <w:marBottom w:val="0"/>
              <w:divBdr>
                <w:top w:val="none" w:sz="0" w:space="0" w:color="auto"/>
                <w:left w:val="none" w:sz="0" w:space="0" w:color="auto"/>
                <w:bottom w:val="none" w:sz="0" w:space="0" w:color="auto"/>
                <w:right w:val="none" w:sz="0" w:space="0" w:color="auto"/>
              </w:divBdr>
            </w:div>
          </w:divsChild>
        </w:div>
        <w:div w:id="206988052">
          <w:marLeft w:val="0"/>
          <w:marRight w:val="0"/>
          <w:marTop w:val="0"/>
          <w:marBottom w:val="0"/>
          <w:divBdr>
            <w:top w:val="none" w:sz="0" w:space="0" w:color="auto"/>
            <w:left w:val="none" w:sz="0" w:space="0" w:color="auto"/>
            <w:bottom w:val="none" w:sz="0" w:space="0" w:color="auto"/>
            <w:right w:val="none" w:sz="0" w:space="0" w:color="auto"/>
          </w:divBdr>
          <w:divsChild>
            <w:div w:id="2078361809">
              <w:marLeft w:val="0"/>
              <w:marRight w:val="0"/>
              <w:marTop w:val="0"/>
              <w:marBottom w:val="0"/>
              <w:divBdr>
                <w:top w:val="none" w:sz="0" w:space="0" w:color="auto"/>
                <w:left w:val="none" w:sz="0" w:space="0" w:color="auto"/>
                <w:bottom w:val="none" w:sz="0" w:space="0" w:color="auto"/>
                <w:right w:val="none" w:sz="0" w:space="0" w:color="auto"/>
              </w:divBdr>
            </w:div>
          </w:divsChild>
        </w:div>
        <w:div w:id="276641843">
          <w:marLeft w:val="0"/>
          <w:marRight w:val="0"/>
          <w:marTop w:val="0"/>
          <w:marBottom w:val="0"/>
          <w:divBdr>
            <w:top w:val="none" w:sz="0" w:space="0" w:color="auto"/>
            <w:left w:val="none" w:sz="0" w:space="0" w:color="auto"/>
            <w:bottom w:val="none" w:sz="0" w:space="0" w:color="auto"/>
            <w:right w:val="none" w:sz="0" w:space="0" w:color="auto"/>
          </w:divBdr>
          <w:divsChild>
            <w:div w:id="1681927779">
              <w:marLeft w:val="0"/>
              <w:marRight w:val="0"/>
              <w:marTop w:val="0"/>
              <w:marBottom w:val="0"/>
              <w:divBdr>
                <w:top w:val="none" w:sz="0" w:space="0" w:color="auto"/>
                <w:left w:val="none" w:sz="0" w:space="0" w:color="auto"/>
                <w:bottom w:val="none" w:sz="0" w:space="0" w:color="auto"/>
                <w:right w:val="none" w:sz="0" w:space="0" w:color="auto"/>
              </w:divBdr>
            </w:div>
          </w:divsChild>
        </w:div>
        <w:div w:id="681782749">
          <w:marLeft w:val="0"/>
          <w:marRight w:val="0"/>
          <w:marTop w:val="0"/>
          <w:marBottom w:val="0"/>
          <w:divBdr>
            <w:top w:val="none" w:sz="0" w:space="0" w:color="auto"/>
            <w:left w:val="none" w:sz="0" w:space="0" w:color="auto"/>
            <w:bottom w:val="none" w:sz="0" w:space="0" w:color="auto"/>
            <w:right w:val="none" w:sz="0" w:space="0" w:color="auto"/>
          </w:divBdr>
          <w:divsChild>
            <w:div w:id="2060591491">
              <w:marLeft w:val="0"/>
              <w:marRight w:val="0"/>
              <w:marTop w:val="0"/>
              <w:marBottom w:val="0"/>
              <w:divBdr>
                <w:top w:val="none" w:sz="0" w:space="0" w:color="auto"/>
                <w:left w:val="none" w:sz="0" w:space="0" w:color="auto"/>
                <w:bottom w:val="none" w:sz="0" w:space="0" w:color="auto"/>
                <w:right w:val="none" w:sz="0" w:space="0" w:color="auto"/>
              </w:divBdr>
            </w:div>
          </w:divsChild>
        </w:div>
        <w:div w:id="721759474">
          <w:marLeft w:val="0"/>
          <w:marRight w:val="0"/>
          <w:marTop w:val="0"/>
          <w:marBottom w:val="0"/>
          <w:divBdr>
            <w:top w:val="none" w:sz="0" w:space="0" w:color="auto"/>
            <w:left w:val="none" w:sz="0" w:space="0" w:color="auto"/>
            <w:bottom w:val="none" w:sz="0" w:space="0" w:color="auto"/>
            <w:right w:val="none" w:sz="0" w:space="0" w:color="auto"/>
          </w:divBdr>
          <w:divsChild>
            <w:div w:id="688991993">
              <w:marLeft w:val="0"/>
              <w:marRight w:val="0"/>
              <w:marTop w:val="0"/>
              <w:marBottom w:val="0"/>
              <w:divBdr>
                <w:top w:val="none" w:sz="0" w:space="0" w:color="auto"/>
                <w:left w:val="none" w:sz="0" w:space="0" w:color="auto"/>
                <w:bottom w:val="none" w:sz="0" w:space="0" w:color="auto"/>
                <w:right w:val="none" w:sz="0" w:space="0" w:color="auto"/>
              </w:divBdr>
            </w:div>
          </w:divsChild>
        </w:div>
        <w:div w:id="867183099">
          <w:marLeft w:val="0"/>
          <w:marRight w:val="0"/>
          <w:marTop w:val="0"/>
          <w:marBottom w:val="0"/>
          <w:divBdr>
            <w:top w:val="none" w:sz="0" w:space="0" w:color="auto"/>
            <w:left w:val="none" w:sz="0" w:space="0" w:color="auto"/>
            <w:bottom w:val="none" w:sz="0" w:space="0" w:color="auto"/>
            <w:right w:val="none" w:sz="0" w:space="0" w:color="auto"/>
          </w:divBdr>
          <w:divsChild>
            <w:div w:id="787165405">
              <w:marLeft w:val="0"/>
              <w:marRight w:val="0"/>
              <w:marTop w:val="0"/>
              <w:marBottom w:val="0"/>
              <w:divBdr>
                <w:top w:val="none" w:sz="0" w:space="0" w:color="auto"/>
                <w:left w:val="none" w:sz="0" w:space="0" w:color="auto"/>
                <w:bottom w:val="none" w:sz="0" w:space="0" w:color="auto"/>
                <w:right w:val="none" w:sz="0" w:space="0" w:color="auto"/>
              </w:divBdr>
            </w:div>
          </w:divsChild>
        </w:div>
        <w:div w:id="1013797889">
          <w:marLeft w:val="0"/>
          <w:marRight w:val="0"/>
          <w:marTop w:val="0"/>
          <w:marBottom w:val="0"/>
          <w:divBdr>
            <w:top w:val="none" w:sz="0" w:space="0" w:color="auto"/>
            <w:left w:val="none" w:sz="0" w:space="0" w:color="auto"/>
            <w:bottom w:val="none" w:sz="0" w:space="0" w:color="auto"/>
            <w:right w:val="none" w:sz="0" w:space="0" w:color="auto"/>
          </w:divBdr>
          <w:divsChild>
            <w:div w:id="603727523">
              <w:marLeft w:val="0"/>
              <w:marRight w:val="0"/>
              <w:marTop w:val="0"/>
              <w:marBottom w:val="0"/>
              <w:divBdr>
                <w:top w:val="none" w:sz="0" w:space="0" w:color="auto"/>
                <w:left w:val="none" w:sz="0" w:space="0" w:color="auto"/>
                <w:bottom w:val="none" w:sz="0" w:space="0" w:color="auto"/>
                <w:right w:val="none" w:sz="0" w:space="0" w:color="auto"/>
              </w:divBdr>
            </w:div>
          </w:divsChild>
        </w:div>
        <w:div w:id="1174146327">
          <w:marLeft w:val="0"/>
          <w:marRight w:val="0"/>
          <w:marTop w:val="0"/>
          <w:marBottom w:val="0"/>
          <w:divBdr>
            <w:top w:val="none" w:sz="0" w:space="0" w:color="auto"/>
            <w:left w:val="none" w:sz="0" w:space="0" w:color="auto"/>
            <w:bottom w:val="none" w:sz="0" w:space="0" w:color="auto"/>
            <w:right w:val="none" w:sz="0" w:space="0" w:color="auto"/>
          </w:divBdr>
          <w:divsChild>
            <w:div w:id="1178424494">
              <w:marLeft w:val="0"/>
              <w:marRight w:val="0"/>
              <w:marTop w:val="0"/>
              <w:marBottom w:val="0"/>
              <w:divBdr>
                <w:top w:val="none" w:sz="0" w:space="0" w:color="auto"/>
                <w:left w:val="none" w:sz="0" w:space="0" w:color="auto"/>
                <w:bottom w:val="none" w:sz="0" w:space="0" w:color="auto"/>
                <w:right w:val="none" w:sz="0" w:space="0" w:color="auto"/>
              </w:divBdr>
            </w:div>
          </w:divsChild>
        </w:div>
        <w:div w:id="1456557545">
          <w:marLeft w:val="0"/>
          <w:marRight w:val="0"/>
          <w:marTop w:val="0"/>
          <w:marBottom w:val="0"/>
          <w:divBdr>
            <w:top w:val="none" w:sz="0" w:space="0" w:color="auto"/>
            <w:left w:val="none" w:sz="0" w:space="0" w:color="auto"/>
            <w:bottom w:val="none" w:sz="0" w:space="0" w:color="auto"/>
            <w:right w:val="none" w:sz="0" w:space="0" w:color="auto"/>
          </w:divBdr>
          <w:divsChild>
            <w:div w:id="416294423">
              <w:marLeft w:val="0"/>
              <w:marRight w:val="0"/>
              <w:marTop w:val="0"/>
              <w:marBottom w:val="0"/>
              <w:divBdr>
                <w:top w:val="none" w:sz="0" w:space="0" w:color="auto"/>
                <w:left w:val="none" w:sz="0" w:space="0" w:color="auto"/>
                <w:bottom w:val="none" w:sz="0" w:space="0" w:color="auto"/>
                <w:right w:val="none" w:sz="0" w:space="0" w:color="auto"/>
              </w:divBdr>
            </w:div>
          </w:divsChild>
        </w:div>
        <w:div w:id="1612712046">
          <w:marLeft w:val="0"/>
          <w:marRight w:val="0"/>
          <w:marTop w:val="0"/>
          <w:marBottom w:val="0"/>
          <w:divBdr>
            <w:top w:val="none" w:sz="0" w:space="0" w:color="auto"/>
            <w:left w:val="none" w:sz="0" w:space="0" w:color="auto"/>
            <w:bottom w:val="none" w:sz="0" w:space="0" w:color="auto"/>
            <w:right w:val="none" w:sz="0" w:space="0" w:color="auto"/>
          </w:divBdr>
          <w:divsChild>
            <w:div w:id="1091508141">
              <w:marLeft w:val="0"/>
              <w:marRight w:val="0"/>
              <w:marTop w:val="0"/>
              <w:marBottom w:val="0"/>
              <w:divBdr>
                <w:top w:val="none" w:sz="0" w:space="0" w:color="auto"/>
                <w:left w:val="none" w:sz="0" w:space="0" w:color="auto"/>
                <w:bottom w:val="none" w:sz="0" w:space="0" w:color="auto"/>
                <w:right w:val="none" w:sz="0" w:space="0" w:color="auto"/>
              </w:divBdr>
            </w:div>
          </w:divsChild>
        </w:div>
        <w:div w:id="1621956883">
          <w:marLeft w:val="0"/>
          <w:marRight w:val="0"/>
          <w:marTop w:val="0"/>
          <w:marBottom w:val="0"/>
          <w:divBdr>
            <w:top w:val="none" w:sz="0" w:space="0" w:color="auto"/>
            <w:left w:val="none" w:sz="0" w:space="0" w:color="auto"/>
            <w:bottom w:val="none" w:sz="0" w:space="0" w:color="auto"/>
            <w:right w:val="none" w:sz="0" w:space="0" w:color="auto"/>
          </w:divBdr>
          <w:divsChild>
            <w:div w:id="1207907548">
              <w:marLeft w:val="0"/>
              <w:marRight w:val="0"/>
              <w:marTop w:val="0"/>
              <w:marBottom w:val="0"/>
              <w:divBdr>
                <w:top w:val="none" w:sz="0" w:space="0" w:color="auto"/>
                <w:left w:val="none" w:sz="0" w:space="0" w:color="auto"/>
                <w:bottom w:val="none" w:sz="0" w:space="0" w:color="auto"/>
                <w:right w:val="none" w:sz="0" w:space="0" w:color="auto"/>
              </w:divBdr>
            </w:div>
          </w:divsChild>
        </w:div>
        <w:div w:id="1683359363">
          <w:marLeft w:val="0"/>
          <w:marRight w:val="0"/>
          <w:marTop w:val="0"/>
          <w:marBottom w:val="0"/>
          <w:divBdr>
            <w:top w:val="none" w:sz="0" w:space="0" w:color="auto"/>
            <w:left w:val="none" w:sz="0" w:space="0" w:color="auto"/>
            <w:bottom w:val="none" w:sz="0" w:space="0" w:color="auto"/>
            <w:right w:val="none" w:sz="0" w:space="0" w:color="auto"/>
          </w:divBdr>
          <w:divsChild>
            <w:div w:id="338124849">
              <w:marLeft w:val="0"/>
              <w:marRight w:val="0"/>
              <w:marTop w:val="0"/>
              <w:marBottom w:val="0"/>
              <w:divBdr>
                <w:top w:val="none" w:sz="0" w:space="0" w:color="auto"/>
                <w:left w:val="none" w:sz="0" w:space="0" w:color="auto"/>
                <w:bottom w:val="none" w:sz="0" w:space="0" w:color="auto"/>
                <w:right w:val="none" w:sz="0" w:space="0" w:color="auto"/>
              </w:divBdr>
            </w:div>
          </w:divsChild>
        </w:div>
        <w:div w:id="1683706408">
          <w:marLeft w:val="0"/>
          <w:marRight w:val="0"/>
          <w:marTop w:val="0"/>
          <w:marBottom w:val="0"/>
          <w:divBdr>
            <w:top w:val="none" w:sz="0" w:space="0" w:color="auto"/>
            <w:left w:val="none" w:sz="0" w:space="0" w:color="auto"/>
            <w:bottom w:val="none" w:sz="0" w:space="0" w:color="auto"/>
            <w:right w:val="none" w:sz="0" w:space="0" w:color="auto"/>
          </w:divBdr>
          <w:divsChild>
            <w:div w:id="458768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1964672">
      <w:bodyDiv w:val="1"/>
      <w:marLeft w:val="0"/>
      <w:marRight w:val="0"/>
      <w:marTop w:val="0"/>
      <w:marBottom w:val="0"/>
      <w:divBdr>
        <w:top w:val="none" w:sz="0" w:space="0" w:color="auto"/>
        <w:left w:val="none" w:sz="0" w:space="0" w:color="auto"/>
        <w:bottom w:val="none" w:sz="0" w:space="0" w:color="auto"/>
        <w:right w:val="none" w:sz="0" w:space="0" w:color="auto"/>
      </w:divBdr>
    </w:div>
    <w:div w:id="1959490486">
      <w:bodyDiv w:val="1"/>
      <w:marLeft w:val="0"/>
      <w:marRight w:val="0"/>
      <w:marTop w:val="0"/>
      <w:marBottom w:val="0"/>
      <w:divBdr>
        <w:top w:val="none" w:sz="0" w:space="0" w:color="auto"/>
        <w:left w:val="none" w:sz="0" w:space="0" w:color="auto"/>
        <w:bottom w:val="none" w:sz="0" w:space="0" w:color="auto"/>
        <w:right w:val="none" w:sz="0" w:space="0" w:color="auto"/>
      </w:divBdr>
    </w:div>
    <w:div w:id="1989044218">
      <w:bodyDiv w:val="1"/>
      <w:marLeft w:val="0"/>
      <w:marRight w:val="0"/>
      <w:marTop w:val="0"/>
      <w:marBottom w:val="0"/>
      <w:divBdr>
        <w:top w:val="none" w:sz="0" w:space="0" w:color="auto"/>
        <w:left w:val="none" w:sz="0" w:space="0" w:color="auto"/>
        <w:bottom w:val="none" w:sz="0" w:space="0" w:color="auto"/>
        <w:right w:val="none" w:sz="0" w:space="0" w:color="auto"/>
      </w:divBdr>
    </w:div>
    <w:div w:id="2013945095">
      <w:bodyDiv w:val="1"/>
      <w:marLeft w:val="0"/>
      <w:marRight w:val="0"/>
      <w:marTop w:val="0"/>
      <w:marBottom w:val="0"/>
      <w:divBdr>
        <w:top w:val="none" w:sz="0" w:space="0" w:color="auto"/>
        <w:left w:val="none" w:sz="0" w:space="0" w:color="auto"/>
        <w:bottom w:val="none" w:sz="0" w:space="0" w:color="auto"/>
        <w:right w:val="none" w:sz="0" w:space="0" w:color="auto"/>
      </w:divBdr>
      <w:divsChild>
        <w:div w:id="102724803">
          <w:marLeft w:val="0"/>
          <w:marRight w:val="0"/>
          <w:marTop w:val="0"/>
          <w:marBottom w:val="0"/>
          <w:divBdr>
            <w:top w:val="none" w:sz="0" w:space="0" w:color="auto"/>
            <w:left w:val="none" w:sz="0" w:space="0" w:color="auto"/>
            <w:bottom w:val="none" w:sz="0" w:space="0" w:color="auto"/>
            <w:right w:val="none" w:sz="0" w:space="0" w:color="auto"/>
          </w:divBdr>
          <w:divsChild>
            <w:div w:id="601109194">
              <w:marLeft w:val="0"/>
              <w:marRight w:val="0"/>
              <w:marTop w:val="0"/>
              <w:marBottom w:val="0"/>
              <w:divBdr>
                <w:top w:val="none" w:sz="0" w:space="0" w:color="auto"/>
                <w:left w:val="none" w:sz="0" w:space="0" w:color="auto"/>
                <w:bottom w:val="none" w:sz="0" w:space="0" w:color="auto"/>
                <w:right w:val="none" w:sz="0" w:space="0" w:color="auto"/>
              </w:divBdr>
            </w:div>
          </w:divsChild>
        </w:div>
        <w:div w:id="120156550">
          <w:marLeft w:val="0"/>
          <w:marRight w:val="0"/>
          <w:marTop w:val="0"/>
          <w:marBottom w:val="0"/>
          <w:divBdr>
            <w:top w:val="none" w:sz="0" w:space="0" w:color="auto"/>
            <w:left w:val="none" w:sz="0" w:space="0" w:color="auto"/>
            <w:bottom w:val="none" w:sz="0" w:space="0" w:color="auto"/>
            <w:right w:val="none" w:sz="0" w:space="0" w:color="auto"/>
          </w:divBdr>
          <w:divsChild>
            <w:div w:id="972564443">
              <w:marLeft w:val="0"/>
              <w:marRight w:val="0"/>
              <w:marTop w:val="0"/>
              <w:marBottom w:val="0"/>
              <w:divBdr>
                <w:top w:val="none" w:sz="0" w:space="0" w:color="auto"/>
                <w:left w:val="none" w:sz="0" w:space="0" w:color="auto"/>
                <w:bottom w:val="none" w:sz="0" w:space="0" w:color="auto"/>
                <w:right w:val="none" w:sz="0" w:space="0" w:color="auto"/>
              </w:divBdr>
            </w:div>
          </w:divsChild>
        </w:div>
        <w:div w:id="278801043">
          <w:marLeft w:val="0"/>
          <w:marRight w:val="0"/>
          <w:marTop w:val="0"/>
          <w:marBottom w:val="0"/>
          <w:divBdr>
            <w:top w:val="none" w:sz="0" w:space="0" w:color="auto"/>
            <w:left w:val="none" w:sz="0" w:space="0" w:color="auto"/>
            <w:bottom w:val="none" w:sz="0" w:space="0" w:color="auto"/>
            <w:right w:val="none" w:sz="0" w:space="0" w:color="auto"/>
          </w:divBdr>
          <w:divsChild>
            <w:div w:id="704715321">
              <w:marLeft w:val="0"/>
              <w:marRight w:val="0"/>
              <w:marTop w:val="0"/>
              <w:marBottom w:val="0"/>
              <w:divBdr>
                <w:top w:val="none" w:sz="0" w:space="0" w:color="auto"/>
                <w:left w:val="none" w:sz="0" w:space="0" w:color="auto"/>
                <w:bottom w:val="none" w:sz="0" w:space="0" w:color="auto"/>
                <w:right w:val="none" w:sz="0" w:space="0" w:color="auto"/>
              </w:divBdr>
            </w:div>
          </w:divsChild>
        </w:div>
        <w:div w:id="319624136">
          <w:marLeft w:val="0"/>
          <w:marRight w:val="0"/>
          <w:marTop w:val="0"/>
          <w:marBottom w:val="0"/>
          <w:divBdr>
            <w:top w:val="none" w:sz="0" w:space="0" w:color="auto"/>
            <w:left w:val="none" w:sz="0" w:space="0" w:color="auto"/>
            <w:bottom w:val="none" w:sz="0" w:space="0" w:color="auto"/>
            <w:right w:val="none" w:sz="0" w:space="0" w:color="auto"/>
          </w:divBdr>
          <w:divsChild>
            <w:div w:id="1720740562">
              <w:marLeft w:val="0"/>
              <w:marRight w:val="0"/>
              <w:marTop w:val="0"/>
              <w:marBottom w:val="0"/>
              <w:divBdr>
                <w:top w:val="none" w:sz="0" w:space="0" w:color="auto"/>
                <w:left w:val="none" w:sz="0" w:space="0" w:color="auto"/>
                <w:bottom w:val="none" w:sz="0" w:space="0" w:color="auto"/>
                <w:right w:val="none" w:sz="0" w:space="0" w:color="auto"/>
              </w:divBdr>
            </w:div>
          </w:divsChild>
        </w:div>
        <w:div w:id="391975703">
          <w:marLeft w:val="0"/>
          <w:marRight w:val="0"/>
          <w:marTop w:val="0"/>
          <w:marBottom w:val="0"/>
          <w:divBdr>
            <w:top w:val="none" w:sz="0" w:space="0" w:color="auto"/>
            <w:left w:val="none" w:sz="0" w:space="0" w:color="auto"/>
            <w:bottom w:val="none" w:sz="0" w:space="0" w:color="auto"/>
            <w:right w:val="none" w:sz="0" w:space="0" w:color="auto"/>
          </w:divBdr>
          <w:divsChild>
            <w:div w:id="16349777">
              <w:marLeft w:val="0"/>
              <w:marRight w:val="0"/>
              <w:marTop w:val="0"/>
              <w:marBottom w:val="0"/>
              <w:divBdr>
                <w:top w:val="none" w:sz="0" w:space="0" w:color="auto"/>
                <w:left w:val="none" w:sz="0" w:space="0" w:color="auto"/>
                <w:bottom w:val="none" w:sz="0" w:space="0" w:color="auto"/>
                <w:right w:val="none" w:sz="0" w:space="0" w:color="auto"/>
              </w:divBdr>
            </w:div>
          </w:divsChild>
        </w:div>
        <w:div w:id="454520926">
          <w:marLeft w:val="0"/>
          <w:marRight w:val="0"/>
          <w:marTop w:val="0"/>
          <w:marBottom w:val="0"/>
          <w:divBdr>
            <w:top w:val="none" w:sz="0" w:space="0" w:color="auto"/>
            <w:left w:val="none" w:sz="0" w:space="0" w:color="auto"/>
            <w:bottom w:val="none" w:sz="0" w:space="0" w:color="auto"/>
            <w:right w:val="none" w:sz="0" w:space="0" w:color="auto"/>
          </w:divBdr>
          <w:divsChild>
            <w:div w:id="1020087642">
              <w:marLeft w:val="0"/>
              <w:marRight w:val="0"/>
              <w:marTop w:val="0"/>
              <w:marBottom w:val="0"/>
              <w:divBdr>
                <w:top w:val="none" w:sz="0" w:space="0" w:color="auto"/>
                <w:left w:val="none" w:sz="0" w:space="0" w:color="auto"/>
                <w:bottom w:val="none" w:sz="0" w:space="0" w:color="auto"/>
                <w:right w:val="none" w:sz="0" w:space="0" w:color="auto"/>
              </w:divBdr>
            </w:div>
          </w:divsChild>
        </w:div>
        <w:div w:id="636840713">
          <w:marLeft w:val="0"/>
          <w:marRight w:val="0"/>
          <w:marTop w:val="0"/>
          <w:marBottom w:val="0"/>
          <w:divBdr>
            <w:top w:val="none" w:sz="0" w:space="0" w:color="auto"/>
            <w:left w:val="none" w:sz="0" w:space="0" w:color="auto"/>
            <w:bottom w:val="none" w:sz="0" w:space="0" w:color="auto"/>
            <w:right w:val="none" w:sz="0" w:space="0" w:color="auto"/>
          </w:divBdr>
          <w:divsChild>
            <w:div w:id="1973710540">
              <w:marLeft w:val="0"/>
              <w:marRight w:val="0"/>
              <w:marTop w:val="0"/>
              <w:marBottom w:val="0"/>
              <w:divBdr>
                <w:top w:val="none" w:sz="0" w:space="0" w:color="auto"/>
                <w:left w:val="none" w:sz="0" w:space="0" w:color="auto"/>
                <w:bottom w:val="none" w:sz="0" w:space="0" w:color="auto"/>
                <w:right w:val="none" w:sz="0" w:space="0" w:color="auto"/>
              </w:divBdr>
            </w:div>
          </w:divsChild>
        </w:div>
        <w:div w:id="641540569">
          <w:marLeft w:val="0"/>
          <w:marRight w:val="0"/>
          <w:marTop w:val="0"/>
          <w:marBottom w:val="0"/>
          <w:divBdr>
            <w:top w:val="none" w:sz="0" w:space="0" w:color="auto"/>
            <w:left w:val="none" w:sz="0" w:space="0" w:color="auto"/>
            <w:bottom w:val="none" w:sz="0" w:space="0" w:color="auto"/>
            <w:right w:val="none" w:sz="0" w:space="0" w:color="auto"/>
          </w:divBdr>
          <w:divsChild>
            <w:div w:id="1343387627">
              <w:marLeft w:val="0"/>
              <w:marRight w:val="0"/>
              <w:marTop w:val="0"/>
              <w:marBottom w:val="0"/>
              <w:divBdr>
                <w:top w:val="none" w:sz="0" w:space="0" w:color="auto"/>
                <w:left w:val="none" w:sz="0" w:space="0" w:color="auto"/>
                <w:bottom w:val="none" w:sz="0" w:space="0" w:color="auto"/>
                <w:right w:val="none" w:sz="0" w:space="0" w:color="auto"/>
              </w:divBdr>
            </w:div>
          </w:divsChild>
        </w:div>
        <w:div w:id="665740633">
          <w:marLeft w:val="0"/>
          <w:marRight w:val="0"/>
          <w:marTop w:val="0"/>
          <w:marBottom w:val="0"/>
          <w:divBdr>
            <w:top w:val="none" w:sz="0" w:space="0" w:color="auto"/>
            <w:left w:val="none" w:sz="0" w:space="0" w:color="auto"/>
            <w:bottom w:val="none" w:sz="0" w:space="0" w:color="auto"/>
            <w:right w:val="none" w:sz="0" w:space="0" w:color="auto"/>
          </w:divBdr>
          <w:divsChild>
            <w:div w:id="728462125">
              <w:marLeft w:val="0"/>
              <w:marRight w:val="0"/>
              <w:marTop w:val="0"/>
              <w:marBottom w:val="0"/>
              <w:divBdr>
                <w:top w:val="none" w:sz="0" w:space="0" w:color="auto"/>
                <w:left w:val="none" w:sz="0" w:space="0" w:color="auto"/>
                <w:bottom w:val="none" w:sz="0" w:space="0" w:color="auto"/>
                <w:right w:val="none" w:sz="0" w:space="0" w:color="auto"/>
              </w:divBdr>
            </w:div>
          </w:divsChild>
        </w:div>
        <w:div w:id="703823017">
          <w:marLeft w:val="0"/>
          <w:marRight w:val="0"/>
          <w:marTop w:val="0"/>
          <w:marBottom w:val="0"/>
          <w:divBdr>
            <w:top w:val="none" w:sz="0" w:space="0" w:color="auto"/>
            <w:left w:val="none" w:sz="0" w:space="0" w:color="auto"/>
            <w:bottom w:val="none" w:sz="0" w:space="0" w:color="auto"/>
            <w:right w:val="none" w:sz="0" w:space="0" w:color="auto"/>
          </w:divBdr>
          <w:divsChild>
            <w:div w:id="646478831">
              <w:marLeft w:val="0"/>
              <w:marRight w:val="0"/>
              <w:marTop w:val="0"/>
              <w:marBottom w:val="0"/>
              <w:divBdr>
                <w:top w:val="none" w:sz="0" w:space="0" w:color="auto"/>
                <w:left w:val="none" w:sz="0" w:space="0" w:color="auto"/>
                <w:bottom w:val="none" w:sz="0" w:space="0" w:color="auto"/>
                <w:right w:val="none" w:sz="0" w:space="0" w:color="auto"/>
              </w:divBdr>
            </w:div>
          </w:divsChild>
        </w:div>
        <w:div w:id="755593812">
          <w:marLeft w:val="0"/>
          <w:marRight w:val="0"/>
          <w:marTop w:val="0"/>
          <w:marBottom w:val="0"/>
          <w:divBdr>
            <w:top w:val="none" w:sz="0" w:space="0" w:color="auto"/>
            <w:left w:val="none" w:sz="0" w:space="0" w:color="auto"/>
            <w:bottom w:val="none" w:sz="0" w:space="0" w:color="auto"/>
            <w:right w:val="none" w:sz="0" w:space="0" w:color="auto"/>
          </w:divBdr>
          <w:divsChild>
            <w:div w:id="946809647">
              <w:marLeft w:val="0"/>
              <w:marRight w:val="0"/>
              <w:marTop w:val="0"/>
              <w:marBottom w:val="0"/>
              <w:divBdr>
                <w:top w:val="none" w:sz="0" w:space="0" w:color="auto"/>
                <w:left w:val="none" w:sz="0" w:space="0" w:color="auto"/>
                <w:bottom w:val="none" w:sz="0" w:space="0" w:color="auto"/>
                <w:right w:val="none" w:sz="0" w:space="0" w:color="auto"/>
              </w:divBdr>
            </w:div>
          </w:divsChild>
        </w:div>
        <w:div w:id="877738265">
          <w:marLeft w:val="0"/>
          <w:marRight w:val="0"/>
          <w:marTop w:val="0"/>
          <w:marBottom w:val="0"/>
          <w:divBdr>
            <w:top w:val="none" w:sz="0" w:space="0" w:color="auto"/>
            <w:left w:val="none" w:sz="0" w:space="0" w:color="auto"/>
            <w:bottom w:val="none" w:sz="0" w:space="0" w:color="auto"/>
            <w:right w:val="none" w:sz="0" w:space="0" w:color="auto"/>
          </w:divBdr>
          <w:divsChild>
            <w:div w:id="208537662">
              <w:marLeft w:val="0"/>
              <w:marRight w:val="0"/>
              <w:marTop w:val="0"/>
              <w:marBottom w:val="0"/>
              <w:divBdr>
                <w:top w:val="none" w:sz="0" w:space="0" w:color="auto"/>
                <w:left w:val="none" w:sz="0" w:space="0" w:color="auto"/>
                <w:bottom w:val="none" w:sz="0" w:space="0" w:color="auto"/>
                <w:right w:val="none" w:sz="0" w:space="0" w:color="auto"/>
              </w:divBdr>
            </w:div>
          </w:divsChild>
        </w:div>
        <w:div w:id="1107235606">
          <w:marLeft w:val="0"/>
          <w:marRight w:val="0"/>
          <w:marTop w:val="0"/>
          <w:marBottom w:val="0"/>
          <w:divBdr>
            <w:top w:val="none" w:sz="0" w:space="0" w:color="auto"/>
            <w:left w:val="none" w:sz="0" w:space="0" w:color="auto"/>
            <w:bottom w:val="none" w:sz="0" w:space="0" w:color="auto"/>
            <w:right w:val="none" w:sz="0" w:space="0" w:color="auto"/>
          </w:divBdr>
          <w:divsChild>
            <w:div w:id="163740025">
              <w:marLeft w:val="0"/>
              <w:marRight w:val="0"/>
              <w:marTop w:val="0"/>
              <w:marBottom w:val="0"/>
              <w:divBdr>
                <w:top w:val="none" w:sz="0" w:space="0" w:color="auto"/>
                <w:left w:val="none" w:sz="0" w:space="0" w:color="auto"/>
                <w:bottom w:val="none" w:sz="0" w:space="0" w:color="auto"/>
                <w:right w:val="none" w:sz="0" w:space="0" w:color="auto"/>
              </w:divBdr>
            </w:div>
          </w:divsChild>
        </w:div>
        <w:div w:id="1111823337">
          <w:marLeft w:val="0"/>
          <w:marRight w:val="0"/>
          <w:marTop w:val="0"/>
          <w:marBottom w:val="0"/>
          <w:divBdr>
            <w:top w:val="none" w:sz="0" w:space="0" w:color="auto"/>
            <w:left w:val="none" w:sz="0" w:space="0" w:color="auto"/>
            <w:bottom w:val="none" w:sz="0" w:space="0" w:color="auto"/>
            <w:right w:val="none" w:sz="0" w:space="0" w:color="auto"/>
          </w:divBdr>
          <w:divsChild>
            <w:div w:id="1290238392">
              <w:marLeft w:val="0"/>
              <w:marRight w:val="0"/>
              <w:marTop w:val="0"/>
              <w:marBottom w:val="0"/>
              <w:divBdr>
                <w:top w:val="none" w:sz="0" w:space="0" w:color="auto"/>
                <w:left w:val="none" w:sz="0" w:space="0" w:color="auto"/>
                <w:bottom w:val="none" w:sz="0" w:space="0" w:color="auto"/>
                <w:right w:val="none" w:sz="0" w:space="0" w:color="auto"/>
              </w:divBdr>
            </w:div>
          </w:divsChild>
        </w:div>
        <w:div w:id="1177380037">
          <w:marLeft w:val="0"/>
          <w:marRight w:val="0"/>
          <w:marTop w:val="0"/>
          <w:marBottom w:val="0"/>
          <w:divBdr>
            <w:top w:val="none" w:sz="0" w:space="0" w:color="auto"/>
            <w:left w:val="none" w:sz="0" w:space="0" w:color="auto"/>
            <w:bottom w:val="none" w:sz="0" w:space="0" w:color="auto"/>
            <w:right w:val="none" w:sz="0" w:space="0" w:color="auto"/>
          </w:divBdr>
          <w:divsChild>
            <w:div w:id="913122642">
              <w:marLeft w:val="0"/>
              <w:marRight w:val="0"/>
              <w:marTop w:val="0"/>
              <w:marBottom w:val="0"/>
              <w:divBdr>
                <w:top w:val="none" w:sz="0" w:space="0" w:color="auto"/>
                <w:left w:val="none" w:sz="0" w:space="0" w:color="auto"/>
                <w:bottom w:val="none" w:sz="0" w:space="0" w:color="auto"/>
                <w:right w:val="none" w:sz="0" w:space="0" w:color="auto"/>
              </w:divBdr>
            </w:div>
          </w:divsChild>
        </w:div>
        <w:div w:id="1221936595">
          <w:marLeft w:val="0"/>
          <w:marRight w:val="0"/>
          <w:marTop w:val="0"/>
          <w:marBottom w:val="0"/>
          <w:divBdr>
            <w:top w:val="none" w:sz="0" w:space="0" w:color="auto"/>
            <w:left w:val="none" w:sz="0" w:space="0" w:color="auto"/>
            <w:bottom w:val="none" w:sz="0" w:space="0" w:color="auto"/>
            <w:right w:val="none" w:sz="0" w:space="0" w:color="auto"/>
          </w:divBdr>
          <w:divsChild>
            <w:div w:id="1529758556">
              <w:marLeft w:val="0"/>
              <w:marRight w:val="0"/>
              <w:marTop w:val="0"/>
              <w:marBottom w:val="0"/>
              <w:divBdr>
                <w:top w:val="none" w:sz="0" w:space="0" w:color="auto"/>
                <w:left w:val="none" w:sz="0" w:space="0" w:color="auto"/>
                <w:bottom w:val="none" w:sz="0" w:space="0" w:color="auto"/>
                <w:right w:val="none" w:sz="0" w:space="0" w:color="auto"/>
              </w:divBdr>
            </w:div>
          </w:divsChild>
        </w:div>
        <w:div w:id="1308782068">
          <w:marLeft w:val="0"/>
          <w:marRight w:val="0"/>
          <w:marTop w:val="0"/>
          <w:marBottom w:val="0"/>
          <w:divBdr>
            <w:top w:val="none" w:sz="0" w:space="0" w:color="auto"/>
            <w:left w:val="none" w:sz="0" w:space="0" w:color="auto"/>
            <w:bottom w:val="none" w:sz="0" w:space="0" w:color="auto"/>
            <w:right w:val="none" w:sz="0" w:space="0" w:color="auto"/>
          </w:divBdr>
          <w:divsChild>
            <w:div w:id="312680649">
              <w:marLeft w:val="0"/>
              <w:marRight w:val="0"/>
              <w:marTop w:val="0"/>
              <w:marBottom w:val="0"/>
              <w:divBdr>
                <w:top w:val="none" w:sz="0" w:space="0" w:color="auto"/>
                <w:left w:val="none" w:sz="0" w:space="0" w:color="auto"/>
                <w:bottom w:val="none" w:sz="0" w:space="0" w:color="auto"/>
                <w:right w:val="none" w:sz="0" w:space="0" w:color="auto"/>
              </w:divBdr>
            </w:div>
          </w:divsChild>
        </w:div>
        <w:div w:id="1312251722">
          <w:marLeft w:val="0"/>
          <w:marRight w:val="0"/>
          <w:marTop w:val="0"/>
          <w:marBottom w:val="0"/>
          <w:divBdr>
            <w:top w:val="none" w:sz="0" w:space="0" w:color="auto"/>
            <w:left w:val="none" w:sz="0" w:space="0" w:color="auto"/>
            <w:bottom w:val="none" w:sz="0" w:space="0" w:color="auto"/>
            <w:right w:val="none" w:sz="0" w:space="0" w:color="auto"/>
          </w:divBdr>
          <w:divsChild>
            <w:div w:id="138039143">
              <w:marLeft w:val="0"/>
              <w:marRight w:val="0"/>
              <w:marTop w:val="0"/>
              <w:marBottom w:val="0"/>
              <w:divBdr>
                <w:top w:val="none" w:sz="0" w:space="0" w:color="auto"/>
                <w:left w:val="none" w:sz="0" w:space="0" w:color="auto"/>
                <w:bottom w:val="none" w:sz="0" w:space="0" w:color="auto"/>
                <w:right w:val="none" w:sz="0" w:space="0" w:color="auto"/>
              </w:divBdr>
            </w:div>
          </w:divsChild>
        </w:div>
        <w:div w:id="1314872865">
          <w:marLeft w:val="0"/>
          <w:marRight w:val="0"/>
          <w:marTop w:val="0"/>
          <w:marBottom w:val="0"/>
          <w:divBdr>
            <w:top w:val="none" w:sz="0" w:space="0" w:color="auto"/>
            <w:left w:val="none" w:sz="0" w:space="0" w:color="auto"/>
            <w:bottom w:val="none" w:sz="0" w:space="0" w:color="auto"/>
            <w:right w:val="none" w:sz="0" w:space="0" w:color="auto"/>
          </w:divBdr>
          <w:divsChild>
            <w:div w:id="100230003">
              <w:marLeft w:val="0"/>
              <w:marRight w:val="0"/>
              <w:marTop w:val="0"/>
              <w:marBottom w:val="0"/>
              <w:divBdr>
                <w:top w:val="none" w:sz="0" w:space="0" w:color="auto"/>
                <w:left w:val="none" w:sz="0" w:space="0" w:color="auto"/>
                <w:bottom w:val="none" w:sz="0" w:space="0" w:color="auto"/>
                <w:right w:val="none" w:sz="0" w:space="0" w:color="auto"/>
              </w:divBdr>
            </w:div>
          </w:divsChild>
        </w:div>
        <w:div w:id="1367561115">
          <w:marLeft w:val="0"/>
          <w:marRight w:val="0"/>
          <w:marTop w:val="0"/>
          <w:marBottom w:val="0"/>
          <w:divBdr>
            <w:top w:val="none" w:sz="0" w:space="0" w:color="auto"/>
            <w:left w:val="none" w:sz="0" w:space="0" w:color="auto"/>
            <w:bottom w:val="none" w:sz="0" w:space="0" w:color="auto"/>
            <w:right w:val="none" w:sz="0" w:space="0" w:color="auto"/>
          </w:divBdr>
          <w:divsChild>
            <w:div w:id="1463577726">
              <w:marLeft w:val="0"/>
              <w:marRight w:val="0"/>
              <w:marTop w:val="0"/>
              <w:marBottom w:val="0"/>
              <w:divBdr>
                <w:top w:val="none" w:sz="0" w:space="0" w:color="auto"/>
                <w:left w:val="none" w:sz="0" w:space="0" w:color="auto"/>
                <w:bottom w:val="none" w:sz="0" w:space="0" w:color="auto"/>
                <w:right w:val="none" w:sz="0" w:space="0" w:color="auto"/>
              </w:divBdr>
            </w:div>
          </w:divsChild>
        </w:div>
        <w:div w:id="1509712563">
          <w:marLeft w:val="0"/>
          <w:marRight w:val="0"/>
          <w:marTop w:val="0"/>
          <w:marBottom w:val="0"/>
          <w:divBdr>
            <w:top w:val="none" w:sz="0" w:space="0" w:color="auto"/>
            <w:left w:val="none" w:sz="0" w:space="0" w:color="auto"/>
            <w:bottom w:val="none" w:sz="0" w:space="0" w:color="auto"/>
            <w:right w:val="none" w:sz="0" w:space="0" w:color="auto"/>
          </w:divBdr>
          <w:divsChild>
            <w:div w:id="2137866233">
              <w:marLeft w:val="0"/>
              <w:marRight w:val="0"/>
              <w:marTop w:val="0"/>
              <w:marBottom w:val="0"/>
              <w:divBdr>
                <w:top w:val="none" w:sz="0" w:space="0" w:color="auto"/>
                <w:left w:val="none" w:sz="0" w:space="0" w:color="auto"/>
                <w:bottom w:val="none" w:sz="0" w:space="0" w:color="auto"/>
                <w:right w:val="none" w:sz="0" w:space="0" w:color="auto"/>
              </w:divBdr>
            </w:div>
          </w:divsChild>
        </w:div>
        <w:div w:id="1848783156">
          <w:marLeft w:val="0"/>
          <w:marRight w:val="0"/>
          <w:marTop w:val="0"/>
          <w:marBottom w:val="0"/>
          <w:divBdr>
            <w:top w:val="none" w:sz="0" w:space="0" w:color="auto"/>
            <w:left w:val="none" w:sz="0" w:space="0" w:color="auto"/>
            <w:bottom w:val="none" w:sz="0" w:space="0" w:color="auto"/>
            <w:right w:val="none" w:sz="0" w:space="0" w:color="auto"/>
          </w:divBdr>
          <w:divsChild>
            <w:div w:id="1594363431">
              <w:marLeft w:val="0"/>
              <w:marRight w:val="0"/>
              <w:marTop w:val="0"/>
              <w:marBottom w:val="0"/>
              <w:divBdr>
                <w:top w:val="none" w:sz="0" w:space="0" w:color="auto"/>
                <w:left w:val="none" w:sz="0" w:space="0" w:color="auto"/>
                <w:bottom w:val="none" w:sz="0" w:space="0" w:color="auto"/>
                <w:right w:val="none" w:sz="0" w:space="0" w:color="auto"/>
              </w:divBdr>
            </w:div>
          </w:divsChild>
        </w:div>
        <w:div w:id="1861238747">
          <w:marLeft w:val="0"/>
          <w:marRight w:val="0"/>
          <w:marTop w:val="0"/>
          <w:marBottom w:val="0"/>
          <w:divBdr>
            <w:top w:val="none" w:sz="0" w:space="0" w:color="auto"/>
            <w:left w:val="none" w:sz="0" w:space="0" w:color="auto"/>
            <w:bottom w:val="none" w:sz="0" w:space="0" w:color="auto"/>
            <w:right w:val="none" w:sz="0" w:space="0" w:color="auto"/>
          </w:divBdr>
          <w:divsChild>
            <w:div w:id="944968351">
              <w:marLeft w:val="0"/>
              <w:marRight w:val="0"/>
              <w:marTop w:val="0"/>
              <w:marBottom w:val="0"/>
              <w:divBdr>
                <w:top w:val="none" w:sz="0" w:space="0" w:color="auto"/>
                <w:left w:val="none" w:sz="0" w:space="0" w:color="auto"/>
                <w:bottom w:val="none" w:sz="0" w:space="0" w:color="auto"/>
                <w:right w:val="none" w:sz="0" w:space="0" w:color="auto"/>
              </w:divBdr>
            </w:div>
          </w:divsChild>
        </w:div>
        <w:div w:id="1913420554">
          <w:marLeft w:val="0"/>
          <w:marRight w:val="0"/>
          <w:marTop w:val="0"/>
          <w:marBottom w:val="0"/>
          <w:divBdr>
            <w:top w:val="none" w:sz="0" w:space="0" w:color="auto"/>
            <w:left w:val="none" w:sz="0" w:space="0" w:color="auto"/>
            <w:bottom w:val="none" w:sz="0" w:space="0" w:color="auto"/>
            <w:right w:val="none" w:sz="0" w:space="0" w:color="auto"/>
          </w:divBdr>
          <w:divsChild>
            <w:div w:id="1301155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158910">
      <w:bodyDiv w:val="1"/>
      <w:marLeft w:val="0"/>
      <w:marRight w:val="0"/>
      <w:marTop w:val="0"/>
      <w:marBottom w:val="0"/>
      <w:divBdr>
        <w:top w:val="none" w:sz="0" w:space="0" w:color="auto"/>
        <w:left w:val="none" w:sz="0" w:space="0" w:color="auto"/>
        <w:bottom w:val="none" w:sz="0" w:space="0" w:color="auto"/>
        <w:right w:val="none" w:sz="0" w:space="0" w:color="auto"/>
      </w:divBdr>
      <w:divsChild>
        <w:div w:id="777600548">
          <w:marLeft w:val="0"/>
          <w:marRight w:val="0"/>
          <w:marTop w:val="0"/>
          <w:marBottom w:val="0"/>
          <w:divBdr>
            <w:top w:val="none" w:sz="0" w:space="0" w:color="auto"/>
            <w:left w:val="none" w:sz="0" w:space="0" w:color="auto"/>
            <w:bottom w:val="none" w:sz="0" w:space="0" w:color="auto"/>
            <w:right w:val="none" w:sz="0" w:space="0" w:color="auto"/>
          </w:divBdr>
        </w:div>
        <w:div w:id="1108043401">
          <w:marLeft w:val="0"/>
          <w:marRight w:val="0"/>
          <w:marTop w:val="0"/>
          <w:marBottom w:val="0"/>
          <w:divBdr>
            <w:top w:val="none" w:sz="0" w:space="0" w:color="auto"/>
            <w:left w:val="none" w:sz="0" w:space="0" w:color="auto"/>
            <w:bottom w:val="none" w:sz="0" w:space="0" w:color="auto"/>
            <w:right w:val="none" w:sz="0" w:space="0" w:color="auto"/>
          </w:divBdr>
        </w:div>
      </w:divsChild>
    </w:div>
    <w:div w:id="2028753280">
      <w:bodyDiv w:val="1"/>
      <w:marLeft w:val="0"/>
      <w:marRight w:val="0"/>
      <w:marTop w:val="0"/>
      <w:marBottom w:val="0"/>
      <w:divBdr>
        <w:top w:val="none" w:sz="0" w:space="0" w:color="auto"/>
        <w:left w:val="none" w:sz="0" w:space="0" w:color="auto"/>
        <w:bottom w:val="none" w:sz="0" w:space="0" w:color="auto"/>
        <w:right w:val="none" w:sz="0" w:space="0" w:color="auto"/>
      </w:divBdr>
      <w:divsChild>
        <w:div w:id="57552790">
          <w:marLeft w:val="0"/>
          <w:marRight w:val="0"/>
          <w:marTop w:val="0"/>
          <w:marBottom w:val="0"/>
          <w:divBdr>
            <w:top w:val="none" w:sz="0" w:space="0" w:color="auto"/>
            <w:left w:val="none" w:sz="0" w:space="0" w:color="auto"/>
            <w:bottom w:val="none" w:sz="0" w:space="0" w:color="auto"/>
            <w:right w:val="none" w:sz="0" w:space="0" w:color="auto"/>
          </w:divBdr>
          <w:divsChild>
            <w:div w:id="1292709561">
              <w:marLeft w:val="0"/>
              <w:marRight w:val="0"/>
              <w:marTop w:val="0"/>
              <w:marBottom w:val="0"/>
              <w:divBdr>
                <w:top w:val="none" w:sz="0" w:space="0" w:color="auto"/>
                <w:left w:val="none" w:sz="0" w:space="0" w:color="auto"/>
                <w:bottom w:val="none" w:sz="0" w:space="0" w:color="auto"/>
                <w:right w:val="none" w:sz="0" w:space="0" w:color="auto"/>
              </w:divBdr>
            </w:div>
          </w:divsChild>
        </w:div>
        <w:div w:id="253903808">
          <w:marLeft w:val="0"/>
          <w:marRight w:val="0"/>
          <w:marTop w:val="0"/>
          <w:marBottom w:val="0"/>
          <w:divBdr>
            <w:top w:val="none" w:sz="0" w:space="0" w:color="auto"/>
            <w:left w:val="none" w:sz="0" w:space="0" w:color="auto"/>
            <w:bottom w:val="none" w:sz="0" w:space="0" w:color="auto"/>
            <w:right w:val="none" w:sz="0" w:space="0" w:color="auto"/>
          </w:divBdr>
          <w:divsChild>
            <w:div w:id="1858689931">
              <w:marLeft w:val="0"/>
              <w:marRight w:val="0"/>
              <w:marTop w:val="0"/>
              <w:marBottom w:val="0"/>
              <w:divBdr>
                <w:top w:val="none" w:sz="0" w:space="0" w:color="auto"/>
                <w:left w:val="none" w:sz="0" w:space="0" w:color="auto"/>
                <w:bottom w:val="none" w:sz="0" w:space="0" w:color="auto"/>
                <w:right w:val="none" w:sz="0" w:space="0" w:color="auto"/>
              </w:divBdr>
            </w:div>
          </w:divsChild>
        </w:div>
        <w:div w:id="257906000">
          <w:marLeft w:val="0"/>
          <w:marRight w:val="0"/>
          <w:marTop w:val="0"/>
          <w:marBottom w:val="0"/>
          <w:divBdr>
            <w:top w:val="none" w:sz="0" w:space="0" w:color="auto"/>
            <w:left w:val="none" w:sz="0" w:space="0" w:color="auto"/>
            <w:bottom w:val="none" w:sz="0" w:space="0" w:color="auto"/>
            <w:right w:val="none" w:sz="0" w:space="0" w:color="auto"/>
          </w:divBdr>
          <w:divsChild>
            <w:div w:id="557328264">
              <w:marLeft w:val="0"/>
              <w:marRight w:val="0"/>
              <w:marTop w:val="0"/>
              <w:marBottom w:val="0"/>
              <w:divBdr>
                <w:top w:val="none" w:sz="0" w:space="0" w:color="auto"/>
                <w:left w:val="none" w:sz="0" w:space="0" w:color="auto"/>
                <w:bottom w:val="none" w:sz="0" w:space="0" w:color="auto"/>
                <w:right w:val="none" w:sz="0" w:space="0" w:color="auto"/>
              </w:divBdr>
            </w:div>
          </w:divsChild>
        </w:div>
        <w:div w:id="375810413">
          <w:marLeft w:val="0"/>
          <w:marRight w:val="0"/>
          <w:marTop w:val="0"/>
          <w:marBottom w:val="0"/>
          <w:divBdr>
            <w:top w:val="none" w:sz="0" w:space="0" w:color="auto"/>
            <w:left w:val="none" w:sz="0" w:space="0" w:color="auto"/>
            <w:bottom w:val="none" w:sz="0" w:space="0" w:color="auto"/>
            <w:right w:val="none" w:sz="0" w:space="0" w:color="auto"/>
          </w:divBdr>
          <w:divsChild>
            <w:div w:id="424689028">
              <w:marLeft w:val="0"/>
              <w:marRight w:val="0"/>
              <w:marTop w:val="0"/>
              <w:marBottom w:val="0"/>
              <w:divBdr>
                <w:top w:val="none" w:sz="0" w:space="0" w:color="auto"/>
                <w:left w:val="none" w:sz="0" w:space="0" w:color="auto"/>
                <w:bottom w:val="none" w:sz="0" w:space="0" w:color="auto"/>
                <w:right w:val="none" w:sz="0" w:space="0" w:color="auto"/>
              </w:divBdr>
            </w:div>
          </w:divsChild>
        </w:div>
        <w:div w:id="382951665">
          <w:marLeft w:val="0"/>
          <w:marRight w:val="0"/>
          <w:marTop w:val="0"/>
          <w:marBottom w:val="0"/>
          <w:divBdr>
            <w:top w:val="none" w:sz="0" w:space="0" w:color="auto"/>
            <w:left w:val="none" w:sz="0" w:space="0" w:color="auto"/>
            <w:bottom w:val="none" w:sz="0" w:space="0" w:color="auto"/>
            <w:right w:val="none" w:sz="0" w:space="0" w:color="auto"/>
          </w:divBdr>
          <w:divsChild>
            <w:div w:id="2022511671">
              <w:marLeft w:val="0"/>
              <w:marRight w:val="0"/>
              <w:marTop w:val="0"/>
              <w:marBottom w:val="0"/>
              <w:divBdr>
                <w:top w:val="none" w:sz="0" w:space="0" w:color="auto"/>
                <w:left w:val="none" w:sz="0" w:space="0" w:color="auto"/>
                <w:bottom w:val="none" w:sz="0" w:space="0" w:color="auto"/>
                <w:right w:val="none" w:sz="0" w:space="0" w:color="auto"/>
              </w:divBdr>
            </w:div>
          </w:divsChild>
        </w:div>
        <w:div w:id="458497497">
          <w:marLeft w:val="0"/>
          <w:marRight w:val="0"/>
          <w:marTop w:val="0"/>
          <w:marBottom w:val="0"/>
          <w:divBdr>
            <w:top w:val="none" w:sz="0" w:space="0" w:color="auto"/>
            <w:left w:val="none" w:sz="0" w:space="0" w:color="auto"/>
            <w:bottom w:val="none" w:sz="0" w:space="0" w:color="auto"/>
            <w:right w:val="none" w:sz="0" w:space="0" w:color="auto"/>
          </w:divBdr>
          <w:divsChild>
            <w:div w:id="1211114195">
              <w:marLeft w:val="0"/>
              <w:marRight w:val="0"/>
              <w:marTop w:val="0"/>
              <w:marBottom w:val="0"/>
              <w:divBdr>
                <w:top w:val="none" w:sz="0" w:space="0" w:color="auto"/>
                <w:left w:val="none" w:sz="0" w:space="0" w:color="auto"/>
                <w:bottom w:val="none" w:sz="0" w:space="0" w:color="auto"/>
                <w:right w:val="none" w:sz="0" w:space="0" w:color="auto"/>
              </w:divBdr>
            </w:div>
          </w:divsChild>
        </w:div>
        <w:div w:id="492719240">
          <w:marLeft w:val="0"/>
          <w:marRight w:val="0"/>
          <w:marTop w:val="0"/>
          <w:marBottom w:val="0"/>
          <w:divBdr>
            <w:top w:val="none" w:sz="0" w:space="0" w:color="auto"/>
            <w:left w:val="none" w:sz="0" w:space="0" w:color="auto"/>
            <w:bottom w:val="none" w:sz="0" w:space="0" w:color="auto"/>
            <w:right w:val="none" w:sz="0" w:space="0" w:color="auto"/>
          </w:divBdr>
          <w:divsChild>
            <w:div w:id="811095123">
              <w:marLeft w:val="0"/>
              <w:marRight w:val="0"/>
              <w:marTop w:val="0"/>
              <w:marBottom w:val="0"/>
              <w:divBdr>
                <w:top w:val="none" w:sz="0" w:space="0" w:color="auto"/>
                <w:left w:val="none" w:sz="0" w:space="0" w:color="auto"/>
                <w:bottom w:val="none" w:sz="0" w:space="0" w:color="auto"/>
                <w:right w:val="none" w:sz="0" w:space="0" w:color="auto"/>
              </w:divBdr>
            </w:div>
          </w:divsChild>
        </w:div>
        <w:div w:id="591553016">
          <w:marLeft w:val="0"/>
          <w:marRight w:val="0"/>
          <w:marTop w:val="0"/>
          <w:marBottom w:val="0"/>
          <w:divBdr>
            <w:top w:val="none" w:sz="0" w:space="0" w:color="auto"/>
            <w:left w:val="none" w:sz="0" w:space="0" w:color="auto"/>
            <w:bottom w:val="none" w:sz="0" w:space="0" w:color="auto"/>
            <w:right w:val="none" w:sz="0" w:space="0" w:color="auto"/>
          </w:divBdr>
          <w:divsChild>
            <w:div w:id="845561484">
              <w:marLeft w:val="0"/>
              <w:marRight w:val="0"/>
              <w:marTop w:val="0"/>
              <w:marBottom w:val="0"/>
              <w:divBdr>
                <w:top w:val="none" w:sz="0" w:space="0" w:color="auto"/>
                <w:left w:val="none" w:sz="0" w:space="0" w:color="auto"/>
                <w:bottom w:val="none" w:sz="0" w:space="0" w:color="auto"/>
                <w:right w:val="none" w:sz="0" w:space="0" w:color="auto"/>
              </w:divBdr>
            </w:div>
          </w:divsChild>
        </w:div>
        <w:div w:id="794907433">
          <w:marLeft w:val="0"/>
          <w:marRight w:val="0"/>
          <w:marTop w:val="0"/>
          <w:marBottom w:val="0"/>
          <w:divBdr>
            <w:top w:val="none" w:sz="0" w:space="0" w:color="auto"/>
            <w:left w:val="none" w:sz="0" w:space="0" w:color="auto"/>
            <w:bottom w:val="none" w:sz="0" w:space="0" w:color="auto"/>
            <w:right w:val="none" w:sz="0" w:space="0" w:color="auto"/>
          </w:divBdr>
          <w:divsChild>
            <w:div w:id="1856266385">
              <w:marLeft w:val="0"/>
              <w:marRight w:val="0"/>
              <w:marTop w:val="0"/>
              <w:marBottom w:val="0"/>
              <w:divBdr>
                <w:top w:val="none" w:sz="0" w:space="0" w:color="auto"/>
                <w:left w:val="none" w:sz="0" w:space="0" w:color="auto"/>
                <w:bottom w:val="none" w:sz="0" w:space="0" w:color="auto"/>
                <w:right w:val="none" w:sz="0" w:space="0" w:color="auto"/>
              </w:divBdr>
            </w:div>
          </w:divsChild>
        </w:div>
        <w:div w:id="845905536">
          <w:marLeft w:val="0"/>
          <w:marRight w:val="0"/>
          <w:marTop w:val="0"/>
          <w:marBottom w:val="0"/>
          <w:divBdr>
            <w:top w:val="none" w:sz="0" w:space="0" w:color="auto"/>
            <w:left w:val="none" w:sz="0" w:space="0" w:color="auto"/>
            <w:bottom w:val="none" w:sz="0" w:space="0" w:color="auto"/>
            <w:right w:val="none" w:sz="0" w:space="0" w:color="auto"/>
          </w:divBdr>
          <w:divsChild>
            <w:div w:id="701592148">
              <w:marLeft w:val="0"/>
              <w:marRight w:val="0"/>
              <w:marTop w:val="0"/>
              <w:marBottom w:val="0"/>
              <w:divBdr>
                <w:top w:val="none" w:sz="0" w:space="0" w:color="auto"/>
                <w:left w:val="none" w:sz="0" w:space="0" w:color="auto"/>
                <w:bottom w:val="none" w:sz="0" w:space="0" w:color="auto"/>
                <w:right w:val="none" w:sz="0" w:space="0" w:color="auto"/>
              </w:divBdr>
            </w:div>
          </w:divsChild>
        </w:div>
        <w:div w:id="866021681">
          <w:marLeft w:val="0"/>
          <w:marRight w:val="0"/>
          <w:marTop w:val="0"/>
          <w:marBottom w:val="0"/>
          <w:divBdr>
            <w:top w:val="none" w:sz="0" w:space="0" w:color="auto"/>
            <w:left w:val="none" w:sz="0" w:space="0" w:color="auto"/>
            <w:bottom w:val="none" w:sz="0" w:space="0" w:color="auto"/>
            <w:right w:val="none" w:sz="0" w:space="0" w:color="auto"/>
          </w:divBdr>
          <w:divsChild>
            <w:div w:id="1792281535">
              <w:marLeft w:val="0"/>
              <w:marRight w:val="0"/>
              <w:marTop w:val="0"/>
              <w:marBottom w:val="0"/>
              <w:divBdr>
                <w:top w:val="none" w:sz="0" w:space="0" w:color="auto"/>
                <w:left w:val="none" w:sz="0" w:space="0" w:color="auto"/>
                <w:bottom w:val="none" w:sz="0" w:space="0" w:color="auto"/>
                <w:right w:val="none" w:sz="0" w:space="0" w:color="auto"/>
              </w:divBdr>
            </w:div>
          </w:divsChild>
        </w:div>
        <w:div w:id="938954714">
          <w:marLeft w:val="0"/>
          <w:marRight w:val="0"/>
          <w:marTop w:val="0"/>
          <w:marBottom w:val="0"/>
          <w:divBdr>
            <w:top w:val="none" w:sz="0" w:space="0" w:color="auto"/>
            <w:left w:val="none" w:sz="0" w:space="0" w:color="auto"/>
            <w:bottom w:val="none" w:sz="0" w:space="0" w:color="auto"/>
            <w:right w:val="none" w:sz="0" w:space="0" w:color="auto"/>
          </w:divBdr>
          <w:divsChild>
            <w:div w:id="455031593">
              <w:marLeft w:val="0"/>
              <w:marRight w:val="0"/>
              <w:marTop w:val="0"/>
              <w:marBottom w:val="0"/>
              <w:divBdr>
                <w:top w:val="none" w:sz="0" w:space="0" w:color="auto"/>
                <w:left w:val="none" w:sz="0" w:space="0" w:color="auto"/>
                <w:bottom w:val="none" w:sz="0" w:space="0" w:color="auto"/>
                <w:right w:val="none" w:sz="0" w:space="0" w:color="auto"/>
              </w:divBdr>
            </w:div>
          </w:divsChild>
        </w:div>
        <w:div w:id="1003968666">
          <w:marLeft w:val="0"/>
          <w:marRight w:val="0"/>
          <w:marTop w:val="0"/>
          <w:marBottom w:val="0"/>
          <w:divBdr>
            <w:top w:val="none" w:sz="0" w:space="0" w:color="auto"/>
            <w:left w:val="none" w:sz="0" w:space="0" w:color="auto"/>
            <w:bottom w:val="none" w:sz="0" w:space="0" w:color="auto"/>
            <w:right w:val="none" w:sz="0" w:space="0" w:color="auto"/>
          </w:divBdr>
          <w:divsChild>
            <w:div w:id="1454598813">
              <w:marLeft w:val="0"/>
              <w:marRight w:val="0"/>
              <w:marTop w:val="0"/>
              <w:marBottom w:val="0"/>
              <w:divBdr>
                <w:top w:val="none" w:sz="0" w:space="0" w:color="auto"/>
                <w:left w:val="none" w:sz="0" w:space="0" w:color="auto"/>
                <w:bottom w:val="none" w:sz="0" w:space="0" w:color="auto"/>
                <w:right w:val="none" w:sz="0" w:space="0" w:color="auto"/>
              </w:divBdr>
            </w:div>
          </w:divsChild>
        </w:div>
        <w:div w:id="1060404574">
          <w:marLeft w:val="0"/>
          <w:marRight w:val="0"/>
          <w:marTop w:val="0"/>
          <w:marBottom w:val="0"/>
          <w:divBdr>
            <w:top w:val="none" w:sz="0" w:space="0" w:color="auto"/>
            <w:left w:val="none" w:sz="0" w:space="0" w:color="auto"/>
            <w:bottom w:val="none" w:sz="0" w:space="0" w:color="auto"/>
            <w:right w:val="none" w:sz="0" w:space="0" w:color="auto"/>
          </w:divBdr>
          <w:divsChild>
            <w:div w:id="600525837">
              <w:marLeft w:val="0"/>
              <w:marRight w:val="0"/>
              <w:marTop w:val="0"/>
              <w:marBottom w:val="0"/>
              <w:divBdr>
                <w:top w:val="none" w:sz="0" w:space="0" w:color="auto"/>
                <w:left w:val="none" w:sz="0" w:space="0" w:color="auto"/>
                <w:bottom w:val="none" w:sz="0" w:space="0" w:color="auto"/>
                <w:right w:val="none" w:sz="0" w:space="0" w:color="auto"/>
              </w:divBdr>
            </w:div>
          </w:divsChild>
        </w:div>
        <w:div w:id="1086078918">
          <w:marLeft w:val="0"/>
          <w:marRight w:val="0"/>
          <w:marTop w:val="0"/>
          <w:marBottom w:val="0"/>
          <w:divBdr>
            <w:top w:val="none" w:sz="0" w:space="0" w:color="auto"/>
            <w:left w:val="none" w:sz="0" w:space="0" w:color="auto"/>
            <w:bottom w:val="none" w:sz="0" w:space="0" w:color="auto"/>
            <w:right w:val="none" w:sz="0" w:space="0" w:color="auto"/>
          </w:divBdr>
          <w:divsChild>
            <w:div w:id="1528833599">
              <w:marLeft w:val="0"/>
              <w:marRight w:val="0"/>
              <w:marTop w:val="0"/>
              <w:marBottom w:val="0"/>
              <w:divBdr>
                <w:top w:val="none" w:sz="0" w:space="0" w:color="auto"/>
                <w:left w:val="none" w:sz="0" w:space="0" w:color="auto"/>
                <w:bottom w:val="none" w:sz="0" w:space="0" w:color="auto"/>
                <w:right w:val="none" w:sz="0" w:space="0" w:color="auto"/>
              </w:divBdr>
            </w:div>
          </w:divsChild>
        </w:div>
        <w:div w:id="1327519499">
          <w:marLeft w:val="0"/>
          <w:marRight w:val="0"/>
          <w:marTop w:val="0"/>
          <w:marBottom w:val="0"/>
          <w:divBdr>
            <w:top w:val="none" w:sz="0" w:space="0" w:color="auto"/>
            <w:left w:val="none" w:sz="0" w:space="0" w:color="auto"/>
            <w:bottom w:val="none" w:sz="0" w:space="0" w:color="auto"/>
            <w:right w:val="none" w:sz="0" w:space="0" w:color="auto"/>
          </w:divBdr>
          <w:divsChild>
            <w:div w:id="1120149481">
              <w:marLeft w:val="0"/>
              <w:marRight w:val="0"/>
              <w:marTop w:val="0"/>
              <w:marBottom w:val="0"/>
              <w:divBdr>
                <w:top w:val="none" w:sz="0" w:space="0" w:color="auto"/>
                <w:left w:val="none" w:sz="0" w:space="0" w:color="auto"/>
                <w:bottom w:val="none" w:sz="0" w:space="0" w:color="auto"/>
                <w:right w:val="none" w:sz="0" w:space="0" w:color="auto"/>
              </w:divBdr>
            </w:div>
          </w:divsChild>
        </w:div>
        <w:div w:id="1375814670">
          <w:marLeft w:val="0"/>
          <w:marRight w:val="0"/>
          <w:marTop w:val="0"/>
          <w:marBottom w:val="0"/>
          <w:divBdr>
            <w:top w:val="none" w:sz="0" w:space="0" w:color="auto"/>
            <w:left w:val="none" w:sz="0" w:space="0" w:color="auto"/>
            <w:bottom w:val="none" w:sz="0" w:space="0" w:color="auto"/>
            <w:right w:val="none" w:sz="0" w:space="0" w:color="auto"/>
          </w:divBdr>
          <w:divsChild>
            <w:div w:id="725182170">
              <w:marLeft w:val="0"/>
              <w:marRight w:val="0"/>
              <w:marTop w:val="0"/>
              <w:marBottom w:val="0"/>
              <w:divBdr>
                <w:top w:val="none" w:sz="0" w:space="0" w:color="auto"/>
                <w:left w:val="none" w:sz="0" w:space="0" w:color="auto"/>
                <w:bottom w:val="none" w:sz="0" w:space="0" w:color="auto"/>
                <w:right w:val="none" w:sz="0" w:space="0" w:color="auto"/>
              </w:divBdr>
            </w:div>
          </w:divsChild>
        </w:div>
        <w:div w:id="1381007029">
          <w:marLeft w:val="0"/>
          <w:marRight w:val="0"/>
          <w:marTop w:val="0"/>
          <w:marBottom w:val="0"/>
          <w:divBdr>
            <w:top w:val="none" w:sz="0" w:space="0" w:color="auto"/>
            <w:left w:val="none" w:sz="0" w:space="0" w:color="auto"/>
            <w:bottom w:val="none" w:sz="0" w:space="0" w:color="auto"/>
            <w:right w:val="none" w:sz="0" w:space="0" w:color="auto"/>
          </w:divBdr>
          <w:divsChild>
            <w:div w:id="265161337">
              <w:marLeft w:val="0"/>
              <w:marRight w:val="0"/>
              <w:marTop w:val="0"/>
              <w:marBottom w:val="0"/>
              <w:divBdr>
                <w:top w:val="none" w:sz="0" w:space="0" w:color="auto"/>
                <w:left w:val="none" w:sz="0" w:space="0" w:color="auto"/>
                <w:bottom w:val="none" w:sz="0" w:space="0" w:color="auto"/>
                <w:right w:val="none" w:sz="0" w:space="0" w:color="auto"/>
              </w:divBdr>
            </w:div>
          </w:divsChild>
        </w:div>
        <w:div w:id="1429347962">
          <w:marLeft w:val="0"/>
          <w:marRight w:val="0"/>
          <w:marTop w:val="0"/>
          <w:marBottom w:val="0"/>
          <w:divBdr>
            <w:top w:val="none" w:sz="0" w:space="0" w:color="auto"/>
            <w:left w:val="none" w:sz="0" w:space="0" w:color="auto"/>
            <w:bottom w:val="none" w:sz="0" w:space="0" w:color="auto"/>
            <w:right w:val="none" w:sz="0" w:space="0" w:color="auto"/>
          </w:divBdr>
          <w:divsChild>
            <w:div w:id="208424344">
              <w:marLeft w:val="0"/>
              <w:marRight w:val="0"/>
              <w:marTop w:val="0"/>
              <w:marBottom w:val="0"/>
              <w:divBdr>
                <w:top w:val="none" w:sz="0" w:space="0" w:color="auto"/>
                <w:left w:val="none" w:sz="0" w:space="0" w:color="auto"/>
                <w:bottom w:val="none" w:sz="0" w:space="0" w:color="auto"/>
                <w:right w:val="none" w:sz="0" w:space="0" w:color="auto"/>
              </w:divBdr>
            </w:div>
          </w:divsChild>
        </w:div>
        <w:div w:id="1436099260">
          <w:marLeft w:val="0"/>
          <w:marRight w:val="0"/>
          <w:marTop w:val="0"/>
          <w:marBottom w:val="0"/>
          <w:divBdr>
            <w:top w:val="none" w:sz="0" w:space="0" w:color="auto"/>
            <w:left w:val="none" w:sz="0" w:space="0" w:color="auto"/>
            <w:bottom w:val="none" w:sz="0" w:space="0" w:color="auto"/>
            <w:right w:val="none" w:sz="0" w:space="0" w:color="auto"/>
          </w:divBdr>
          <w:divsChild>
            <w:div w:id="707485428">
              <w:marLeft w:val="0"/>
              <w:marRight w:val="0"/>
              <w:marTop w:val="0"/>
              <w:marBottom w:val="0"/>
              <w:divBdr>
                <w:top w:val="none" w:sz="0" w:space="0" w:color="auto"/>
                <w:left w:val="none" w:sz="0" w:space="0" w:color="auto"/>
                <w:bottom w:val="none" w:sz="0" w:space="0" w:color="auto"/>
                <w:right w:val="none" w:sz="0" w:space="0" w:color="auto"/>
              </w:divBdr>
            </w:div>
          </w:divsChild>
        </w:div>
        <w:div w:id="1466120599">
          <w:marLeft w:val="0"/>
          <w:marRight w:val="0"/>
          <w:marTop w:val="0"/>
          <w:marBottom w:val="0"/>
          <w:divBdr>
            <w:top w:val="none" w:sz="0" w:space="0" w:color="auto"/>
            <w:left w:val="none" w:sz="0" w:space="0" w:color="auto"/>
            <w:bottom w:val="none" w:sz="0" w:space="0" w:color="auto"/>
            <w:right w:val="none" w:sz="0" w:space="0" w:color="auto"/>
          </w:divBdr>
          <w:divsChild>
            <w:div w:id="407582966">
              <w:marLeft w:val="0"/>
              <w:marRight w:val="0"/>
              <w:marTop w:val="0"/>
              <w:marBottom w:val="0"/>
              <w:divBdr>
                <w:top w:val="none" w:sz="0" w:space="0" w:color="auto"/>
                <w:left w:val="none" w:sz="0" w:space="0" w:color="auto"/>
                <w:bottom w:val="none" w:sz="0" w:space="0" w:color="auto"/>
                <w:right w:val="none" w:sz="0" w:space="0" w:color="auto"/>
              </w:divBdr>
            </w:div>
          </w:divsChild>
        </w:div>
        <w:div w:id="1573927524">
          <w:marLeft w:val="0"/>
          <w:marRight w:val="0"/>
          <w:marTop w:val="0"/>
          <w:marBottom w:val="0"/>
          <w:divBdr>
            <w:top w:val="none" w:sz="0" w:space="0" w:color="auto"/>
            <w:left w:val="none" w:sz="0" w:space="0" w:color="auto"/>
            <w:bottom w:val="none" w:sz="0" w:space="0" w:color="auto"/>
            <w:right w:val="none" w:sz="0" w:space="0" w:color="auto"/>
          </w:divBdr>
          <w:divsChild>
            <w:div w:id="1687173513">
              <w:marLeft w:val="0"/>
              <w:marRight w:val="0"/>
              <w:marTop w:val="0"/>
              <w:marBottom w:val="0"/>
              <w:divBdr>
                <w:top w:val="none" w:sz="0" w:space="0" w:color="auto"/>
                <w:left w:val="none" w:sz="0" w:space="0" w:color="auto"/>
                <w:bottom w:val="none" w:sz="0" w:space="0" w:color="auto"/>
                <w:right w:val="none" w:sz="0" w:space="0" w:color="auto"/>
              </w:divBdr>
            </w:div>
          </w:divsChild>
        </w:div>
        <w:div w:id="1592351281">
          <w:marLeft w:val="0"/>
          <w:marRight w:val="0"/>
          <w:marTop w:val="0"/>
          <w:marBottom w:val="0"/>
          <w:divBdr>
            <w:top w:val="none" w:sz="0" w:space="0" w:color="auto"/>
            <w:left w:val="none" w:sz="0" w:space="0" w:color="auto"/>
            <w:bottom w:val="none" w:sz="0" w:space="0" w:color="auto"/>
            <w:right w:val="none" w:sz="0" w:space="0" w:color="auto"/>
          </w:divBdr>
          <w:divsChild>
            <w:div w:id="1353916037">
              <w:marLeft w:val="0"/>
              <w:marRight w:val="0"/>
              <w:marTop w:val="0"/>
              <w:marBottom w:val="0"/>
              <w:divBdr>
                <w:top w:val="none" w:sz="0" w:space="0" w:color="auto"/>
                <w:left w:val="none" w:sz="0" w:space="0" w:color="auto"/>
                <w:bottom w:val="none" w:sz="0" w:space="0" w:color="auto"/>
                <w:right w:val="none" w:sz="0" w:space="0" w:color="auto"/>
              </w:divBdr>
            </w:div>
          </w:divsChild>
        </w:div>
        <w:div w:id="1608273349">
          <w:marLeft w:val="0"/>
          <w:marRight w:val="0"/>
          <w:marTop w:val="0"/>
          <w:marBottom w:val="0"/>
          <w:divBdr>
            <w:top w:val="none" w:sz="0" w:space="0" w:color="auto"/>
            <w:left w:val="none" w:sz="0" w:space="0" w:color="auto"/>
            <w:bottom w:val="none" w:sz="0" w:space="0" w:color="auto"/>
            <w:right w:val="none" w:sz="0" w:space="0" w:color="auto"/>
          </w:divBdr>
          <w:divsChild>
            <w:div w:id="349375037">
              <w:marLeft w:val="0"/>
              <w:marRight w:val="0"/>
              <w:marTop w:val="0"/>
              <w:marBottom w:val="0"/>
              <w:divBdr>
                <w:top w:val="none" w:sz="0" w:space="0" w:color="auto"/>
                <w:left w:val="none" w:sz="0" w:space="0" w:color="auto"/>
                <w:bottom w:val="none" w:sz="0" w:space="0" w:color="auto"/>
                <w:right w:val="none" w:sz="0" w:space="0" w:color="auto"/>
              </w:divBdr>
            </w:div>
          </w:divsChild>
        </w:div>
        <w:div w:id="1619290231">
          <w:marLeft w:val="0"/>
          <w:marRight w:val="0"/>
          <w:marTop w:val="0"/>
          <w:marBottom w:val="0"/>
          <w:divBdr>
            <w:top w:val="none" w:sz="0" w:space="0" w:color="auto"/>
            <w:left w:val="none" w:sz="0" w:space="0" w:color="auto"/>
            <w:bottom w:val="none" w:sz="0" w:space="0" w:color="auto"/>
            <w:right w:val="none" w:sz="0" w:space="0" w:color="auto"/>
          </w:divBdr>
          <w:divsChild>
            <w:div w:id="1895771635">
              <w:marLeft w:val="0"/>
              <w:marRight w:val="0"/>
              <w:marTop w:val="0"/>
              <w:marBottom w:val="0"/>
              <w:divBdr>
                <w:top w:val="none" w:sz="0" w:space="0" w:color="auto"/>
                <w:left w:val="none" w:sz="0" w:space="0" w:color="auto"/>
                <w:bottom w:val="none" w:sz="0" w:space="0" w:color="auto"/>
                <w:right w:val="none" w:sz="0" w:space="0" w:color="auto"/>
              </w:divBdr>
            </w:div>
          </w:divsChild>
        </w:div>
        <w:div w:id="1670016827">
          <w:marLeft w:val="0"/>
          <w:marRight w:val="0"/>
          <w:marTop w:val="0"/>
          <w:marBottom w:val="0"/>
          <w:divBdr>
            <w:top w:val="none" w:sz="0" w:space="0" w:color="auto"/>
            <w:left w:val="none" w:sz="0" w:space="0" w:color="auto"/>
            <w:bottom w:val="none" w:sz="0" w:space="0" w:color="auto"/>
            <w:right w:val="none" w:sz="0" w:space="0" w:color="auto"/>
          </w:divBdr>
          <w:divsChild>
            <w:div w:id="1885100831">
              <w:marLeft w:val="0"/>
              <w:marRight w:val="0"/>
              <w:marTop w:val="0"/>
              <w:marBottom w:val="0"/>
              <w:divBdr>
                <w:top w:val="none" w:sz="0" w:space="0" w:color="auto"/>
                <w:left w:val="none" w:sz="0" w:space="0" w:color="auto"/>
                <w:bottom w:val="none" w:sz="0" w:space="0" w:color="auto"/>
                <w:right w:val="none" w:sz="0" w:space="0" w:color="auto"/>
              </w:divBdr>
            </w:div>
          </w:divsChild>
        </w:div>
        <w:div w:id="1725563064">
          <w:marLeft w:val="0"/>
          <w:marRight w:val="0"/>
          <w:marTop w:val="0"/>
          <w:marBottom w:val="0"/>
          <w:divBdr>
            <w:top w:val="none" w:sz="0" w:space="0" w:color="auto"/>
            <w:left w:val="none" w:sz="0" w:space="0" w:color="auto"/>
            <w:bottom w:val="none" w:sz="0" w:space="0" w:color="auto"/>
            <w:right w:val="none" w:sz="0" w:space="0" w:color="auto"/>
          </w:divBdr>
          <w:divsChild>
            <w:div w:id="703672563">
              <w:marLeft w:val="0"/>
              <w:marRight w:val="0"/>
              <w:marTop w:val="0"/>
              <w:marBottom w:val="0"/>
              <w:divBdr>
                <w:top w:val="none" w:sz="0" w:space="0" w:color="auto"/>
                <w:left w:val="none" w:sz="0" w:space="0" w:color="auto"/>
                <w:bottom w:val="none" w:sz="0" w:space="0" w:color="auto"/>
                <w:right w:val="none" w:sz="0" w:space="0" w:color="auto"/>
              </w:divBdr>
            </w:div>
          </w:divsChild>
        </w:div>
        <w:div w:id="1734160740">
          <w:marLeft w:val="0"/>
          <w:marRight w:val="0"/>
          <w:marTop w:val="0"/>
          <w:marBottom w:val="0"/>
          <w:divBdr>
            <w:top w:val="none" w:sz="0" w:space="0" w:color="auto"/>
            <w:left w:val="none" w:sz="0" w:space="0" w:color="auto"/>
            <w:bottom w:val="none" w:sz="0" w:space="0" w:color="auto"/>
            <w:right w:val="none" w:sz="0" w:space="0" w:color="auto"/>
          </w:divBdr>
          <w:divsChild>
            <w:div w:id="2140221659">
              <w:marLeft w:val="0"/>
              <w:marRight w:val="0"/>
              <w:marTop w:val="0"/>
              <w:marBottom w:val="0"/>
              <w:divBdr>
                <w:top w:val="none" w:sz="0" w:space="0" w:color="auto"/>
                <w:left w:val="none" w:sz="0" w:space="0" w:color="auto"/>
                <w:bottom w:val="none" w:sz="0" w:space="0" w:color="auto"/>
                <w:right w:val="none" w:sz="0" w:space="0" w:color="auto"/>
              </w:divBdr>
            </w:div>
          </w:divsChild>
        </w:div>
        <w:div w:id="1783845039">
          <w:marLeft w:val="0"/>
          <w:marRight w:val="0"/>
          <w:marTop w:val="0"/>
          <w:marBottom w:val="0"/>
          <w:divBdr>
            <w:top w:val="none" w:sz="0" w:space="0" w:color="auto"/>
            <w:left w:val="none" w:sz="0" w:space="0" w:color="auto"/>
            <w:bottom w:val="none" w:sz="0" w:space="0" w:color="auto"/>
            <w:right w:val="none" w:sz="0" w:space="0" w:color="auto"/>
          </w:divBdr>
          <w:divsChild>
            <w:div w:id="753598780">
              <w:marLeft w:val="0"/>
              <w:marRight w:val="0"/>
              <w:marTop w:val="0"/>
              <w:marBottom w:val="0"/>
              <w:divBdr>
                <w:top w:val="none" w:sz="0" w:space="0" w:color="auto"/>
                <w:left w:val="none" w:sz="0" w:space="0" w:color="auto"/>
                <w:bottom w:val="none" w:sz="0" w:space="0" w:color="auto"/>
                <w:right w:val="none" w:sz="0" w:space="0" w:color="auto"/>
              </w:divBdr>
            </w:div>
          </w:divsChild>
        </w:div>
        <w:div w:id="1829594192">
          <w:marLeft w:val="0"/>
          <w:marRight w:val="0"/>
          <w:marTop w:val="0"/>
          <w:marBottom w:val="0"/>
          <w:divBdr>
            <w:top w:val="none" w:sz="0" w:space="0" w:color="auto"/>
            <w:left w:val="none" w:sz="0" w:space="0" w:color="auto"/>
            <w:bottom w:val="none" w:sz="0" w:space="0" w:color="auto"/>
            <w:right w:val="none" w:sz="0" w:space="0" w:color="auto"/>
          </w:divBdr>
          <w:divsChild>
            <w:div w:id="1242451543">
              <w:marLeft w:val="0"/>
              <w:marRight w:val="0"/>
              <w:marTop w:val="0"/>
              <w:marBottom w:val="0"/>
              <w:divBdr>
                <w:top w:val="none" w:sz="0" w:space="0" w:color="auto"/>
                <w:left w:val="none" w:sz="0" w:space="0" w:color="auto"/>
                <w:bottom w:val="none" w:sz="0" w:space="0" w:color="auto"/>
                <w:right w:val="none" w:sz="0" w:space="0" w:color="auto"/>
              </w:divBdr>
            </w:div>
          </w:divsChild>
        </w:div>
        <w:div w:id="1833183507">
          <w:marLeft w:val="0"/>
          <w:marRight w:val="0"/>
          <w:marTop w:val="0"/>
          <w:marBottom w:val="0"/>
          <w:divBdr>
            <w:top w:val="none" w:sz="0" w:space="0" w:color="auto"/>
            <w:left w:val="none" w:sz="0" w:space="0" w:color="auto"/>
            <w:bottom w:val="none" w:sz="0" w:space="0" w:color="auto"/>
            <w:right w:val="none" w:sz="0" w:space="0" w:color="auto"/>
          </w:divBdr>
          <w:divsChild>
            <w:div w:id="1695810109">
              <w:marLeft w:val="0"/>
              <w:marRight w:val="0"/>
              <w:marTop w:val="0"/>
              <w:marBottom w:val="0"/>
              <w:divBdr>
                <w:top w:val="none" w:sz="0" w:space="0" w:color="auto"/>
                <w:left w:val="none" w:sz="0" w:space="0" w:color="auto"/>
                <w:bottom w:val="none" w:sz="0" w:space="0" w:color="auto"/>
                <w:right w:val="none" w:sz="0" w:space="0" w:color="auto"/>
              </w:divBdr>
            </w:div>
          </w:divsChild>
        </w:div>
        <w:div w:id="1922761538">
          <w:marLeft w:val="0"/>
          <w:marRight w:val="0"/>
          <w:marTop w:val="0"/>
          <w:marBottom w:val="0"/>
          <w:divBdr>
            <w:top w:val="none" w:sz="0" w:space="0" w:color="auto"/>
            <w:left w:val="none" w:sz="0" w:space="0" w:color="auto"/>
            <w:bottom w:val="none" w:sz="0" w:space="0" w:color="auto"/>
            <w:right w:val="none" w:sz="0" w:space="0" w:color="auto"/>
          </w:divBdr>
          <w:divsChild>
            <w:div w:id="60908490">
              <w:marLeft w:val="0"/>
              <w:marRight w:val="0"/>
              <w:marTop w:val="0"/>
              <w:marBottom w:val="0"/>
              <w:divBdr>
                <w:top w:val="none" w:sz="0" w:space="0" w:color="auto"/>
                <w:left w:val="none" w:sz="0" w:space="0" w:color="auto"/>
                <w:bottom w:val="none" w:sz="0" w:space="0" w:color="auto"/>
                <w:right w:val="none" w:sz="0" w:space="0" w:color="auto"/>
              </w:divBdr>
            </w:div>
          </w:divsChild>
        </w:div>
        <w:div w:id="1973248528">
          <w:marLeft w:val="0"/>
          <w:marRight w:val="0"/>
          <w:marTop w:val="0"/>
          <w:marBottom w:val="0"/>
          <w:divBdr>
            <w:top w:val="none" w:sz="0" w:space="0" w:color="auto"/>
            <w:left w:val="none" w:sz="0" w:space="0" w:color="auto"/>
            <w:bottom w:val="none" w:sz="0" w:space="0" w:color="auto"/>
            <w:right w:val="none" w:sz="0" w:space="0" w:color="auto"/>
          </w:divBdr>
          <w:divsChild>
            <w:div w:id="1416899647">
              <w:marLeft w:val="0"/>
              <w:marRight w:val="0"/>
              <w:marTop w:val="0"/>
              <w:marBottom w:val="0"/>
              <w:divBdr>
                <w:top w:val="none" w:sz="0" w:space="0" w:color="auto"/>
                <w:left w:val="none" w:sz="0" w:space="0" w:color="auto"/>
                <w:bottom w:val="none" w:sz="0" w:space="0" w:color="auto"/>
                <w:right w:val="none" w:sz="0" w:space="0" w:color="auto"/>
              </w:divBdr>
            </w:div>
          </w:divsChild>
        </w:div>
        <w:div w:id="1987932442">
          <w:marLeft w:val="0"/>
          <w:marRight w:val="0"/>
          <w:marTop w:val="0"/>
          <w:marBottom w:val="0"/>
          <w:divBdr>
            <w:top w:val="none" w:sz="0" w:space="0" w:color="auto"/>
            <w:left w:val="none" w:sz="0" w:space="0" w:color="auto"/>
            <w:bottom w:val="none" w:sz="0" w:space="0" w:color="auto"/>
            <w:right w:val="none" w:sz="0" w:space="0" w:color="auto"/>
          </w:divBdr>
          <w:divsChild>
            <w:div w:id="622418349">
              <w:marLeft w:val="0"/>
              <w:marRight w:val="0"/>
              <w:marTop w:val="0"/>
              <w:marBottom w:val="0"/>
              <w:divBdr>
                <w:top w:val="none" w:sz="0" w:space="0" w:color="auto"/>
                <w:left w:val="none" w:sz="0" w:space="0" w:color="auto"/>
                <w:bottom w:val="none" w:sz="0" w:space="0" w:color="auto"/>
                <w:right w:val="none" w:sz="0" w:space="0" w:color="auto"/>
              </w:divBdr>
            </w:div>
          </w:divsChild>
        </w:div>
        <w:div w:id="2082481038">
          <w:marLeft w:val="0"/>
          <w:marRight w:val="0"/>
          <w:marTop w:val="0"/>
          <w:marBottom w:val="0"/>
          <w:divBdr>
            <w:top w:val="none" w:sz="0" w:space="0" w:color="auto"/>
            <w:left w:val="none" w:sz="0" w:space="0" w:color="auto"/>
            <w:bottom w:val="none" w:sz="0" w:space="0" w:color="auto"/>
            <w:right w:val="none" w:sz="0" w:space="0" w:color="auto"/>
          </w:divBdr>
          <w:divsChild>
            <w:div w:id="464736074">
              <w:marLeft w:val="0"/>
              <w:marRight w:val="0"/>
              <w:marTop w:val="0"/>
              <w:marBottom w:val="0"/>
              <w:divBdr>
                <w:top w:val="none" w:sz="0" w:space="0" w:color="auto"/>
                <w:left w:val="none" w:sz="0" w:space="0" w:color="auto"/>
                <w:bottom w:val="none" w:sz="0" w:space="0" w:color="auto"/>
                <w:right w:val="none" w:sz="0" w:space="0" w:color="auto"/>
              </w:divBdr>
            </w:div>
          </w:divsChild>
        </w:div>
        <w:div w:id="2129423965">
          <w:marLeft w:val="0"/>
          <w:marRight w:val="0"/>
          <w:marTop w:val="0"/>
          <w:marBottom w:val="0"/>
          <w:divBdr>
            <w:top w:val="none" w:sz="0" w:space="0" w:color="auto"/>
            <w:left w:val="none" w:sz="0" w:space="0" w:color="auto"/>
            <w:bottom w:val="none" w:sz="0" w:space="0" w:color="auto"/>
            <w:right w:val="none" w:sz="0" w:space="0" w:color="auto"/>
          </w:divBdr>
          <w:divsChild>
            <w:div w:id="411121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541284">
      <w:bodyDiv w:val="1"/>
      <w:marLeft w:val="0"/>
      <w:marRight w:val="0"/>
      <w:marTop w:val="0"/>
      <w:marBottom w:val="0"/>
      <w:divBdr>
        <w:top w:val="none" w:sz="0" w:space="0" w:color="auto"/>
        <w:left w:val="none" w:sz="0" w:space="0" w:color="auto"/>
        <w:bottom w:val="none" w:sz="0" w:space="0" w:color="auto"/>
        <w:right w:val="none" w:sz="0" w:space="0" w:color="auto"/>
      </w:divBdr>
      <w:divsChild>
        <w:div w:id="752432066">
          <w:marLeft w:val="0"/>
          <w:marRight w:val="0"/>
          <w:marTop w:val="0"/>
          <w:marBottom w:val="0"/>
          <w:divBdr>
            <w:top w:val="none" w:sz="0" w:space="0" w:color="auto"/>
            <w:left w:val="none" w:sz="0" w:space="0" w:color="auto"/>
            <w:bottom w:val="none" w:sz="0" w:space="0" w:color="auto"/>
            <w:right w:val="none" w:sz="0" w:space="0" w:color="auto"/>
          </w:divBdr>
        </w:div>
        <w:div w:id="1080757245">
          <w:marLeft w:val="0"/>
          <w:marRight w:val="0"/>
          <w:marTop w:val="0"/>
          <w:marBottom w:val="0"/>
          <w:divBdr>
            <w:top w:val="none" w:sz="0" w:space="0" w:color="auto"/>
            <w:left w:val="none" w:sz="0" w:space="0" w:color="auto"/>
            <w:bottom w:val="none" w:sz="0" w:space="0" w:color="auto"/>
            <w:right w:val="none" w:sz="0" w:space="0" w:color="auto"/>
          </w:divBdr>
        </w:div>
      </w:divsChild>
    </w:div>
    <w:div w:id="2063401973">
      <w:bodyDiv w:val="1"/>
      <w:marLeft w:val="0"/>
      <w:marRight w:val="0"/>
      <w:marTop w:val="0"/>
      <w:marBottom w:val="0"/>
      <w:divBdr>
        <w:top w:val="none" w:sz="0" w:space="0" w:color="auto"/>
        <w:left w:val="none" w:sz="0" w:space="0" w:color="auto"/>
        <w:bottom w:val="none" w:sz="0" w:space="0" w:color="auto"/>
        <w:right w:val="none" w:sz="0" w:space="0" w:color="auto"/>
      </w:divBdr>
      <w:divsChild>
        <w:div w:id="16780253">
          <w:marLeft w:val="0"/>
          <w:marRight w:val="0"/>
          <w:marTop w:val="0"/>
          <w:marBottom w:val="0"/>
          <w:divBdr>
            <w:top w:val="none" w:sz="0" w:space="0" w:color="auto"/>
            <w:left w:val="none" w:sz="0" w:space="0" w:color="auto"/>
            <w:bottom w:val="none" w:sz="0" w:space="0" w:color="auto"/>
            <w:right w:val="none" w:sz="0" w:space="0" w:color="auto"/>
          </w:divBdr>
          <w:divsChild>
            <w:div w:id="1663657304">
              <w:marLeft w:val="0"/>
              <w:marRight w:val="0"/>
              <w:marTop w:val="0"/>
              <w:marBottom w:val="0"/>
              <w:divBdr>
                <w:top w:val="none" w:sz="0" w:space="0" w:color="auto"/>
                <w:left w:val="none" w:sz="0" w:space="0" w:color="auto"/>
                <w:bottom w:val="none" w:sz="0" w:space="0" w:color="auto"/>
                <w:right w:val="none" w:sz="0" w:space="0" w:color="auto"/>
              </w:divBdr>
            </w:div>
          </w:divsChild>
        </w:div>
        <w:div w:id="211432120">
          <w:marLeft w:val="0"/>
          <w:marRight w:val="0"/>
          <w:marTop w:val="0"/>
          <w:marBottom w:val="0"/>
          <w:divBdr>
            <w:top w:val="none" w:sz="0" w:space="0" w:color="auto"/>
            <w:left w:val="none" w:sz="0" w:space="0" w:color="auto"/>
            <w:bottom w:val="none" w:sz="0" w:space="0" w:color="auto"/>
            <w:right w:val="none" w:sz="0" w:space="0" w:color="auto"/>
          </w:divBdr>
          <w:divsChild>
            <w:div w:id="100229364">
              <w:marLeft w:val="0"/>
              <w:marRight w:val="0"/>
              <w:marTop w:val="0"/>
              <w:marBottom w:val="0"/>
              <w:divBdr>
                <w:top w:val="none" w:sz="0" w:space="0" w:color="auto"/>
                <w:left w:val="none" w:sz="0" w:space="0" w:color="auto"/>
                <w:bottom w:val="none" w:sz="0" w:space="0" w:color="auto"/>
                <w:right w:val="none" w:sz="0" w:space="0" w:color="auto"/>
              </w:divBdr>
            </w:div>
          </w:divsChild>
        </w:div>
        <w:div w:id="288174448">
          <w:marLeft w:val="0"/>
          <w:marRight w:val="0"/>
          <w:marTop w:val="0"/>
          <w:marBottom w:val="0"/>
          <w:divBdr>
            <w:top w:val="none" w:sz="0" w:space="0" w:color="auto"/>
            <w:left w:val="none" w:sz="0" w:space="0" w:color="auto"/>
            <w:bottom w:val="none" w:sz="0" w:space="0" w:color="auto"/>
            <w:right w:val="none" w:sz="0" w:space="0" w:color="auto"/>
          </w:divBdr>
          <w:divsChild>
            <w:div w:id="1837572866">
              <w:marLeft w:val="0"/>
              <w:marRight w:val="0"/>
              <w:marTop w:val="0"/>
              <w:marBottom w:val="0"/>
              <w:divBdr>
                <w:top w:val="none" w:sz="0" w:space="0" w:color="auto"/>
                <w:left w:val="none" w:sz="0" w:space="0" w:color="auto"/>
                <w:bottom w:val="none" w:sz="0" w:space="0" w:color="auto"/>
                <w:right w:val="none" w:sz="0" w:space="0" w:color="auto"/>
              </w:divBdr>
            </w:div>
          </w:divsChild>
        </w:div>
        <w:div w:id="302850223">
          <w:marLeft w:val="0"/>
          <w:marRight w:val="0"/>
          <w:marTop w:val="0"/>
          <w:marBottom w:val="0"/>
          <w:divBdr>
            <w:top w:val="none" w:sz="0" w:space="0" w:color="auto"/>
            <w:left w:val="none" w:sz="0" w:space="0" w:color="auto"/>
            <w:bottom w:val="none" w:sz="0" w:space="0" w:color="auto"/>
            <w:right w:val="none" w:sz="0" w:space="0" w:color="auto"/>
          </w:divBdr>
          <w:divsChild>
            <w:div w:id="1111320594">
              <w:marLeft w:val="0"/>
              <w:marRight w:val="0"/>
              <w:marTop w:val="0"/>
              <w:marBottom w:val="0"/>
              <w:divBdr>
                <w:top w:val="none" w:sz="0" w:space="0" w:color="auto"/>
                <w:left w:val="none" w:sz="0" w:space="0" w:color="auto"/>
                <w:bottom w:val="none" w:sz="0" w:space="0" w:color="auto"/>
                <w:right w:val="none" w:sz="0" w:space="0" w:color="auto"/>
              </w:divBdr>
            </w:div>
          </w:divsChild>
        </w:div>
        <w:div w:id="331447384">
          <w:marLeft w:val="0"/>
          <w:marRight w:val="0"/>
          <w:marTop w:val="0"/>
          <w:marBottom w:val="0"/>
          <w:divBdr>
            <w:top w:val="none" w:sz="0" w:space="0" w:color="auto"/>
            <w:left w:val="none" w:sz="0" w:space="0" w:color="auto"/>
            <w:bottom w:val="none" w:sz="0" w:space="0" w:color="auto"/>
            <w:right w:val="none" w:sz="0" w:space="0" w:color="auto"/>
          </w:divBdr>
          <w:divsChild>
            <w:div w:id="455562720">
              <w:marLeft w:val="0"/>
              <w:marRight w:val="0"/>
              <w:marTop w:val="0"/>
              <w:marBottom w:val="0"/>
              <w:divBdr>
                <w:top w:val="none" w:sz="0" w:space="0" w:color="auto"/>
                <w:left w:val="none" w:sz="0" w:space="0" w:color="auto"/>
                <w:bottom w:val="none" w:sz="0" w:space="0" w:color="auto"/>
                <w:right w:val="none" w:sz="0" w:space="0" w:color="auto"/>
              </w:divBdr>
            </w:div>
          </w:divsChild>
        </w:div>
        <w:div w:id="414399573">
          <w:marLeft w:val="0"/>
          <w:marRight w:val="0"/>
          <w:marTop w:val="0"/>
          <w:marBottom w:val="0"/>
          <w:divBdr>
            <w:top w:val="none" w:sz="0" w:space="0" w:color="auto"/>
            <w:left w:val="none" w:sz="0" w:space="0" w:color="auto"/>
            <w:bottom w:val="none" w:sz="0" w:space="0" w:color="auto"/>
            <w:right w:val="none" w:sz="0" w:space="0" w:color="auto"/>
          </w:divBdr>
          <w:divsChild>
            <w:div w:id="1563516678">
              <w:marLeft w:val="0"/>
              <w:marRight w:val="0"/>
              <w:marTop w:val="0"/>
              <w:marBottom w:val="0"/>
              <w:divBdr>
                <w:top w:val="none" w:sz="0" w:space="0" w:color="auto"/>
                <w:left w:val="none" w:sz="0" w:space="0" w:color="auto"/>
                <w:bottom w:val="none" w:sz="0" w:space="0" w:color="auto"/>
                <w:right w:val="none" w:sz="0" w:space="0" w:color="auto"/>
              </w:divBdr>
            </w:div>
          </w:divsChild>
        </w:div>
        <w:div w:id="417560559">
          <w:marLeft w:val="0"/>
          <w:marRight w:val="0"/>
          <w:marTop w:val="0"/>
          <w:marBottom w:val="0"/>
          <w:divBdr>
            <w:top w:val="none" w:sz="0" w:space="0" w:color="auto"/>
            <w:left w:val="none" w:sz="0" w:space="0" w:color="auto"/>
            <w:bottom w:val="none" w:sz="0" w:space="0" w:color="auto"/>
            <w:right w:val="none" w:sz="0" w:space="0" w:color="auto"/>
          </w:divBdr>
          <w:divsChild>
            <w:div w:id="745298484">
              <w:marLeft w:val="0"/>
              <w:marRight w:val="0"/>
              <w:marTop w:val="0"/>
              <w:marBottom w:val="0"/>
              <w:divBdr>
                <w:top w:val="none" w:sz="0" w:space="0" w:color="auto"/>
                <w:left w:val="none" w:sz="0" w:space="0" w:color="auto"/>
                <w:bottom w:val="none" w:sz="0" w:space="0" w:color="auto"/>
                <w:right w:val="none" w:sz="0" w:space="0" w:color="auto"/>
              </w:divBdr>
            </w:div>
          </w:divsChild>
        </w:div>
        <w:div w:id="747993647">
          <w:marLeft w:val="0"/>
          <w:marRight w:val="0"/>
          <w:marTop w:val="0"/>
          <w:marBottom w:val="0"/>
          <w:divBdr>
            <w:top w:val="none" w:sz="0" w:space="0" w:color="auto"/>
            <w:left w:val="none" w:sz="0" w:space="0" w:color="auto"/>
            <w:bottom w:val="none" w:sz="0" w:space="0" w:color="auto"/>
            <w:right w:val="none" w:sz="0" w:space="0" w:color="auto"/>
          </w:divBdr>
          <w:divsChild>
            <w:div w:id="1921017517">
              <w:marLeft w:val="0"/>
              <w:marRight w:val="0"/>
              <w:marTop w:val="0"/>
              <w:marBottom w:val="0"/>
              <w:divBdr>
                <w:top w:val="none" w:sz="0" w:space="0" w:color="auto"/>
                <w:left w:val="none" w:sz="0" w:space="0" w:color="auto"/>
                <w:bottom w:val="none" w:sz="0" w:space="0" w:color="auto"/>
                <w:right w:val="none" w:sz="0" w:space="0" w:color="auto"/>
              </w:divBdr>
            </w:div>
          </w:divsChild>
        </w:div>
        <w:div w:id="951059340">
          <w:marLeft w:val="0"/>
          <w:marRight w:val="0"/>
          <w:marTop w:val="0"/>
          <w:marBottom w:val="0"/>
          <w:divBdr>
            <w:top w:val="none" w:sz="0" w:space="0" w:color="auto"/>
            <w:left w:val="none" w:sz="0" w:space="0" w:color="auto"/>
            <w:bottom w:val="none" w:sz="0" w:space="0" w:color="auto"/>
            <w:right w:val="none" w:sz="0" w:space="0" w:color="auto"/>
          </w:divBdr>
          <w:divsChild>
            <w:div w:id="1211454628">
              <w:marLeft w:val="0"/>
              <w:marRight w:val="0"/>
              <w:marTop w:val="0"/>
              <w:marBottom w:val="0"/>
              <w:divBdr>
                <w:top w:val="none" w:sz="0" w:space="0" w:color="auto"/>
                <w:left w:val="none" w:sz="0" w:space="0" w:color="auto"/>
                <w:bottom w:val="none" w:sz="0" w:space="0" w:color="auto"/>
                <w:right w:val="none" w:sz="0" w:space="0" w:color="auto"/>
              </w:divBdr>
            </w:div>
          </w:divsChild>
        </w:div>
        <w:div w:id="956525382">
          <w:marLeft w:val="0"/>
          <w:marRight w:val="0"/>
          <w:marTop w:val="0"/>
          <w:marBottom w:val="0"/>
          <w:divBdr>
            <w:top w:val="none" w:sz="0" w:space="0" w:color="auto"/>
            <w:left w:val="none" w:sz="0" w:space="0" w:color="auto"/>
            <w:bottom w:val="none" w:sz="0" w:space="0" w:color="auto"/>
            <w:right w:val="none" w:sz="0" w:space="0" w:color="auto"/>
          </w:divBdr>
          <w:divsChild>
            <w:div w:id="877007374">
              <w:marLeft w:val="0"/>
              <w:marRight w:val="0"/>
              <w:marTop w:val="0"/>
              <w:marBottom w:val="0"/>
              <w:divBdr>
                <w:top w:val="none" w:sz="0" w:space="0" w:color="auto"/>
                <w:left w:val="none" w:sz="0" w:space="0" w:color="auto"/>
                <w:bottom w:val="none" w:sz="0" w:space="0" w:color="auto"/>
                <w:right w:val="none" w:sz="0" w:space="0" w:color="auto"/>
              </w:divBdr>
            </w:div>
          </w:divsChild>
        </w:div>
        <w:div w:id="1034574383">
          <w:marLeft w:val="0"/>
          <w:marRight w:val="0"/>
          <w:marTop w:val="0"/>
          <w:marBottom w:val="0"/>
          <w:divBdr>
            <w:top w:val="none" w:sz="0" w:space="0" w:color="auto"/>
            <w:left w:val="none" w:sz="0" w:space="0" w:color="auto"/>
            <w:bottom w:val="none" w:sz="0" w:space="0" w:color="auto"/>
            <w:right w:val="none" w:sz="0" w:space="0" w:color="auto"/>
          </w:divBdr>
          <w:divsChild>
            <w:div w:id="223176226">
              <w:marLeft w:val="0"/>
              <w:marRight w:val="0"/>
              <w:marTop w:val="0"/>
              <w:marBottom w:val="0"/>
              <w:divBdr>
                <w:top w:val="none" w:sz="0" w:space="0" w:color="auto"/>
                <w:left w:val="none" w:sz="0" w:space="0" w:color="auto"/>
                <w:bottom w:val="none" w:sz="0" w:space="0" w:color="auto"/>
                <w:right w:val="none" w:sz="0" w:space="0" w:color="auto"/>
              </w:divBdr>
            </w:div>
          </w:divsChild>
        </w:div>
        <w:div w:id="1188445519">
          <w:marLeft w:val="0"/>
          <w:marRight w:val="0"/>
          <w:marTop w:val="0"/>
          <w:marBottom w:val="0"/>
          <w:divBdr>
            <w:top w:val="none" w:sz="0" w:space="0" w:color="auto"/>
            <w:left w:val="none" w:sz="0" w:space="0" w:color="auto"/>
            <w:bottom w:val="none" w:sz="0" w:space="0" w:color="auto"/>
            <w:right w:val="none" w:sz="0" w:space="0" w:color="auto"/>
          </w:divBdr>
          <w:divsChild>
            <w:div w:id="904491992">
              <w:marLeft w:val="0"/>
              <w:marRight w:val="0"/>
              <w:marTop w:val="0"/>
              <w:marBottom w:val="0"/>
              <w:divBdr>
                <w:top w:val="none" w:sz="0" w:space="0" w:color="auto"/>
                <w:left w:val="none" w:sz="0" w:space="0" w:color="auto"/>
                <w:bottom w:val="none" w:sz="0" w:space="0" w:color="auto"/>
                <w:right w:val="none" w:sz="0" w:space="0" w:color="auto"/>
              </w:divBdr>
            </w:div>
          </w:divsChild>
        </w:div>
        <w:div w:id="1255897809">
          <w:marLeft w:val="0"/>
          <w:marRight w:val="0"/>
          <w:marTop w:val="0"/>
          <w:marBottom w:val="0"/>
          <w:divBdr>
            <w:top w:val="none" w:sz="0" w:space="0" w:color="auto"/>
            <w:left w:val="none" w:sz="0" w:space="0" w:color="auto"/>
            <w:bottom w:val="none" w:sz="0" w:space="0" w:color="auto"/>
            <w:right w:val="none" w:sz="0" w:space="0" w:color="auto"/>
          </w:divBdr>
          <w:divsChild>
            <w:div w:id="296380365">
              <w:marLeft w:val="0"/>
              <w:marRight w:val="0"/>
              <w:marTop w:val="0"/>
              <w:marBottom w:val="0"/>
              <w:divBdr>
                <w:top w:val="none" w:sz="0" w:space="0" w:color="auto"/>
                <w:left w:val="none" w:sz="0" w:space="0" w:color="auto"/>
                <w:bottom w:val="none" w:sz="0" w:space="0" w:color="auto"/>
                <w:right w:val="none" w:sz="0" w:space="0" w:color="auto"/>
              </w:divBdr>
            </w:div>
          </w:divsChild>
        </w:div>
        <w:div w:id="1276865332">
          <w:marLeft w:val="0"/>
          <w:marRight w:val="0"/>
          <w:marTop w:val="0"/>
          <w:marBottom w:val="0"/>
          <w:divBdr>
            <w:top w:val="none" w:sz="0" w:space="0" w:color="auto"/>
            <w:left w:val="none" w:sz="0" w:space="0" w:color="auto"/>
            <w:bottom w:val="none" w:sz="0" w:space="0" w:color="auto"/>
            <w:right w:val="none" w:sz="0" w:space="0" w:color="auto"/>
          </w:divBdr>
          <w:divsChild>
            <w:div w:id="614750993">
              <w:marLeft w:val="0"/>
              <w:marRight w:val="0"/>
              <w:marTop w:val="0"/>
              <w:marBottom w:val="0"/>
              <w:divBdr>
                <w:top w:val="none" w:sz="0" w:space="0" w:color="auto"/>
                <w:left w:val="none" w:sz="0" w:space="0" w:color="auto"/>
                <w:bottom w:val="none" w:sz="0" w:space="0" w:color="auto"/>
                <w:right w:val="none" w:sz="0" w:space="0" w:color="auto"/>
              </w:divBdr>
            </w:div>
          </w:divsChild>
        </w:div>
        <w:div w:id="1555316310">
          <w:marLeft w:val="0"/>
          <w:marRight w:val="0"/>
          <w:marTop w:val="0"/>
          <w:marBottom w:val="0"/>
          <w:divBdr>
            <w:top w:val="none" w:sz="0" w:space="0" w:color="auto"/>
            <w:left w:val="none" w:sz="0" w:space="0" w:color="auto"/>
            <w:bottom w:val="none" w:sz="0" w:space="0" w:color="auto"/>
            <w:right w:val="none" w:sz="0" w:space="0" w:color="auto"/>
          </w:divBdr>
          <w:divsChild>
            <w:div w:id="301740942">
              <w:marLeft w:val="0"/>
              <w:marRight w:val="0"/>
              <w:marTop w:val="0"/>
              <w:marBottom w:val="0"/>
              <w:divBdr>
                <w:top w:val="none" w:sz="0" w:space="0" w:color="auto"/>
                <w:left w:val="none" w:sz="0" w:space="0" w:color="auto"/>
                <w:bottom w:val="none" w:sz="0" w:space="0" w:color="auto"/>
                <w:right w:val="none" w:sz="0" w:space="0" w:color="auto"/>
              </w:divBdr>
            </w:div>
          </w:divsChild>
        </w:div>
        <w:div w:id="1808620907">
          <w:marLeft w:val="0"/>
          <w:marRight w:val="0"/>
          <w:marTop w:val="0"/>
          <w:marBottom w:val="0"/>
          <w:divBdr>
            <w:top w:val="none" w:sz="0" w:space="0" w:color="auto"/>
            <w:left w:val="none" w:sz="0" w:space="0" w:color="auto"/>
            <w:bottom w:val="none" w:sz="0" w:space="0" w:color="auto"/>
            <w:right w:val="none" w:sz="0" w:space="0" w:color="auto"/>
          </w:divBdr>
          <w:divsChild>
            <w:div w:id="50545131">
              <w:marLeft w:val="0"/>
              <w:marRight w:val="0"/>
              <w:marTop w:val="0"/>
              <w:marBottom w:val="0"/>
              <w:divBdr>
                <w:top w:val="none" w:sz="0" w:space="0" w:color="auto"/>
                <w:left w:val="none" w:sz="0" w:space="0" w:color="auto"/>
                <w:bottom w:val="none" w:sz="0" w:space="0" w:color="auto"/>
                <w:right w:val="none" w:sz="0" w:space="0" w:color="auto"/>
              </w:divBdr>
            </w:div>
          </w:divsChild>
        </w:div>
        <w:div w:id="1912081886">
          <w:marLeft w:val="0"/>
          <w:marRight w:val="0"/>
          <w:marTop w:val="0"/>
          <w:marBottom w:val="0"/>
          <w:divBdr>
            <w:top w:val="none" w:sz="0" w:space="0" w:color="auto"/>
            <w:left w:val="none" w:sz="0" w:space="0" w:color="auto"/>
            <w:bottom w:val="none" w:sz="0" w:space="0" w:color="auto"/>
            <w:right w:val="none" w:sz="0" w:space="0" w:color="auto"/>
          </w:divBdr>
          <w:divsChild>
            <w:div w:id="1712533797">
              <w:marLeft w:val="0"/>
              <w:marRight w:val="0"/>
              <w:marTop w:val="0"/>
              <w:marBottom w:val="0"/>
              <w:divBdr>
                <w:top w:val="none" w:sz="0" w:space="0" w:color="auto"/>
                <w:left w:val="none" w:sz="0" w:space="0" w:color="auto"/>
                <w:bottom w:val="none" w:sz="0" w:space="0" w:color="auto"/>
                <w:right w:val="none" w:sz="0" w:space="0" w:color="auto"/>
              </w:divBdr>
            </w:div>
          </w:divsChild>
        </w:div>
        <w:div w:id="2056851063">
          <w:marLeft w:val="0"/>
          <w:marRight w:val="0"/>
          <w:marTop w:val="0"/>
          <w:marBottom w:val="0"/>
          <w:divBdr>
            <w:top w:val="none" w:sz="0" w:space="0" w:color="auto"/>
            <w:left w:val="none" w:sz="0" w:space="0" w:color="auto"/>
            <w:bottom w:val="none" w:sz="0" w:space="0" w:color="auto"/>
            <w:right w:val="none" w:sz="0" w:space="0" w:color="auto"/>
          </w:divBdr>
          <w:divsChild>
            <w:div w:id="368913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0393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image" Target="media/image3.jpeg"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image" Target="media/image2.jpeg"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4.jpeg" Id="rId14" /></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xmlns:thm15="http://schemas.microsoft.com/office/thememl/2012/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C706C472E9E2D45AB236C5DAC1BE0D8" ma:contentTypeVersion="3" ma:contentTypeDescription="Een nieuw document maken." ma:contentTypeScope="" ma:versionID="e096be3fd0184ace8c6f6275aa0e041b">
  <xsd:schema xmlns:xsd="http://www.w3.org/2001/XMLSchema" xmlns:xs="http://www.w3.org/2001/XMLSchema" xmlns:p="http://schemas.microsoft.com/office/2006/metadata/properties" xmlns:ns2="34ceca9d-f836-4270-9d95-582cea913383" targetNamespace="http://schemas.microsoft.com/office/2006/metadata/properties" ma:root="true" ma:fieldsID="b0d00e6518a182b0e2538eb9348e3a1d" ns2:_="">
    <xsd:import namespace="34ceca9d-f836-4270-9d95-582cea913383"/>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ceca9d-f836-4270-9d95-582cea9133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9F12DC-3AED-40C0-A01B-DE16497063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ceca9d-f836-4270-9d95-582cea9133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028089-18B8-40E2-B280-F7E68BEB21C3}">
  <ds:schemaRefs>
    <ds:schemaRef ds:uri="http://schemas.microsoft.com/sharepoint/v3/contenttype/forms"/>
  </ds:schemaRefs>
</ds:datastoreItem>
</file>

<file path=customXml/itemProps3.xml><?xml version="1.0" encoding="utf-8"?>
<ds:datastoreItem xmlns:ds="http://schemas.openxmlformats.org/officeDocument/2006/customXml" ds:itemID="{74A49B1C-8927-4F97-AB30-643ED744A62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C5C7571-B24D-44E1-B7A1-A8501A05FFDD}">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RID Utrecht</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Luc Aarts</dc:creator>
  <keywords/>
  <dc:description/>
  <lastModifiedBy>Thea Smid</lastModifiedBy>
  <revision>805</revision>
  <lastPrinted>2026-01-22T08:42:00.0000000Z</lastPrinted>
  <dcterms:created xsi:type="dcterms:W3CDTF">2023-11-15T11:58:00.0000000Z</dcterms:created>
  <dcterms:modified xsi:type="dcterms:W3CDTF">2026-02-26T09:21:11.7224532Z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0x0101003C706C472E9E2D45AB236C5DAC1BE0D8</vt:lpwstr>
  </property>
  <property fmtid="{D5CDD505-2E9C-101B-9397-08002B2CF9AE}" pid="3" name="Order">
    <vt:r8>13300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_ExtendedDescription">
    <vt:lpwstr/>
  </property>
  <property fmtid="{D5CDD505-2E9C-101B-9397-08002B2CF9AE}" pid="9" name="TriggerFlowInfo">
    <vt:lpwstr/>
  </property>
  <property fmtid="{D5CDD505-2E9C-101B-9397-08002B2CF9AE}" pid="10" name="MSIP_Label_5d152cbb-2672-4f28-bdc8-9314e0e5a631_Enabled">
    <vt:lpwstr>True</vt:lpwstr>
  </property>
  <property fmtid="{D5CDD505-2E9C-101B-9397-08002B2CF9AE}" pid="11" name="MSIP_Label_5d152cbb-2672-4f28-bdc8-9314e0e5a631_SiteId">
    <vt:lpwstr>75397285-be72-4b69-b401-97fedb58a1c3</vt:lpwstr>
  </property>
  <property fmtid="{D5CDD505-2E9C-101B-9397-08002B2CF9AE}" pid="12" name="MSIP_Label_5d152cbb-2672-4f28-bdc8-9314e0e5a631_SetDate">
    <vt:lpwstr>2025-06-16T06:23:54Z</vt:lpwstr>
  </property>
  <property fmtid="{D5CDD505-2E9C-101B-9397-08002B2CF9AE}" pid="13" name="MSIP_Label_5d152cbb-2672-4f28-bdc8-9314e0e5a631_Name">
    <vt:lpwstr>Intern</vt:lpwstr>
  </property>
  <property fmtid="{D5CDD505-2E9C-101B-9397-08002B2CF9AE}" pid="14" name="MSIP_Label_5d152cbb-2672-4f28-bdc8-9314e0e5a631_ActionId">
    <vt:lpwstr>7305204e-0129-4cf1-b38a-e771021ccd92</vt:lpwstr>
  </property>
  <property fmtid="{D5CDD505-2E9C-101B-9397-08002B2CF9AE}" pid="15" name="MSIP_Label_5d152cbb-2672-4f28-bdc8-9314e0e5a631_Removed">
    <vt:lpwstr>False</vt:lpwstr>
  </property>
  <property fmtid="{D5CDD505-2E9C-101B-9397-08002B2CF9AE}" pid="16" name="MSIP_Label_5d152cbb-2672-4f28-bdc8-9314e0e5a631_Extended_MSFT_Method">
    <vt:lpwstr>Standard</vt:lpwstr>
  </property>
  <property fmtid="{D5CDD505-2E9C-101B-9397-08002B2CF9AE}" pid="17" name="Sensitivity">
    <vt:lpwstr>Intern</vt:lpwstr>
  </property>
  <property fmtid="{D5CDD505-2E9C-101B-9397-08002B2CF9AE}" pid="18" name="docLang">
    <vt:lpwstr>nl</vt:lpwstr>
  </property>
</Properties>
</file>